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700" w:lineRule="exact"/>
        <w:jc w:val="center"/>
        <w:textAlignment w:val="auto"/>
        <w:outlineLvl w:val="0"/>
        <w:rPr>
          <w:rFonts w:hint="eastAsia" w:ascii="黑体" w:hAnsi="黑体" w:eastAsia="黑体" w:cs="黑体"/>
          <w:snapToGrid/>
          <w:sz w:val="44"/>
          <w:szCs w:val="44"/>
        </w:rPr>
      </w:pPr>
      <w:bookmarkStart w:id="0" w:name="_Toc1410955324"/>
      <w:r>
        <w:rPr>
          <w:rFonts w:hint="eastAsia" w:ascii="黑体" w:hAnsi="黑体" w:eastAsia="黑体" w:cs="黑体"/>
          <w:snapToGrid/>
          <w:sz w:val="44"/>
          <w:szCs w:val="44"/>
        </w:rPr>
        <w:t>云南省相对集中行政处罚权事项指导目录</w:t>
      </w:r>
      <w:bookmarkEnd w:id="0"/>
    </w:p>
    <w:p>
      <w:pPr>
        <w:keepNext w:val="0"/>
        <w:keepLines w:val="0"/>
        <w:pageBreakBefore w:val="0"/>
        <w:widowControl w:val="0"/>
        <w:kinsoku/>
        <w:wordWrap/>
        <w:overflowPunct w:val="0"/>
        <w:topLinePunct w:val="0"/>
        <w:autoSpaceDE/>
        <w:autoSpaceDN/>
        <w:bidi w:val="0"/>
        <w:adjustRightInd w:val="0"/>
        <w:snapToGrid w:val="0"/>
        <w:spacing w:line="700" w:lineRule="exact"/>
        <w:jc w:val="center"/>
        <w:textAlignment w:val="auto"/>
        <w:outlineLvl w:val="0"/>
        <w:rPr>
          <w:rFonts w:hint="eastAsia" w:ascii="黑体" w:hAnsi="黑体" w:eastAsia="黑体" w:cs="黑体"/>
          <w:snapToGrid/>
          <w:sz w:val="44"/>
          <w:szCs w:val="44"/>
          <w:lang w:val="en-US" w:eastAsia="zh-CN"/>
        </w:rPr>
      </w:pPr>
      <w:r>
        <w:rPr>
          <w:rFonts w:hint="eastAsia" w:ascii="黑体" w:hAnsi="黑体" w:eastAsia="黑体" w:cs="黑体"/>
          <w:snapToGrid/>
          <w:sz w:val="44"/>
          <w:szCs w:val="44"/>
          <w:lang w:val="en-US" w:eastAsia="zh-CN"/>
        </w:rPr>
        <w:t>西山区滇池管理部门选取目录</w:t>
      </w: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2"/>
        <w:spacing w:before="101" w:line="226" w:lineRule="auto"/>
        <w:ind w:left="6"/>
        <w:rPr>
          <w:spacing w:val="4"/>
        </w:rPr>
      </w:pPr>
    </w:p>
    <w:p>
      <w:pPr>
        <w:pStyle w:val="2"/>
        <w:spacing w:before="101" w:line="226" w:lineRule="auto"/>
        <w:ind w:left="6"/>
      </w:pPr>
      <w:r>
        <w:rPr>
          <w:spacing w:val="4"/>
        </w:rPr>
        <w:t>一、住房城乡建设领域</w:t>
      </w:r>
      <w:r>
        <w:rPr>
          <w:spacing w:val="-35"/>
        </w:rPr>
        <w:t xml:space="preserve"> </w:t>
      </w:r>
      <w:r>
        <w:rPr>
          <w:spacing w:val="4"/>
        </w:rPr>
        <w:t>11</w:t>
      </w:r>
      <w:r>
        <w:rPr>
          <w:spacing w:val="-64"/>
        </w:rPr>
        <w:t xml:space="preserve"> </w:t>
      </w:r>
      <w:r>
        <w:rPr>
          <w:spacing w:val="4"/>
        </w:rPr>
        <w:t>项</w:t>
      </w:r>
    </w:p>
    <w:p>
      <w:pPr>
        <w:pStyle w:val="2"/>
        <w:spacing w:before="245" w:line="227" w:lineRule="auto"/>
        <w:ind w:left="7"/>
      </w:pPr>
      <w:r>
        <w:rPr>
          <w:spacing w:val="2"/>
        </w:rPr>
        <w:t>三、水利领域</w:t>
      </w:r>
      <w:r>
        <w:rPr>
          <w:spacing w:val="-44"/>
        </w:rPr>
        <w:t xml:space="preserve"> </w:t>
      </w:r>
      <w:r>
        <w:rPr>
          <w:spacing w:val="2"/>
        </w:rPr>
        <w:t>10</w:t>
      </w:r>
      <w:r>
        <w:rPr>
          <w:spacing w:val="-62"/>
        </w:rPr>
        <w:t xml:space="preserve"> </w:t>
      </w:r>
      <w:r>
        <w:rPr>
          <w:spacing w:val="2"/>
        </w:rPr>
        <w:t>项</w:t>
      </w:r>
    </w:p>
    <w:p>
      <w:pPr>
        <w:pStyle w:val="2"/>
        <w:spacing w:before="242" w:line="227" w:lineRule="auto"/>
        <w:ind w:left="20"/>
      </w:pPr>
      <w:r>
        <w:rPr>
          <w:spacing w:val="13"/>
        </w:rPr>
        <w:t>四、生态环境领域</w:t>
      </w:r>
      <w:r>
        <w:rPr>
          <w:rFonts w:hint="eastAsia"/>
          <w:spacing w:val="13"/>
          <w:lang w:val="en-US" w:eastAsia="zh-CN"/>
        </w:rPr>
        <w:t xml:space="preserve"> </w:t>
      </w:r>
      <w:r>
        <w:rPr>
          <w:spacing w:val="13"/>
        </w:rPr>
        <w:t>3</w:t>
      </w:r>
      <w:r>
        <w:rPr>
          <w:spacing w:val="-60"/>
        </w:rPr>
        <w:t xml:space="preserve"> </w:t>
      </w:r>
      <w:r>
        <w:rPr>
          <w:spacing w:val="13"/>
        </w:rPr>
        <w:t>项</w:t>
      </w:r>
    </w:p>
    <w:p>
      <w:pPr>
        <w:pStyle w:val="2"/>
        <w:spacing w:before="243" w:line="227" w:lineRule="auto"/>
        <w:ind w:left="11"/>
        <w:rPr>
          <w:color w:val="auto"/>
        </w:rPr>
      </w:pPr>
      <w:r>
        <w:rPr>
          <w:spacing w:val="3"/>
        </w:rPr>
        <w:t>六、林草领域</w:t>
      </w:r>
      <w:r>
        <w:rPr>
          <w:color w:val="auto"/>
          <w:spacing w:val="-59"/>
        </w:rPr>
        <w:t xml:space="preserve"> </w:t>
      </w:r>
      <w:r>
        <w:rPr>
          <w:rFonts w:hint="eastAsia"/>
          <w:color w:val="auto"/>
          <w:spacing w:val="-59"/>
          <w:lang w:val="en-US" w:eastAsia="zh-CN"/>
        </w:rPr>
        <w:t xml:space="preserve">10 </w:t>
      </w:r>
      <w:r>
        <w:rPr>
          <w:color w:val="auto"/>
          <w:spacing w:val="-62"/>
        </w:rPr>
        <w:t xml:space="preserve"> </w:t>
      </w:r>
      <w:r>
        <w:rPr>
          <w:color w:val="auto"/>
          <w:spacing w:val="3"/>
        </w:rPr>
        <w:t>项</w:t>
      </w:r>
    </w:p>
    <w:p>
      <w:pPr>
        <w:pStyle w:val="2"/>
        <w:spacing w:before="243" w:line="227" w:lineRule="auto"/>
        <w:rPr>
          <w:color w:val="auto"/>
        </w:rPr>
      </w:pPr>
      <w:r>
        <w:rPr>
          <w:color w:val="auto"/>
          <w:spacing w:val="12"/>
        </w:rPr>
        <w:t>七、农业农村领域</w:t>
      </w:r>
      <w:r>
        <w:rPr>
          <w:color w:val="auto"/>
          <w:spacing w:val="-40"/>
        </w:rPr>
        <w:t xml:space="preserve"> </w:t>
      </w:r>
      <w:r>
        <w:rPr>
          <w:color w:val="auto"/>
          <w:spacing w:val="12"/>
        </w:rPr>
        <w:t>1</w:t>
      </w:r>
      <w:r>
        <w:rPr>
          <w:rFonts w:hint="eastAsia"/>
          <w:color w:val="auto"/>
          <w:spacing w:val="12"/>
          <w:lang w:val="en-US" w:eastAsia="zh-CN"/>
        </w:rPr>
        <w:t xml:space="preserve">4 </w:t>
      </w:r>
      <w:r>
        <w:rPr>
          <w:color w:val="auto"/>
          <w:spacing w:val="12"/>
        </w:rPr>
        <w:t>项</w:t>
      </w:r>
    </w:p>
    <w:p>
      <w:pPr>
        <w:spacing w:line="227" w:lineRule="auto"/>
        <w:rPr>
          <w:color w:val="auto"/>
        </w:rPr>
        <w:sectPr>
          <w:pgSz w:w="23812" w:h="16839"/>
          <w:pgMar w:top="1431" w:right="3571" w:bottom="0" w:left="1091" w:header="0" w:footer="0" w:gutter="0"/>
          <w:cols w:space="720" w:num="1"/>
        </w:sectPr>
      </w:pPr>
    </w:p>
    <w:tbl>
      <w:tblPr>
        <w:tblStyle w:val="8"/>
        <w:tblpPr w:leftFromText="180" w:rightFromText="180" w:vertAnchor="text" w:horzAnchor="page" w:tblpX="715" w:tblpY="605"/>
        <w:tblOverlap w:val="never"/>
        <w:tblW w:w="213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32"/>
        <w:gridCol w:w="377"/>
        <w:gridCol w:w="17"/>
        <w:gridCol w:w="1196"/>
        <w:gridCol w:w="4"/>
        <w:gridCol w:w="1049"/>
        <w:gridCol w:w="1"/>
        <w:gridCol w:w="3581"/>
        <w:gridCol w:w="34"/>
        <w:gridCol w:w="1466"/>
        <w:gridCol w:w="29"/>
        <w:gridCol w:w="1002"/>
        <w:gridCol w:w="18"/>
        <w:gridCol w:w="2998"/>
        <w:gridCol w:w="41"/>
        <w:gridCol w:w="1331"/>
        <w:gridCol w:w="9"/>
        <w:gridCol w:w="1097"/>
        <w:gridCol w:w="38"/>
        <w:gridCol w:w="2998"/>
        <w:gridCol w:w="2"/>
        <w:gridCol w:w="1237"/>
        <w:gridCol w:w="19"/>
        <w:gridCol w:w="1192"/>
        <w:gridCol w:w="8"/>
        <w:gridCol w:w="10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516" w:type="dxa"/>
            <w:gridSpan w:val="2"/>
            <w:tcBorders>
              <w:right w:val="single" w:color="auto" w:sz="4" w:space="0"/>
            </w:tcBorders>
            <w:textDirection w:val="tbRlV"/>
            <w:vAlign w:val="top"/>
          </w:tcPr>
          <w:p>
            <w:pPr>
              <w:spacing w:before="135" w:line="216" w:lineRule="auto"/>
              <w:ind w:left="318" w:leftChars="0"/>
              <w:rPr>
                <w:rFonts w:hint="eastAsia" w:ascii="黑体" w:hAnsi="黑体" w:eastAsia="黑体" w:cs="黑体"/>
                <w:sz w:val="32"/>
                <w:szCs w:val="32"/>
                <w:highlight w:val="none"/>
                <w:lang w:val="en-US" w:eastAsia="zh-CN"/>
              </w:rPr>
            </w:pPr>
            <w:r>
              <w:rPr>
                <w:rFonts w:ascii="黑体" w:hAnsi="黑体" w:eastAsia="黑体" w:cs="黑体"/>
                <w:spacing w:val="17"/>
                <w:sz w:val="20"/>
                <w:szCs w:val="20"/>
                <w:highlight w:val="none"/>
              </w:rPr>
              <w:t>总序号</w:t>
            </w:r>
          </w:p>
        </w:tc>
        <w:tc>
          <w:tcPr>
            <w:tcW w:w="394" w:type="dxa"/>
            <w:gridSpan w:val="2"/>
            <w:tcBorders>
              <w:left w:val="single" w:color="auto" w:sz="4" w:space="0"/>
              <w:right w:val="single" w:color="auto" w:sz="4" w:space="0"/>
            </w:tcBorders>
            <w:textDirection w:val="tbRlV"/>
            <w:vAlign w:val="top"/>
          </w:tcPr>
          <w:p>
            <w:pPr>
              <w:spacing w:before="100" w:line="216" w:lineRule="auto"/>
              <w:ind w:left="318" w:leftChars="0"/>
              <w:rPr>
                <w:rFonts w:hint="eastAsia" w:ascii="黑体" w:hAnsi="黑体" w:eastAsia="黑体" w:cs="黑体"/>
                <w:sz w:val="32"/>
                <w:szCs w:val="32"/>
                <w:highlight w:val="none"/>
                <w:lang w:val="en-US" w:eastAsia="zh-CN"/>
              </w:rPr>
            </w:pPr>
            <w:r>
              <w:rPr>
                <w:rFonts w:ascii="黑体" w:hAnsi="黑体" w:eastAsia="黑体" w:cs="黑体"/>
                <w:spacing w:val="17"/>
                <w:sz w:val="20"/>
                <w:szCs w:val="20"/>
                <w:highlight w:val="none"/>
              </w:rPr>
              <w:t>分序号</w:t>
            </w:r>
          </w:p>
        </w:tc>
        <w:tc>
          <w:tcPr>
            <w:tcW w:w="1200" w:type="dxa"/>
            <w:gridSpan w:val="2"/>
            <w:tcBorders>
              <w:left w:val="single" w:color="auto" w:sz="4" w:space="0"/>
              <w:right w:val="single" w:color="auto" w:sz="4" w:space="0"/>
            </w:tcBorders>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hint="eastAsia" w:ascii="黑体" w:hAnsi="黑体" w:eastAsia="黑体" w:cs="黑体"/>
                <w:sz w:val="32"/>
                <w:szCs w:val="32"/>
                <w:highlight w:val="none"/>
                <w:lang w:val="en-US" w:eastAsia="zh-CN"/>
              </w:rPr>
            </w:pPr>
            <w:r>
              <w:rPr>
                <w:rFonts w:ascii="黑体" w:hAnsi="黑体" w:eastAsia="黑体" w:cs="黑体"/>
                <w:spacing w:val="5"/>
                <w:sz w:val="20"/>
                <w:szCs w:val="20"/>
                <w:highlight w:val="none"/>
              </w:rPr>
              <w:t>事项名称</w:t>
            </w:r>
          </w:p>
        </w:tc>
        <w:tc>
          <w:tcPr>
            <w:tcW w:w="1050" w:type="dxa"/>
            <w:gridSpan w:val="2"/>
            <w:tcBorders>
              <w:left w:val="single" w:color="auto" w:sz="4" w:space="0"/>
              <w:right w:val="single" w:color="auto" w:sz="4" w:space="0"/>
            </w:tcBorders>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581" w:type="dxa"/>
            <w:tcBorders>
              <w:left w:val="single" w:color="auto" w:sz="4" w:space="0"/>
              <w:right w:val="single" w:color="auto" w:sz="4" w:space="0"/>
            </w:tcBorders>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相关条款</w:t>
            </w:r>
          </w:p>
        </w:tc>
        <w:tc>
          <w:tcPr>
            <w:tcW w:w="1500" w:type="dxa"/>
            <w:gridSpan w:val="2"/>
            <w:tcBorders>
              <w:left w:val="single" w:color="auto" w:sz="4" w:space="0"/>
              <w:right w:val="single" w:color="auto" w:sz="4" w:space="0"/>
            </w:tcBorders>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hint="eastAsia" w:ascii="黑体" w:hAnsi="黑体" w:eastAsia="黑体" w:cs="黑体"/>
                <w:sz w:val="32"/>
                <w:szCs w:val="32"/>
                <w:highlight w:val="none"/>
                <w:lang w:val="en-US" w:eastAsia="zh-CN"/>
              </w:rPr>
            </w:pPr>
            <w:r>
              <w:rPr>
                <w:rFonts w:ascii="黑体" w:hAnsi="黑体" w:eastAsia="黑体" w:cs="黑体"/>
                <w:spacing w:val="3"/>
                <w:sz w:val="20"/>
                <w:szCs w:val="20"/>
                <w:highlight w:val="none"/>
              </w:rPr>
              <w:t>（行政检查）</w:t>
            </w:r>
          </w:p>
        </w:tc>
        <w:tc>
          <w:tcPr>
            <w:tcW w:w="1031" w:type="dxa"/>
            <w:gridSpan w:val="2"/>
            <w:tcBorders>
              <w:left w:val="single" w:color="auto" w:sz="4" w:space="0"/>
              <w:right w:val="single" w:color="auto" w:sz="4" w:space="0"/>
            </w:tcBorders>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057" w:type="dxa"/>
            <w:gridSpan w:val="3"/>
            <w:tcBorders>
              <w:left w:val="single" w:color="auto" w:sz="4" w:space="0"/>
              <w:right w:val="single" w:color="auto" w:sz="4" w:space="0"/>
            </w:tcBorders>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相关条款</w:t>
            </w:r>
          </w:p>
        </w:tc>
        <w:tc>
          <w:tcPr>
            <w:tcW w:w="1331" w:type="dxa"/>
            <w:tcBorders>
              <w:left w:val="single" w:color="auto" w:sz="4" w:space="0"/>
              <w:right w:val="single" w:color="auto" w:sz="4" w:space="0"/>
            </w:tcBorders>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hint="eastAsia" w:ascii="黑体" w:hAnsi="黑体" w:eastAsia="黑体" w:cs="黑体"/>
                <w:sz w:val="32"/>
                <w:szCs w:val="32"/>
                <w:highlight w:val="none"/>
                <w:lang w:val="en-US" w:eastAsia="zh-CN"/>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06" w:type="dxa"/>
            <w:gridSpan w:val="2"/>
            <w:tcBorders>
              <w:left w:val="single" w:color="auto" w:sz="4" w:space="0"/>
              <w:right w:val="single" w:color="auto" w:sz="4" w:space="0"/>
            </w:tcBorders>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038" w:type="dxa"/>
            <w:gridSpan w:val="3"/>
            <w:tcBorders>
              <w:left w:val="single" w:color="auto" w:sz="4" w:space="0"/>
              <w:right w:val="single" w:color="auto" w:sz="4" w:space="0"/>
            </w:tcBorders>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相关条款</w:t>
            </w:r>
          </w:p>
        </w:tc>
        <w:tc>
          <w:tcPr>
            <w:tcW w:w="1237" w:type="dxa"/>
            <w:tcBorders>
              <w:left w:val="single" w:color="auto" w:sz="4" w:space="0"/>
              <w:right w:val="single" w:color="auto" w:sz="4" w:space="0"/>
            </w:tcBorders>
            <w:vAlign w:val="top"/>
          </w:tcPr>
          <w:p>
            <w:pPr>
              <w:spacing w:before="65" w:line="204" w:lineRule="auto"/>
              <w:rPr>
                <w:rFonts w:ascii="黑体" w:hAnsi="黑体" w:eastAsia="黑体" w:cs="黑体"/>
                <w:spacing w:val="6"/>
                <w:sz w:val="20"/>
                <w:szCs w:val="20"/>
                <w:highlight w:val="none"/>
              </w:rPr>
            </w:pPr>
          </w:p>
          <w:p>
            <w:pPr>
              <w:spacing w:before="65" w:line="204" w:lineRule="auto"/>
              <w:rPr>
                <w:rFonts w:hint="eastAsia" w:ascii="黑体" w:hAnsi="黑体" w:eastAsia="黑体" w:cs="黑体"/>
                <w:sz w:val="32"/>
                <w:szCs w:val="32"/>
                <w:highlight w:val="none"/>
                <w:lang w:val="en-US" w:eastAsia="zh-CN"/>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9" w:type="dxa"/>
            <w:gridSpan w:val="3"/>
            <w:tcBorders>
              <w:left w:val="single" w:color="auto" w:sz="4" w:space="0"/>
              <w:right w:val="single" w:color="auto" w:sz="4" w:space="0"/>
            </w:tcBorders>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hint="eastAsia" w:ascii="黑体" w:hAnsi="黑体" w:eastAsia="黑体" w:cs="黑体"/>
                <w:sz w:val="32"/>
                <w:szCs w:val="32"/>
                <w:highlight w:val="none"/>
                <w:lang w:val="en-US" w:eastAsia="zh-CN"/>
              </w:rPr>
            </w:pPr>
            <w:r>
              <w:rPr>
                <w:rFonts w:hint="eastAsia" w:ascii="黑体" w:hAnsi="黑体" w:eastAsia="黑体" w:cs="黑体"/>
                <w:color w:val="000000"/>
                <w:kern w:val="0"/>
                <w:sz w:val="21"/>
                <w:szCs w:val="21"/>
                <w:highlight w:val="none"/>
                <w:lang w:val="en-US" w:eastAsia="zh-CN"/>
              </w:rPr>
              <w:t>集中主体及执法区域</w:t>
            </w:r>
          </w:p>
        </w:tc>
        <w:tc>
          <w:tcPr>
            <w:tcW w:w="1042" w:type="dxa"/>
            <w:tcBorders>
              <w:left w:val="single" w:color="auto" w:sz="4" w:space="0"/>
            </w:tcBorders>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hint="eastAsia" w:ascii="黑体" w:hAnsi="黑体" w:eastAsia="黑体" w:cs="黑体"/>
                <w:sz w:val="32"/>
                <w:szCs w:val="32"/>
                <w:highlight w:val="none"/>
                <w:lang w:val="en-US" w:eastAsia="zh-CN"/>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21302" w:type="dxa"/>
            <w:gridSpan w:val="27"/>
            <w:vAlign w:val="center"/>
          </w:tcPr>
          <w:p>
            <w:pPr>
              <w:pStyle w:val="9"/>
              <w:spacing w:before="3" w:line="224" w:lineRule="auto"/>
              <w:jc w:val="center"/>
              <w:rPr>
                <w:rFonts w:hint="default" w:eastAsia="FangSong_GB2312"/>
                <w:highlight w:val="none"/>
                <w:lang w:val="en-US" w:eastAsia="zh-CN"/>
              </w:rPr>
            </w:pPr>
            <w:r>
              <w:rPr>
                <w:rFonts w:hint="eastAsia" w:ascii="黑体" w:hAnsi="黑体" w:eastAsia="黑体" w:cs="黑体"/>
                <w:sz w:val="32"/>
                <w:szCs w:val="32"/>
                <w:highlight w:val="none"/>
                <w:lang w:val="en-US" w:eastAsia="zh-CN"/>
              </w:rPr>
              <w:t>一、住房城乡建设领域11项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2" w:hRule="atLeast"/>
        </w:trPr>
        <w:tc>
          <w:tcPr>
            <w:tcW w:w="484" w:type="dxa"/>
            <w:vAlign w:val="top"/>
          </w:tcPr>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p>
          <w:p>
            <w:pPr>
              <w:pStyle w:val="9"/>
              <w:spacing w:before="65" w:line="275" w:lineRule="exact"/>
              <w:ind w:left="78"/>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409" w:type="dxa"/>
            <w:gridSpan w:val="2"/>
            <w:vAlign w:val="top"/>
          </w:tcPr>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position w:val="1"/>
                <w:sz w:val="21"/>
                <w:szCs w:val="21"/>
                <w:highlight w:val="none"/>
              </w:rPr>
            </w:pPr>
          </w:p>
          <w:p>
            <w:pPr>
              <w:pStyle w:val="9"/>
              <w:spacing w:before="65" w:line="275" w:lineRule="exact"/>
              <w:ind w:left="74"/>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1</w:t>
            </w:r>
          </w:p>
        </w:tc>
        <w:tc>
          <w:tcPr>
            <w:tcW w:w="1213" w:type="dxa"/>
            <w:gridSpan w:val="2"/>
            <w:vAlign w:val="top"/>
          </w:tcPr>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pacing w:val="12"/>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2"/>
                <w:sz w:val="21"/>
                <w:szCs w:val="21"/>
                <w:highlight w:val="none"/>
              </w:rPr>
              <w:t>对在雨水、</w:t>
            </w:r>
            <w:r>
              <w:rPr>
                <w:rFonts w:hint="eastAsia" w:ascii="仿宋_GB2312" w:hAnsi="仿宋_GB2312" w:eastAsia="仿宋_GB2312" w:cs="仿宋_GB2312"/>
                <w:spacing w:val="15"/>
                <w:sz w:val="21"/>
                <w:szCs w:val="21"/>
                <w:highlight w:val="none"/>
              </w:rPr>
              <w:t>污水分流地</w:t>
            </w:r>
            <w:r>
              <w:rPr>
                <w:rFonts w:hint="eastAsia" w:ascii="仿宋_GB2312" w:hAnsi="仿宋_GB2312" w:eastAsia="仿宋_GB2312" w:cs="仿宋_GB2312"/>
                <w:spacing w:val="3"/>
                <w:sz w:val="21"/>
                <w:szCs w:val="21"/>
                <w:highlight w:val="none"/>
              </w:rPr>
              <w:t>区，建设单</w:t>
            </w:r>
            <w:r>
              <w:rPr>
                <w:rFonts w:hint="eastAsia" w:ascii="仿宋_GB2312" w:hAnsi="仿宋_GB2312" w:eastAsia="仿宋_GB2312" w:cs="仿宋_GB2312"/>
                <w:spacing w:val="18"/>
                <w:sz w:val="21"/>
                <w:szCs w:val="21"/>
                <w:highlight w:val="none"/>
              </w:rPr>
              <w:t>位、施工单位将雨水管</w:t>
            </w:r>
            <w:r>
              <w:rPr>
                <w:rFonts w:hint="eastAsia" w:ascii="仿宋_GB2312" w:hAnsi="仿宋_GB2312" w:eastAsia="仿宋_GB2312" w:cs="仿宋_GB2312"/>
                <w:spacing w:val="13"/>
                <w:sz w:val="21"/>
                <w:szCs w:val="21"/>
                <w:highlight w:val="none"/>
              </w:rPr>
              <w:t>网、污水管网相互混接</w:t>
            </w:r>
            <w:r>
              <w:rPr>
                <w:rFonts w:hint="eastAsia" w:ascii="仿宋_GB2312" w:hAnsi="仿宋_GB2312" w:eastAsia="仿宋_GB2312" w:cs="仿宋_GB2312"/>
                <w:spacing w:val="4"/>
                <w:sz w:val="21"/>
                <w:szCs w:val="21"/>
                <w:highlight w:val="none"/>
              </w:rPr>
              <w:t>的行政处罚</w:t>
            </w:r>
          </w:p>
        </w:tc>
        <w:tc>
          <w:tcPr>
            <w:tcW w:w="1053" w:type="dxa"/>
            <w:gridSpan w:val="2"/>
            <w:vAlign w:val="top"/>
          </w:tcPr>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gridSpan w:val="3"/>
            <w:vAlign w:val="top"/>
          </w:tcPr>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pacing w:val="16"/>
                <w:sz w:val="21"/>
                <w:szCs w:val="21"/>
                <w:highlight w:val="none"/>
              </w:rPr>
            </w:pPr>
          </w:p>
          <w:p>
            <w:pPr>
              <w:pStyle w:val="9"/>
              <w:spacing w:before="65" w:line="222" w:lineRule="auto"/>
              <w:ind w:left="58" w:right="40"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第四十八条</w:t>
            </w:r>
            <w:r>
              <w:rPr>
                <w:rFonts w:hint="eastAsia" w:ascii="仿宋_GB2312" w:hAnsi="仿宋_GB2312" w:eastAsia="仿宋_GB2312" w:cs="仿宋_GB2312"/>
                <w:spacing w:val="16"/>
                <w:sz w:val="21"/>
                <w:szCs w:val="21"/>
                <w:highlight w:val="none"/>
                <w:lang w:val="en-US" w:eastAsia="zh-CN"/>
              </w:rPr>
              <w:t xml:space="preserve"> </w:t>
            </w:r>
            <w:r>
              <w:rPr>
                <w:rFonts w:hint="eastAsia" w:ascii="仿宋_GB2312" w:hAnsi="仿宋_GB2312" w:eastAsia="仿宋_GB2312" w:cs="仿宋_GB2312"/>
                <w:spacing w:val="16"/>
                <w:sz w:val="21"/>
                <w:szCs w:val="21"/>
                <w:highlight w:val="none"/>
              </w:rPr>
              <w:t>违反本条例规定，在雨</w:t>
            </w:r>
            <w:r>
              <w:rPr>
                <w:rFonts w:hint="eastAsia" w:ascii="仿宋_GB2312" w:hAnsi="仿宋_GB2312" w:eastAsia="仿宋_GB2312" w:cs="仿宋_GB2312"/>
                <w:spacing w:val="5"/>
                <w:sz w:val="21"/>
                <w:szCs w:val="21"/>
                <w:highlight w:val="none"/>
              </w:rPr>
              <w:t>水、污水分流地区，建设单位、施工单</w:t>
            </w:r>
            <w:r>
              <w:rPr>
                <w:rFonts w:hint="eastAsia" w:ascii="仿宋_GB2312" w:hAnsi="仿宋_GB2312" w:eastAsia="仿宋_GB2312" w:cs="仿宋_GB2312"/>
                <w:spacing w:val="6"/>
                <w:sz w:val="21"/>
                <w:szCs w:val="21"/>
                <w:highlight w:val="none"/>
              </w:rPr>
              <w:t>位将雨水管网、污水管网相互混接的，</w:t>
            </w:r>
            <w:r>
              <w:rPr>
                <w:rFonts w:hint="eastAsia" w:ascii="仿宋_GB2312" w:hAnsi="仿宋_GB2312" w:eastAsia="仿宋_GB2312" w:cs="仿宋_GB2312"/>
                <w:spacing w:val="3"/>
                <w:sz w:val="21"/>
                <w:szCs w:val="21"/>
                <w:highlight w:val="none"/>
              </w:rPr>
              <w:t>由城镇排水主管部门责令改正，处5万</w:t>
            </w:r>
            <w:r>
              <w:rPr>
                <w:rFonts w:hint="eastAsia" w:ascii="仿宋_GB2312" w:hAnsi="仿宋_GB2312" w:eastAsia="仿宋_GB2312" w:cs="仿宋_GB2312"/>
                <w:spacing w:val="8"/>
                <w:sz w:val="21"/>
                <w:szCs w:val="21"/>
                <w:highlight w:val="none"/>
              </w:rPr>
              <w:t>元以上10万元以下的罚款；造成损失的，依法承担赔偿责任。</w:t>
            </w:r>
          </w:p>
        </w:tc>
        <w:tc>
          <w:tcPr>
            <w:tcW w:w="1495" w:type="dxa"/>
            <w:gridSpan w:val="2"/>
            <w:vAlign w:val="top"/>
          </w:tcPr>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pacing w:val="16"/>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对排放口设置</w:t>
            </w:r>
            <w:r>
              <w:rPr>
                <w:rFonts w:hint="eastAsia" w:ascii="仿宋_GB2312" w:hAnsi="仿宋_GB2312" w:eastAsia="仿宋_GB2312" w:cs="仿宋_GB2312"/>
                <w:spacing w:val="23"/>
                <w:sz w:val="21"/>
                <w:szCs w:val="21"/>
                <w:highlight w:val="none"/>
              </w:rPr>
              <w:t>以及预处理设</w:t>
            </w:r>
            <w:r>
              <w:rPr>
                <w:rFonts w:hint="eastAsia" w:ascii="仿宋_GB2312" w:hAnsi="仿宋_GB2312" w:eastAsia="仿宋_GB2312" w:cs="仿宋_GB2312"/>
                <w:spacing w:val="-4"/>
                <w:sz w:val="21"/>
                <w:szCs w:val="21"/>
                <w:highlight w:val="none"/>
              </w:rPr>
              <w:t>施和水质、水量</w:t>
            </w:r>
            <w:r>
              <w:rPr>
                <w:rFonts w:hint="eastAsia" w:ascii="仿宋_GB2312" w:hAnsi="仿宋_GB2312" w:eastAsia="仿宋_GB2312" w:cs="仿宋_GB2312"/>
                <w:spacing w:val="29"/>
                <w:sz w:val="21"/>
                <w:szCs w:val="21"/>
                <w:highlight w:val="none"/>
              </w:rPr>
              <w:t>检测设施建设</w:t>
            </w:r>
            <w:r>
              <w:rPr>
                <w:rFonts w:hint="eastAsia" w:ascii="仿宋_GB2312" w:hAnsi="仿宋_GB2312" w:eastAsia="仿宋_GB2312" w:cs="仿宋_GB2312"/>
                <w:spacing w:val="8"/>
                <w:sz w:val="21"/>
                <w:szCs w:val="21"/>
                <w:highlight w:val="none"/>
              </w:rPr>
              <w:t>的行政检查</w:t>
            </w:r>
          </w:p>
        </w:tc>
        <w:tc>
          <w:tcPr>
            <w:tcW w:w="1020" w:type="dxa"/>
            <w:gridSpan w:val="2"/>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0"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0" w:line="222" w:lineRule="auto"/>
              <w:ind w:left="63" w:right="53" w:firstLine="9"/>
              <w:rPr>
                <w:rFonts w:hint="eastAsia" w:ascii="仿宋_GB2312" w:hAnsi="仿宋_GB2312" w:eastAsia="仿宋_GB2312" w:cs="仿宋_GB2312"/>
                <w:spacing w:val="1"/>
                <w:sz w:val="21"/>
                <w:szCs w:val="21"/>
                <w:highlight w:val="none"/>
              </w:rPr>
            </w:pPr>
            <w:r>
              <w:rPr>
                <w:rFonts w:hint="eastAsia" w:ascii="仿宋_GB2312" w:hAnsi="仿宋_GB2312" w:eastAsia="仿宋_GB2312" w:cs="仿宋_GB2312"/>
                <w:spacing w:val="20"/>
                <w:sz w:val="21"/>
                <w:szCs w:val="21"/>
                <w:highlight w:val="none"/>
              </w:rPr>
              <w:t>第二十三条</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城镇排水主管部门</w:t>
            </w:r>
            <w:r>
              <w:rPr>
                <w:rFonts w:hint="eastAsia" w:ascii="仿宋_GB2312" w:hAnsi="仿宋_GB2312" w:eastAsia="仿宋_GB2312" w:cs="仿宋_GB2312"/>
                <w:spacing w:val="21"/>
                <w:sz w:val="21"/>
                <w:szCs w:val="21"/>
                <w:highlight w:val="none"/>
              </w:rPr>
              <w:t>应当加强对排放口设置以及预</w:t>
            </w:r>
            <w:r>
              <w:rPr>
                <w:rFonts w:hint="eastAsia" w:ascii="仿宋_GB2312" w:hAnsi="仿宋_GB2312" w:eastAsia="仿宋_GB2312" w:cs="仿宋_GB2312"/>
                <w:spacing w:val="5"/>
                <w:sz w:val="21"/>
                <w:szCs w:val="21"/>
                <w:highlight w:val="none"/>
              </w:rPr>
              <w:t>处理设施和水质、水量检测设施建设的指导和监督；对不符合规划要求或者国家有关规定的，应当要求排水户采取措施，限期整</w:t>
            </w:r>
            <w:r>
              <w:rPr>
                <w:rFonts w:hint="eastAsia" w:ascii="仿宋_GB2312" w:hAnsi="仿宋_GB2312" w:eastAsia="仿宋_GB2312" w:cs="仿宋_GB2312"/>
                <w:spacing w:val="1"/>
                <w:sz w:val="21"/>
                <w:szCs w:val="21"/>
                <w:highlight w:val="none"/>
              </w:rPr>
              <w:t>改。</w:t>
            </w:r>
          </w:p>
          <w:p>
            <w:pPr>
              <w:pStyle w:val="9"/>
              <w:spacing w:before="10" w:line="222" w:lineRule="auto"/>
              <w:ind w:left="63" w:right="53" w:firstLine="9"/>
              <w:rPr>
                <w:rFonts w:hint="eastAsia" w:ascii="仿宋_GB2312" w:hAnsi="仿宋_GB2312" w:eastAsia="仿宋_GB2312" w:cs="仿宋_GB2312"/>
                <w:spacing w:val="5"/>
                <w:sz w:val="21"/>
                <w:szCs w:val="21"/>
                <w:highlight w:val="none"/>
              </w:rPr>
            </w:pPr>
            <w:r>
              <w:rPr>
                <w:rFonts w:hint="eastAsia" w:ascii="仿宋_GB2312" w:hAnsi="仿宋_GB2312" w:eastAsia="仿宋_GB2312" w:cs="仿宋_GB2312"/>
                <w:spacing w:val="20"/>
                <w:sz w:val="21"/>
                <w:szCs w:val="21"/>
                <w:highlight w:val="none"/>
              </w:rPr>
              <w:t>第三十四条第一款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w:t>
            </w:r>
            <w:r>
              <w:rPr>
                <w:rFonts w:hint="eastAsia" w:ascii="仿宋_GB2312" w:hAnsi="仿宋_GB2312" w:eastAsia="仿宋_GB2312" w:cs="仿宋_GB2312"/>
                <w:spacing w:val="21"/>
                <w:sz w:val="21"/>
                <w:szCs w:val="21"/>
                <w:highlight w:val="none"/>
              </w:rPr>
              <w:t>方人民政府环境保护主管部门应当依法对城镇污水处理设施的出水水质和水量进行监督检</w:t>
            </w:r>
            <w:r>
              <w:rPr>
                <w:rFonts w:hint="eastAsia" w:ascii="仿宋_GB2312" w:hAnsi="仿宋_GB2312" w:eastAsia="仿宋_GB2312" w:cs="仿宋_GB2312"/>
                <w:spacing w:val="5"/>
                <w:sz w:val="21"/>
                <w:szCs w:val="21"/>
                <w:highlight w:val="none"/>
              </w:rPr>
              <w:t>查。</w:t>
            </w:r>
          </w:p>
          <w:p>
            <w:pPr>
              <w:pStyle w:val="9"/>
              <w:spacing w:before="10"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第四十四条第一款</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5"/>
                <w:sz w:val="21"/>
                <w:szCs w:val="21"/>
                <w:highlight w:val="none"/>
              </w:rPr>
              <w:t>县级以上</w:t>
            </w:r>
            <w:r>
              <w:rPr>
                <w:rFonts w:hint="eastAsia" w:ascii="仿宋_GB2312" w:hAnsi="仿宋_GB2312" w:eastAsia="仿宋_GB2312" w:cs="仿宋_GB2312"/>
                <w:spacing w:val="21"/>
                <w:sz w:val="21"/>
                <w:szCs w:val="21"/>
                <w:highlight w:val="none"/>
              </w:rPr>
              <w:t>人民政府城镇排水主管部门应</w:t>
            </w:r>
            <w:r>
              <w:rPr>
                <w:rFonts w:hint="eastAsia" w:ascii="仿宋_GB2312" w:hAnsi="仿宋_GB2312" w:eastAsia="仿宋_GB2312" w:cs="仿宋_GB2312"/>
                <w:spacing w:val="5"/>
                <w:sz w:val="21"/>
                <w:szCs w:val="21"/>
                <w:highlight w:val="none"/>
              </w:rPr>
              <w:t>当会同有关部门，加强对城镇排</w:t>
            </w:r>
            <w:r>
              <w:rPr>
                <w:rFonts w:hint="eastAsia" w:ascii="仿宋_GB2312" w:hAnsi="仿宋_GB2312" w:eastAsia="仿宋_GB2312" w:cs="仿宋_GB2312"/>
                <w:spacing w:val="21"/>
                <w:sz w:val="21"/>
                <w:szCs w:val="21"/>
                <w:highlight w:val="none"/>
              </w:rPr>
              <w:t>水与污水处理设施运行维护和</w:t>
            </w:r>
            <w:r>
              <w:rPr>
                <w:rFonts w:hint="eastAsia" w:ascii="仿宋_GB2312" w:hAnsi="仿宋_GB2312" w:eastAsia="仿宋_GB2312" w:cs="仿宋_GB2312"/>
                <w:spacing w:val="5"/>
                <w:sz w:val="21"/>
                <w:szCs w:val="21"/>
                <w:highlight w:val="none"/>
              </w:rPr>
              <w:t>保护情况的监督检查，并将检查情况和结果向社会公开。实施监督检查时，有权采取下列措施：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w:t>
            </w:r>
            <w:r>
              <w:rPr>
                <w:rFonts w:hint="eastAsia" w:ascii="仿宋_GB2312" w:hAnsi="仿宋_GB2312" w:eastAsia="仿宋_GB2312" w:cs="仿宋_GB2312"/>
                <w:spacing w:val="8"/>
                <w:sz w:val="21"/>
                <w:szCs w:val="21"/>
                <w:highlight w:val="none"/>
              </w:rPr>
              <w:t>个人就有关问题作出说明。</w:t>
            </w:r>
          </w:p>
        </w:tc>
        <w:tc>
          <w:tcPr>
            <w:tcW w:w="1381" w:type="dxa"/>
            <w:gridSpan w:val="3"/>
            <w:vAlign w:val="top"/>
          </w:tcPr>
          <w:p>
            <w:pPr>
              <w:rPr>
                <w:rFonts w:hint="eastAsia" w:ascii="仿宋_GB2312" w:hAnsi="仿宋_GB2312" w:eastAsia="仿宋_GB2312" w:cs="仿宋_GB2312"/>
                <w:sz w:val="21"/>
                <w:szCs w:val="21"/>
                <w:highlight w:val="none"/>
              </w:rPr>
            </w:pPr>
          </w:p>
        </w:tc>
        <w:tc>
          <w:tcPr>
            <w:tcW w:w="1135" w:type="dxa"/>
            <w:gridSpan w:val="2"/>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gridSpan w:val="3"/>
            <w:vAlign w:val="center"/>
          </w:tcPr>
          <w:p>
            <w:pPr>
              <w:pStyle w:val="9"/>
              <w:spacing w:before="65" w:line="258" w:lineRule="auto"/>
              <w:ind w:right="5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50" w:type="dxa"/>
            <w:gridSpan w:val="2"/>
            <w:vAlign w:val="top"/>
          </w:tcPr>
          <w:p>
            <w:pPr>
              <w:pStyle w:val="9"/>
              <w:spacing w:before="3" w:line="224" w:lineRule="auto"/>
              <w:ind w:left="6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6" w:hRule="atLeast"/>
        </w:trPr>
        <w:tc>
          <w:tcPr>
            <w:tcW w:w="484" w:type="dxa"/>
            <w:vAlign w:val="top"/>
          </w:tcPr>
          <w:p>
            <w:pPr>
              <w:pStyle w:val="9"/>
              <w:spacing w:before="65" w:line="274" w:lineRule="exact"/>
              <w:ind w:left="73"/>
              <w:rPr>
                <w:rFonts w:hint="eastAsia" w:ascii="仿宋_GB2312" w:hAnsi="仿宋_GB2312" w:eastAsia="仿宋_GB2312" w:cs="仿宋_GB2312"/>
                <w:position w:val="1"/>
                <w:sz w:val="21"/>
                <w:szCs w:val="21"/>
                <w:highlight w:val="none"/>
              </w:rPr>
            </w:pPr>
          </w:p>
          <w:p>
            <w:pPr>
              <w:pStyle w:val="9"/>
              <w:spacing w:before="65" w:line="274" w:lineRule="exact"/>
              <w:ind w:left="73"/>
              <w:rPr>
                <w:rFonts w:hint="eastAsia" w:ascii="仿宋_GB2312" w:hAnsi="仿宋_GB2312" w:eastAsia="仿宋_GB2312" w:cs="仿宋_GB2312"/>
                <w:position w:val="1"/>
                <w:sz w:val="21"/>
                <w:szCs w:val="21"/>
                <w:highlight w:val="none"/>
              </w:rPr>
            </w:pPr>
          </w:p>
          <w:p>
            <w:pPr>
              <w:pStyle w:val="9"/>
              <w:spacing w:before="65" w:line="274" w:lineRule="exact"/>
              <w:ind w:left="73"/>
              <w:rPr>
                <w:rFonts w:hint="eastAsia" w:ascii="仿宋_GB2312" w:hAnsi="仿宋_GB2312" w:eastAsia="仿宋_GB2312" w:cs="仿宋_GB2312"/>
                <w:position w:val="1"/>
                <w:sz w:val="21"/>
                <w:szCs w:val="21"/>
                <w:highlight w:val="none"/>
              </w:rPr>
            </w:pPr>
          </w:p>
          <w:p>
            <w:pPr>
              <w:pStyle w:val="9"/>
              <w:spacing w:before="65" w:line="274" w:lineRule="exact"/>
              <w:ind w:left="73"/>
              <w:rPr>
                <w:rFonts w:hint="eastAsia" w:ascii="仿宋_GB2312" w:hAnsi="仿宋_GB2312" w:eastAsia="仿宋_GB2312" w:cs="仿宋_GB2312"/>
                <w:position w:val="1"/>
                <w:sz w:val="21"/>
                <w:szCs w:val="21"/>
                <w:highlight w:val="none"/>
              </w:rPr>
            </w:pPr>
          </w:p>
          <w:p>
            <w:pPr>
              <w:pStyle w:val="9"/>
              <w:spacing w:before="65" w:line="274" w:lineRule="exact"/>
              <w:ind w:left="73"/>
              <w:rPr>
                <w:rFonts w:hint="eastAsia" w:ascii="仿宋_GB2312" w:hAnsi="仿宋_GB2312" w:eastAsia="仿宋_GB2312" w:cs="仿宋_GB2312"/>
                <w:position w:val="1"/>
                <w:sz w:val="21"/>
                <w:szCs w:val="21"/>
                <w:highlight w:val="none"/>
              </w:rPr>
            </w:pPr>
          </w:p>
          <w:p>
            <w:pPr>
              <w:pStyle w:val="9"/>
              <w:spacing w:before="65" w:line="274" w:lineRule="exact"/>
              <w:ind w:left="73"/>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2</w:t>
            </w:r>
          </w:p>
        </w:tc>
        <w:tc>
          <w:tcPr>
            <w:tcW w:w="409" w:type="dxa"/>
            <w:gridSpan w:val="2"/>
            <w:vAlign w:val="top"/>
          </w:tcPr>
          <w:p>
            <w:pPr>
              <w:pStyle w:val="9"/>
              <w:spacing w:before="65" w:line="274" w:lineRule="exact"/>
              <w:ind w:left="69"/>
              <w:rPr>
                <w:rFonts w:hint="eastAsia" w:ascii="仿宋_GB2312" w:hAnsi="仿宋_GB2312" w:eastAsia="仿宋_GB2312" w:cs="仿宋_GB2312"/>
                <w:position w:val="1"/>
                <w:sz w:val="21"/>
                <w:szCs w:val="21"/>
                <w:highlight w:val="none"/>
              </w:rPr>
            </w:pPr>
          </w:p>
          <w:p>
            <w:pPr>
              <w:pStyle w:val="9"/>
              <w:spacing w:before="65" w:line="274" w:lineRule="exact"/>
              <w:ind w:left="69"/>
              <w:rPr>
                <w:rFonts w:hint="eastAsia" w:ascii="仿宋_GB2312" w:hAnsi="仿宋_GB2312" w:eastAsia="仿宋_GB2312" w:cs="仿宋_GB2312"/>
                <w:position w:val="1"/>
                <w:sz w:val="21"/>
                <w:szCs w:val="21"/>
                <w:highlight w:val="none"/>
              </w:rPr>
            </w:pPr>
          </w:p>
          <w:p>
            <w:pPr>
              <w:pStyle w:val="9"/>
              <w:spacing w:before="65" w:line="274" w:lineRule="exact"/>
              <w:ind w:left="69"/>
              <w:rPr>
                <w:rFonts w:hint="eastAsia" w:ascii="仿宋_GB2312" w:hAnsi="仿宋_GB2312" w:eastAsia="仿宋_GB2312" w:cs="仿宋_GB2312"/>
                <w:position w:val="1"/>
                <w:sz w:val="21"/>
                <w:szCs w:val="21"/>
                <w:highlight w:val="none"/>
              </w:rPr>
            </w:pPr>
          </w:p>
          <w:p>
            <w:pPr>
              <w:pStyle w:val="9"/>
              <w:spacing w:before="65" w:line="274" w:lineRule="exact"/>
              <w:ind w:left="69"/>
              <w:rPr>
                <w:rFonts w:hint="eastAsia" w:ascii="仿宋_GB2312" w:hAnsi="仿宋_GB2312" w:eastAsia="仿宋_GB2312" w:cs="仿宋_GB2312"/>
                <w:position w:val="1"/>
                <w:sz w:val="21"/>
                <w:szCs w:val="21"/>
                <w:highlight w:val="none"/>
              </w:rPr>
            </w:pPr>
          </w:p>
          <w:p>
            <w:pPr>
              <w:pStyle w:val="9"/>
              <w:spacing w:before="65" w:line="274" w:lineRule="exact"/>
              <w:ind w:left="69"/>
              <w:rPr>
                <w:rFonts w:hint="eastAsia" w:ascii="仿宋_GB2312" w:hAnsi="仿宋_GB2312" w:eastAsia="仿宋_GB2312" w:cs="仿宋_GB2312"/>
                <w:position w:val="1"/>
                <w:sz w:val="21"/>
                <w:szCs w:val="21"/>
                <w:highlight w:val="none"/>
              </w:rPr>
            </w:pPr>
          </w:p>
          <w:p>
            <w:pPr>
              <w:pStyle w:val="9"/>
              <w:spacing w:before="65" w:line="274" w:lineRule="exact"/>
              <w:ind w:left="69"/>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2</w:t>
            </w:r>
          </w:p>
        </w:tc>
        <w:tc>
          <w:tcPr>
            <w:tcW w:w="1213" w:type="dxa"/>
            <w:gridSpan w:val="2"/>
            <w:vAlign w:val="top"/>
          </w:tcPr>
          <w:p>
            <w:pPr>
              <w:pStyle w:val="9"/>
              <w:spacing w:before="128" w:line="221" w:lineRule="auto"/>
              <w:ind w:left="8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对城镇排水</w:t>
            </w:r>
            <w:r>
              <w:rPr>
                <w:rFonts w:hint="eastAsia" w:ascii="仿宋_GB2312" w:hAnsi="仿宋_GB2312" w:eastAsia="仿宋_GB2312" w:cs="仿宋_GB2312"/>
                <w:spacing w:val="5"/>
                <w:sz w:val="21"/>
                <w:szCs w:val="21"/>
                <w:highlight w:val="none"/>
              </w:rPr>
              <w:t>与污水处理</w:t>
            </w:r>
            <w:r>
              <w:rPr>
                <w:rFonts w:hint="eastAsia" w:ascii="仿宋_GB2312" w:hAnsi="仿宋_GB2312" w:eastAsia="仿宋_GB2312" w:cs="仿宋_GB2312"/>
                <w:spacing w:val="8"/>
                <w:sz w:val="21"/>
                <w:szCs w:val="21"/>
                <w:highlight w:val="none"/>
              </w:rPr>
              <w:t>设施覆盖范</w:t>
            </w:r>
            <w:r>
              <w:rPr>
                <w:rFonts w:hint="eastAsia" w:ascii="仿宋_GB2312" w:hAnsi="仿宋_GB2312" w:eastAsia="仿宋_GB2312" w:cs="仿宋_GB2312"/>
                <w:spacing w:val="4"/>
                <w:sz w:val="21"/>
                <w:szCs w:val="21"/>
                <w:highlight w:val="none"/>
              </w:rPr>
              <w:t>围内的排水</w:t>
            </w:r>
            <w:r>
              <w:rPr>
                <w:rFonts w:hint="eastAsia" w:ascii="仿宋_GB2312" w:hAnsi="仿宋_GB2312" w:eastAsia="仿宋_GB2312" w:cs="仿宋_GB2312"/>
                <w:spacing w:val="6"/>
                <w:sz w:val="21"/>
                <w:szCs w:val="21"/>
                <w:highlight w:val="none"/>
              </w:rPr>
              <w:t>单位和个</w:t>
            </w:r>
            <w:r>
              <w:rPr>
                <w:rFonts w:hint="eastAsia" w:ascii="仿宋_GB2312" w:hAnsi="仿宋_GB2312" w:eastAsia="仿宋_GB2312" w:cs="仿宋_GB2312"/>
                <w:spacing w:val="7"/>
                <w:sz w:val="21"/>
                <w:szCs w:val="21"/>
                <w:highlight w:val="none"/>
              </w:rPr>
              <w:t>人，未按照</w:t>
            </w:r>
            <w:r>
              <w:rPr>
                <w:rFonts w:hint="eastAsia" w:ascii="仿宋_GB2312" w:hAnsi="仿宋_GB2312" w:eastAsia="仿宋_GB2312" w:cs="仿宋_GB2312"/>
                <w:spacing w:val="4"/>
                <w:sz w:val="21"/>
                <w:szCs w:val="21"/>
                <w:highlight w:val="none"/>
              </w:rPr>
              <w:t>国家有关规</w:t>
            </w:r>
            <w:r>
              <w:rPr>
                <w:rFonts w:hint="eastAsia" w:ascii="仿宋_GB2312" w:hAnsi="仿宋_GB2312" w:eastAsia="仿宋_GB2312" w:cs="仿宋_GB2312"/>
                <w:spacing w:val="7"/>
                <w:sz w:val="21"/>
                <w:szCs w:val="21"/>
                <w:highlight w:val="none"/>
              </w:rPr>
              <w:t>定将污水排入城镇排水</w:t>
            </w:r>
            <w:r>
              <w:rPr>
                <w:rFonts w:hint="eastAsia" w:ascii="仿宋_GB2312" w:hAnsi="仿宋_GB2312" w:eastAsia="仿宋_GB2312" w:cs="仿宋_GB2312"/>
                <w:spacing w:val="8"/>
                <w:sz w:val="21"/>
                <w:szCs w:val="21"/>
                <w:highlight w:val="none"/>
              </w:rPr>
              <w:t>设施，或者</w:t>
            </w:r>
            <w:r>
              <w:rPr>
                <w:rFonts w:hint="eastAsia" w:ascii="仿宋_GB2312" w:hAnsi="仿宋_GB2312" w:eastAsia="仿宋_GB2312" w:cs="仿宋_GB2312"/>
                <w:spacing w:val="9"/>
                <w:sz w:val="21"/>
                <w:szCs w:val="21"/>
                <w:highlight w:val="none"/>
              </w:rPr>
              <w:t>在雨水、污</w:t>
            </w:r>
            <w:r>
              <w:rPr>
                <w:rFonts w:hint="eastAsia" w:ascii="仿宋_GB2312" w:hAnsi="仿宋_GB2312" w:eastAsia="仿宋_GB2312" w:cs="仿宋_GB2312"/>
                <w:spacing w:val="8"/>
                <w:sz w:val="21"/>
                <w:szCs w:val="21"/>
                <w:highlight w:val="none"/>
              </w:rPr>
              <w:t>水分流地区</w:t>
            </w:r>
            <w:r>
              <w:rPr>
                <w:rFonts w:hint="eastAsia" w:ascii="仿宋_GB2312" w:hAnsi="仿宋_GB2312" w:eastAsia="仿宋_GB2312" w:cs="仿宋_GB2312"/>
                <w:spacing w:val="7"/>
                <w:sz w:val="21"/>
                <w:szCs w:val="21"/>
                <w:highlight w:val="none"/>
              </w:rPr>
              <w:t>将污水排入</w:t>
            </w:r>
            <w:r>
              <w:rPr>
                <w:rFonts w:hint="eastAsia" w:ascii="仿宋_GB2312" w:hAnsi="仿宋_GB2312" w:eastAsia="仿宋_GB2312" w:cs="仿宋_GB2312"/>
                <w:spacing w:val="5"/>
                <w:sz w:val="21"/>
                <w:szCs w:val="21"/>
                <w:highlight w:val="none"/>
              </w:rPr>
              <w:t>雨水管网的</w:t>
            </w:r>
          </w:p>
        </w:tc>
        <w:tc>
          <w:tcPr>
            <w:tcW w:w="1053" w:type="dxa"/>
            <w:gridSpan w:val="2"/>
            <w:vAlign w:val="top"/>
          </w:tcPr>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gridSpan w:val="3"/>
            <w:vAlign w:val="top"/>
          </w:tcPr>
          <w:p>
            <w:pPr>
              <w:pStyle w:val="9"/>
              <w:spacing w:before="65" w:line="222" w:lineRule="auto"/>
              <w:ind w:left="60" w:firstLine="12"/>
              <w:jc w:val="both"/>
              <w:rPr>
                <w:rFonts w:hint="eastAsia" w:ascii="仿宋_GB2312" w:hAnsi="仿宋_GB2312" w:eastAsia="仿宋_GB2312" w:cs="仿宋_GB2312"/>
                <w:color w:val="0000FF"/>
                <w:sz w:val="21"/>
                <w:szCs w:val="21"/>
                <w:highlight w:val="none"/>
                <w:lang w:eastAsia="zh-CN"/>
              </w:rPr>
            </w:pPr>
            <w:r>
              <w:rPr>
                <w:rFonts w:hint="eastAsia" w:ascii="仿宋_GB2312" w:hAnsi="仿宋_GB2312" w:eastAsia="仿宋_GB2312" w:cs="仿宋_GB2312"/>
                <w:spacing w:val="4"/>
                <w:sz w:val="21"/>
                <w:szCs w:val="21"/>
                <w:highlight w:val="none"/>
              </w:rPr>
              <w:t>第四十九条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违反本条例规定，城镇排</w:t>
            </w:r>
            <w:r>
              <w:rPr>
                <w:rFonts w:hint="eastAsia" w:ascii="仿宋_GB2312" w:hAnsi="仿宋_GB2312" w:eastAsia="仿宋_GB2312" w:cs="仿宋_GB2312"/>
                <w:spacing w:val="18"/>
                <w:sz w:val="21"/>
                <w:szCs w:val="21"/>
                <w:highlight w:val="none"/>
              </w:rPr>
              <w:t>水与污水处理设施覆盖范围内的排水</w:t>
            </w:r>
            <w:r>
              <w:rPr>
                <w:rFonts w:hint="eastAsia" w:ascii="仿宋_GB2312" w:hAnsi="仿宋_GB2312" w:eastAsia="仿宋_GB2312" w:cs="仿宋_GB2312"/>
                <w:spacing w:val="5"/>
                <w:sz w:val="21"/>
                <w:szCs w:val="21"/>
                <w:highlight w:val="none"/>
              </w:rPr>
              <w:t>单位和个人，未按照国家有关规定将污水排入城镇排水设施，或者在雨水、污水分流地区将污水排入雨水管网的，由</w:t>
            </w:r>
            <w:r>
              <w:rPr>
                <w:rFonts w:hint="eastAsia" w:ascii="仿宋_GB2312" w:hAnsi="仿宋_GB2312" w:eastAsia="仿宋_GB2312" w:cs="仿宋_GB2312"/>
                <w:spacing w:val="15"/>
                <w:sz w:val="21"/>
                <w:szCs w:val="21"/>
                <w:highlight w:val="none"/>
              </w:rPr>
              <w:t>城镇排水主管部门责令改正，给予警</w:t>
            </w:r>
            <w:r>
              <w:rPr>
                <w:rFonts w:hint="eastAsia" w:ascii="仿宋_GB2312" w:hAnsi="仿宋_GB2312" w:eastAsia="仿宋_GB2312" w:cs="仿宋_GB2312"/>
                <w:spacing w:val="8"/>
                <w:sz w:val="21"/>
                <w:szCs w:val="21"/>
                <w:highlight w:val="none"/>
              </w:rPr>
              <w:t>告；逾期不改正或者造成严重后果的，</w:t>
            </w:r>
            <w:r>
              <w:rPr>
                <w:rFonts w:hint="eastAsia" w:ascii="仿宋_GB2312" w:hAnsi="仿宋_GB2312" w:eastAsia="仿宋_GB2312" w:cs="仿宋_GB2312"/>
                <w:spacing w:val="9"/>
                <w:sz w:val="21"/>
                <w:szCs w:val="21"/>
                <w:highlight w:val="none"/>
              </w:rPr>
              <w:t>对单位处10万元以上20万元以下罚</w:t>
            </w:r>
            <w:r>
              <w:rPr>
                <w:rFonts w:hint="eastAsia" w:ascii="仿宋_GB2312" w:hAnsi="仿宋_GB2312" w:eastAsia="仿宋_GB2312" w:cs="仿宋_GB2312"/>
                <w:spacing w:val="5"/>
                <w:sz w:val="21"/>
                <w:szCs w:val="21"/>
                <w:highlight w:val="none"/>
              </w:rPr>
              <w:t>款，对个人处2万元以上10万元以下</w:t>
            </w:r>
            <w:r>
              <w:rPr>
                <w:rFonts w:hint="eastAsia" w:ascii="仿宋_GB2312" w:hAnsi="仿宋_GB2312" w:eastAsia="仿宋_GB2312" w:cs="仿宋_GB2312"/>
                <w:spacing w:val="-3"/>
                <w:sz w:val="21"/>
                <w:szCs w:val="21"/>
                <w:highlight w:val="none"/>
              </w:rPr>
              <w:t>罚款；造成损失的，依法承担赔偿责任。</w:t>
            </w:r>
          </w:p>
        </w:tc>
        <w:tc>
          <w:tcPr>
            <w:tcW w:w="1495" w:type="dxa"/>
            <w:gridSpan w:val="2"/>
            <w:vAlign w:val="top"/>
          </w:tcPr>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对城镇排水与</w:t>
            </w:r>
            <w:r>
              <w:rPr>
                <w:rFonts w:hint="eastAsia" w:ascii="仿宋_GB2312" w:hAnsi="仿宋_GB2312" w:eastAsia="仿宋_GB2312" w:cs="仿宋_GB2312"/>
                <w:spacing w:val="27"/>
                <w:sz w:val="21"/>
                <w:szCs w:val="21"/>
                <w:highlight w:val="none"/>
              </w:rPr>
              <w:t>污水处理设施</w:t>
            </w:r>
            <w:r>
              <w:rPr>
                <w:rFonts w:hint="eastAsia" w:ascii="仿宋_GB2312" w:hAnsi="仿宋_GB2312" w:eastAsia="仿宋_GB2312" w:cs="仿宋_GB2312"/>
                <w:spacing w:val="4"/>
                <w:sz w:val="21"/>
                <w:szCs w:val="21"/>
                <w:highlight w:val="none"/>
              </w:rPr>
              <w:t>覆盖范围内的</w:t>
            </w:r>
            <w:r>
              <w:rPr>
                <w:rFonts w:hint="eastAsia" w:ascii="仿宋_GB2312" w:hAnsi="仿宋_GB2312" w:eastAsia="仿宋_GB2312" w:cs="仿宋_GB2312"/>
                <w:spacing w:val="28"/>
                <w:sz w:val="21"/>
                <w:szCs w:val="21"/>
                <w:highlight w:val="none"/>
              </w:rPr>
              <w:t>排水单位和个</w:t>
            </w:r>
            <w:r>
              <w:rPr>
                <w:rFonts w:hint="eastAsia" w:ascii="仿宋_GB2312" w:hAnsi="仿宋_GB2312" w:eastAsia="仿宋_GB2312" w:cs="仿宋_GB2312"/>
                <w:spacing w:val="-5"/>
                <w:sz w:val="21"/>
                <w:szCs w:val="21"/>
                <w:highlight w:val="none"/>
              </w:rPr>
              <w:t>人，未按照国家</w:t>
            </w:r>
            <w:r>
              <w:rPr>
                <w:rFonts w:hint="eastAsia" w:ascii="仿宋_GB2312" w:hAnsi="仿宋_GB2312" w:eastAsia="仿宋_GB2312" w:cs="仿宋_GB2312"/>
                <w:spacing w:val="28"/>
                <w:sz w:val="21"/>
                <w:szCs w:val="21"/>
                <w:highlight w:val="none"/>
              </w:rPr>
              <w:t>有关规定将污水排入城镇排</w:t>
            </w:r>
            <w:r>
              <w:rPr>
                <w:rFonts w:hint="eastAsia" w:ascii="仿宋_GB2312" w:hAnsi="仿宋_GB2312" w:eastAsia="仿宋_GB2312" w:cs="仿宋_GB2312"/>
                <w:spacing w:val="-4"/>
                <w:sz w:val="21"/>
                <w:szCs w:val="21"/>
                <w:highlight w:val="none"/>
              </w:rPr>
              <w:t>水设施，或者在</w:t>
            </w:r>
            <w:r>
              <w:rPr>
                <w:rFonts w:hint="eastAsia" w:ascii="仿宋_GB2312" w:hAnsi="仿宋_GB2312" w:eastAsia="仿宋_GB2312" w:cs="仿宋_GB2312"/>
                <w:spacing w:val="-6"/>
                <w:sz w:val="21"/>
                <w:szCs w:val="21"/>
                <w:highlight w:val="none"/>
              </w:rPr>
              <w:t>雨水、污水分流</w:t>
            </w:r>
            <w:r>
              <w:rPr>
                <w:rFonts w:hint="eastAsia" w:ascii="仿宋_GB2312" w:hAnsi="仿宋_GB2312" w:eastAsia="仿宋_GB2312" w:cs="仿宋_GB2312"/>
                <w:spacing w:val="28"/>
                <w:sz w:val="21"/>
                <w:szCs w:val="21"/>
                <w:highlight w:val="none"/>
              </w:rPr>
              <w:t>地区将污水排</w:t>
            </w:r>
            <w:r>
              <w:rPr>
                <w:rFonts w:hint="eastAsia" w:ascii="仿宋_GB2312" w:hAnsi="仿宋_GB2312" w:eastAsia="仿宋_GB2312" w:cs="仿宋_GB2312"/>
                <w:spacing w:val="12"/>
                <w:sz w:val="21"/>
                <w:szCs w:val="21"/>
                <w:highlight w:val="none"/>
              </w:rPr>
              <w:t>入雨水管网的</w:t>
            </w:r>
            <w:r>
              <w:rPr>
                <w:rFonts w:hint="eastAsia" w:ascii="仿宋_GB2312" w:hAnsi="仿宋_GB2312" w:eastAsia="仿宋_GB2312" w:cs="仿宋_GB2312"/>
                <w:spacing w:val="7"/>
                <w:sz w:val="21"/>
                <w:szCs w:val="21"/>
                <w:highlight w:val="none"/>
              </w:rPr>
              <w:t>行政检查</w:t>
            </w:r>
          </w:p>
        </w:tc>
        <w:tc>
          <w:tcPr>
            <w:tcW w:w="1020" w:type="dxa"/>
            <w:gridSpan w:val="2"/>
            <w:vAlign w:val="top"/>
          </w:tcPr>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5"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5"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第四十四条第一款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县级以上人</w:t>
            </w:r>
            <w:r>
              <w:rPr>
                <w:rFonts w:hint="eastAsia" w:ascii="仿宋_GB2312" w:hAnsi="仿宋_GB2312" w:eastAsia="仿宋_GB2312" w:cs="仿宋_GB2312"/>
                <w:spacing w:val="21"/>
                <w:sz w:val="21"/>
                <w:szCs w:val="21"/>
                <w:highlight w:val="none"/>
              </w:rPr>
              <w:t>民政府城镇排水主管部门应当</w:t>
            </w:r>
            <w:r>
              <w:rPr>
                <w:rFonts w:hint="eastAsia" w:ascii="仿宋_GB2312" w:hAnsi="仿宋_GB2312" w:eastAsia="仿宋_GB2312" w:cs="仿宋_GB2312"/>
                <w:spacing w:val="5"/>
                <w:sz w:val="21"/>
                <w:szCs w:val="21"/>
                <w:highlight w:val="none"/>
              </w:rPr>
              <w:t>会同有关部门，加强对城镇排水</w:t>
            </w:r>
            <w:r>
              <w:rPr>
                <w:rFonts w:hint="eastAsia" w:ascii="仿宋_GB2312" w:hAnsi="仿宋_GB2312" w:eastAsia="仿宋_GB2312" w:cs="仿宋_GB2312"/>
                <w:spacing w:val="21"/>
                <w:sz w:val="21"/>
                <w:szCs w:val="21"/>
                <w:highlight w:val="none"/>
              </w:rPr>
              <w:t>与污水处理设施运行维护和保</w:t>
            </w:r>
            <w:r>
              <w:rPr>
                <w:rFonts w:hint="eastAsia" w:ascii="仿宋_GB2312" w:hAnsi="仿宋_GB2312" w:eastAsia="仿宋_GB2312" w:cs="仿宋_GB2312"/>
                <w:spacing w:val="5"/>
                <w:sz w:val="21"/>
                <w:szCs w:val="21"/>
                <w:highlight w:val="none"/>
              </w:rPr>
              <w:t>护情况的监督检查，并将检查情况和结果向社会公开。实施监督</w:t>
            </w:r>
            <w:r>
              <w:rPr>
                <w:rFonts w:hint="eastAsia" w:ascii="仿宋_GB2312" w:hAnsi="仿宋_GB2312" w:eastAsia="仿宋_GB2312" w:cs="仿宋_GB2312"/>
                <w:spacing w:val="8"/>
                <w:sz w:val="21"/>
                <w:szCs w:val="21"/>
                <w:highlight w:val="none"/>
              </w:rPr>
              <w:t>检查时，有权采取下列措施：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w:t>
            </w:r>
            <w:r>
              <w:rPr>
                <w:rFonts w:hint="eastAsia" w:ascii="仿宋_GB2312" w:hAnsi="仿宋_GB2312" w:eastAsia="仿宋_GB2312" w:cs="仿宋_GB2312"/>
                <w:spacing w:val="8"/>
                <w:sz w:val="21"/>
                <w:szCs w:val="21"/>
                <w:highlight w:val="none"/>
              </w:rPr>
              <w:t>个人就有关问题作出说明。</w:t>
            </w:r>
          </w:p>
        </w:tc>
        <w:tc>
          <w:tcPr>
            <w:tcW w:w="1381" w:type="dxa"/>
            <w:gridSpan w:val="3"/>
            <w:vAlign w:val="top"/>
          </w:tcPr>
          <w:p>
            <w:pPr>
              <w:rPr>
                <w:rFonts w:hint="eastAsia" w:ascii="仿宋_GB2312" w:hAnsi="仿宋_GB2312" w:eastAsia="仿宋_GB2312" w:cs="仿宋_GB2312"/>
                <w:sz w:val="21"/>
                <w:szCs w:val="21"/>
                <w:highlight w:val="none"/>
              </w:rPr>
            </w:pPr>
          </w:p>
        </w:tc>
        <w:tc>
          <w:tcPr>
            <w:tcW w:w="1135" w:type="dxa"/>
            <w:gridSpan w:val="2"/>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gridSpan w:val="3"/>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right="54"/>
              <w:rPr>
                <w:rFonts w:hint="eastAsia" w:ascii="仿宋_GB2312" w:hAnsi="仿宋_GB2312" w:eastAsia="仿宋_GB2312" w:cs="仿宋_GB2312"/>
                <w:spacing w:val="27"/>
                <w:sz w:val="21"/>
                <w:szCs w:val="21"/>
                <w:highlight w:val="none"/>
              </w:rPr>
            </w:pPr>
          </w:p>
          <w:p>
            <w:pPr>
              <w:pStyle w:val="9"/>
              <w:spacing w:before="65" w:line="258" w:lineRule="auto"/>
              <w:ind w:right="54"/>
              <w:rPr>
                <w:rFonts w:hint="eastAsia" w:ascii="仿宋_GB2312" w:hAnsi="仿宋_GB2312" w:eastAsia="仿宋_GB2312" w:cs="仿宋_GB2312"/>
                <w:spacing w:val="27"/>
                <w:sz w:val="21"/>
                <w:szCs w:val="21"/>
                <w:highlight w:val="none"/>
              </w:rPr>
            </w:pPr>
          </w:p>
          <w:p>
            <w:pPr>
              <w:pStyle w:val="9"/>
              <w:spacing w:before="65" w:line="258" w:lineRule="auto"/>
              <w:ind w:right="5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50" w:type="dxa"/>
            <w:gridSpan w:val="2"/>
            <w:vAlign w:val="top"/>
          </w:tcPr>
          <w:p>
            <w:pPr>
              <w:pStyle w:val="9"/>
              <w:spacing w:before="1" w:line="223" w:lineRule="auto"/>
              <w:ind w:left="69"/>
              <w:rPr>
                <w:rFonts w:hint="eastAsia" w:ascii="仿宋_GB2312" w:hAnsi="仿宋_GB2312" w:eastAsia="仿宋_GB2312" w:cs="仿宋_GB2312"/>
                <w:sz w:val="21"/>
                <w:szCs w:val="21"/>
                <w:highlight w:val="none"/>
              </w:rPr>
            </w:pPr>
          </w:p>
        </w:tc>
      </w:tr>
    </w:tbl>
    <w:p>
      <w:pPr>
        <w:pStyle w:val="2"/>
        <w:spacing w:before="192" w:line="225" w:lineRule="auto"/>
        <w:jc w:val="center"/>
        <w:outlineLvl w:val="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lang w:val="en-US" w:eastAsia="zh-CN"/>
        </w:rPr>
        <w:t>昆明市西山区</w:t>
      </w:r>
      <w:r>
        <w:rPr>
          <w:rFonts w:hint="eastAsia" w:ascii="仿宋_GB2312" w:hAnsi="仿宋_GB2312" w:eastAsia="仿宋_GB2312" w:cs="仿宋_GB2312"/>
          <w:spacing w:val="-1"/>
          <w:sz w:val="32"/>
          <w:szCs w:val="32"/>
        </w:rPr>
        <w:t>滇池管理</w:t>
      </w:r>
      <w:r>
        <w:rPr>
          <w:rFonts w:hint="eastAsia" w:ascii="仿宋_GB2312" w:hAnsi="仿宋_GB2312" w:eastAsia="仿宋_GB2312" w:cs="仿宋_GB2312"/>
          <w:spacing w:val="-1"/>
          <w:sz w:val="32"/>
          <w:szCs w:val="32"/>
          <w:lang w:val="en-US" w:eastAsia="zh-CN"/>
        </w:rPr>
        <w:t>综合行政执法局行政执法事项</w:t>
      </w:r>
      <w:r>
        <w:rPr>
          <w:rFonts w:hint="eastAsia" w:ascii="仿宋_GB2312" w:hAnsi="仿宋_GB2312" w:eastAsia="仿宋_GB2312" w:cs="仿宋_GB2312"/>
          <w:spacing w:val="-1"/>
          <w:sz w:val="32"/>
          <w:szCs w:val="32"/>
        </w:rPr>
        <w:t>目录</w:t>
      </w:r>
    </w:p>
    <w:p>
      <w:pPr>
        <w:pStyle w:val="2"/>
        <w:spacing w:before="192" w:line="225" w:lineRule="auto"/>
        <w:jc w:val="center"/>
        <w:outlineLvl w:val="0"/>
        <w:rPr>
          <w:rFonts w:hint="eastAsia" w:eastAsia="黑体"/>
          <w:color w:val="auto"/>
          <w:highlight w:val="none"/>
          <w:lang w:eastAsia="zh-CN"/>
        </w:rPr>
        <w:sectPr>
          <w:pgSz w:w="23812" w:h="16839"/>
          <w:pgMar w:top="1431" w:right="3571" w:bottom="0" w:left="1091"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92"/>
        <w:gridCol w:w="10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92"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50"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3" w:hRule="atLeast"/>
        </w:trPr>
        <w:tc>
          <w:tcPr>
            <w:tcW w:w="484" w:type="dxa"/>
            <w:vAlign w:val="top"/>
          </w:tcPr>
          <w:p>
            <w:pPr>
              <w:rPr>
                <w:rFonts w:ascii="Arial"/>
                <w:sz w:val="21"/>
                <w:highlight w:val="none"/>
              </w:rPr>
            </w:pPr>
          </w:p>
        </w:tc>
        <w:tc>
          <w:tcPr>
            <w:tcW w:w="409" w:type="dxa"/>
            <w:vAlign w:val="top"/>
          </w:tcPr>
          <w:p>
            <w:pPr>
              <w:rPr>
                <w:rFonts w:ascii="Arial"/>
                <w:sz w:val="21"/>
                <w:highlight w:val="none"/>
              </w:rPr>
            </w:pPr>
          </w:p>
        </w:tc>
        <w:tc>
          <w:tcPr>
            <w:tcW w:w="1213" w:type="dxa"/>
            <w:vAlign w:val="top"/>
          </w:tcPr>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pacing w:val="7"/>
                <w:sz w:val="21"/>
                <w:szCs w:val="21"/>
                <w:highlight w:val="none"/>
              </w:rPr>
            </w:pPr>
          </w:p>
          <w:p>
            <w:pPr>
              <w:pStyle w:val="9"/>
              <w:spacing w:before="46" w:line="222" w:lineRule="auto"/>
              <w:ind w:left="18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行政处罚</w:t>
            </w:r>
          </w:p>
        </w:tc>
        <w:tc>
          <w:tcPr>
            <w:tcW w:w="1053" w:type="dxa"/>
            <w:vAlign w:val="top"/>
          </w:tcPr>
          <w:p>
            <w:pPr>
              <w:pStyle w:val="9"/>
              <w:spacing w:before="65" w:line="256" w:lineRule="auto"/>
              <w:ind w:left="57" w:right="56" w:firstLine="7"/>
              <w:rPr>
                <w:rFonts w:hint="eastAsia" w:ascii="仿宋_GB2312" w:hAnsi="仿宋_GB2312" w:eastAsia="仿宋_GB2312" w:cs="仿宋_GB2312"/>
                <w:spacing w:val="19"/>
                <w:sz w:val="21"/>
                <w:szCs w:val="21"/>
                <w:highlight w:val="none"/>
              </w:rPr>
            </w:pPr>
          </w:p>
          <w:p>
            <w:pPr>
              <w:pStyle w:val="9"/>
              <w:spacing w:before="65" w:line="256" w:lineRule="auto"/>
              <w:ind w:left="57" w:right="56" w:firstLine="7"/>
              <w:rPr>
                <w:rFonts w:hint="eastAsia" w:ascii="仿宋_GB2312" w:hAnsi="仿宋_GB2312" w:eastAsia="仿宋_GB2312" w:cs="仿宋_GB2312"/>
                <w:spacing w:val="19"/>
                <w:sz w:val="21"/>
                <w:szCs w:val="21"/>
                <w:highlight w:val="none"/>
              </w:rPr>
            </w:pPr>
          </w:p>
          <w:p>
            <w:pPr>
              <w:pStyle w:val="9"/>
              <w:spacing w:before="65" w:line="256" w:lineRule="auto"/>
              <w:ind w:left="57" w:right="56" w:firstLine="7"/>
              <w:rPr>
                <w:rFonts w:hint="eastAsia" w:ascii="仿宋_GB2312" w:hAnsi="仿宋_GB2312" w:eastAsia="仿宋_GB2312" w:cs="仿宋_GB2312"/>
                <w:spacing w:val="19"/>
                <w:sz w:val="21"/>
                <w:szCs w:val="21"/>
                <w:highlight w:val="none"/>
              </w:rPr>
            </w:pPr>
          </w:p>
          <w:p>
            <w:pPr>
              <w:pStyle w:val="9"/>
              <w:spacing w:before="65" w:line="256" w:lineRule="auto"/>
              <w:ind w:left="57" w:right="56" w:firstLine="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《城镇污</w:t>
            </w:r>
            <w:r>
              <w:rPr>
                <w:rFonts w:hint="eastAsia" w:ascii="仿宋_GB2312" w:hAnsi="仿宋_GB2312" w:eastAsia="仿宋_GB2312" w:cs="仿宋_GB2312"/>
                <w:spacing w:val="33"/>
                <w:sz w:val="21"/>
                <w:szCs w:val="21"/>
                <w:highlight w:val="none"/>
              </w:rPr>
              <w:t>水排入排水管网许</w:t>
            </w:r>
            <w:r>
              <w:rPr>
                <w:rFonts w:hint="eastAsia" w:ascii="仿宋_GB2312" w:hAnsi="仿宋_GB2312" w:eastAsia="仿宋_GB2312" w:cs="仿宋_GB2312"/>
                <w:spacing w:val="30"/>
                <w:sz w:val="21"/>
                <w:szCs w:val="21"/>
                <w:highlight w:val="none"/>
              </w:rPr>
              <w:t>可管理办</w:t>
            </w:r>
            <w:r>
              <w:rPr>
                <w:rFonts w:hint="eastAsia" w:ascii="仿宋_GB2312" w:hAnsi="仿宋_GB2312" w:eastAsia="仿宋_GB2312" w:cs="仿宋_GB2312"/>
                <w:spacing w:val="-1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22"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22"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22"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22" w:lineRule="auto"/>
              <w:ind w:left="58" w:right="4"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第二十六条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违反本办法规定，在城镇</w:t>
            </w:r>
            <w:r>
              <w:rPr>
                <w:rFonts w:hint="eastAsia" w:ascii="仿宋_GB2312" w:hAnsi="仿宋_GB2312" w:eastAsia="仿宋_GB2312" w:cs="仿宋_GB2312"/>
                <w:spacing w:val="5"/>
                <w:sz w:val="21"/>
                <w:szCs w:val="21"/>
                <w:highlight w:val="none"/>
              </w:rPr>
              <w:t>排水与污水处理设施覆盖范围内，未按</w:t>
            </w:r>
            <w:r>
              <w:rPr>
                <w:rFonts w:hint="eastAsia" w:ascii="仿宋_GB2312" w:hAnsi="仿宋_GB2312" w:eastAsia="仿宋_GB2312" w:cs="仿宋_GB2312"/>
                <w:spacing w:val="18"/>
                <w:sz w:val="21"/>
                <w:szCs w:val="21"/>
                <w:highlight w:val="none"/>
              </w:rPr>
              <w:t>照国家有关规定将污水排入城镇排水</w:t>
            </w:r>
            <w:r>
              <w:rPr>
                <w:rFonts w:hint="eastAsia" w:ascii="仿宋_GB2312" w:hAnsi="仿宋_GB2312" w:eastAsia="仿宋_GB2312" w:cs="仿宋_GB2312"/>
                <w:spacing w:val="5"/>
                <w:sz w:val="21"/>
                <w:szCs w:val="21"/>
                <w:highlight w:val="none"/>
              </w:rPr>
              <w:t>设施，或者在雨水、污水分流地区将污水排入雨水管网的，由城镇排水主管部门责令改正，给予警告；逾期不改正或</w:t>
            </w:r>
            <w:r>
              <w:rPr>
                <w:rFonts w:hint="eastAsia" w:ascii="仿宋_GB2312" w:hAnsi="仿宋_GB2312" w:eastAsia="仿宋_GB2312" w:cs="仿宋_GB2312"/>
                <w:spacing w:val="8"/>
                <w:sz w:val="21"/>
                <w:szCs w:val="21"/>
                <w:highlight w:val="none"/>
              </w:rPr>
              <w:t>者造成严重后果的，对单位处10万元</w:t>
            </w:r>
            <w:r>
              <w:rPr>
                <w:rFonts w:hint="eastAsia" w:ascii="仿宋_GB2312" w:hAnsi="仿宋_GB2312" w:eastAsia="仿宋_GB2312" w:cs="仿宋_GB2312"/>
                <w:spacing w:val="6"/>
                <w:sz w:val="21"/>
                <w:szCs w:val="21"/>
                <w:highlight w:val="none"/>
              </w:rPr>
              <w:t>以上20万元以下罚款；对个人处2万</w:t>
            </w:r>
            <w:r>
              <w:rPr>
                <w:rFonts w:hint="eastAsia" w:ascii="仿宋_GB2312" w:hAnsi="仿宋_GB2312" w:eastAsia="仿宋_GB2312" w:cs="仿宋_GB2312"/>
                <w:sz w:val="21"/>
                <w:szCs w:val="21"/>
                <w:highlight w:val="none"/>
              </w:rPr>
              <w:t>元以上10万元以下罚款，造成损失的，</w:t>
            </w:r>
            <w:r>
              <w:rPr>
                <w:rFonts w:hint="eastAsia" w:ascii="仿宋_GB2312" w:hAnsi="仿宋_GB2312" w:eastAsia="仿宋_GB2312" w:cs="仿宋_GB2312"/>
                <w:spacing w:val="8"/>
                <w:sz w:val="21"/>
                <w:szCs w:val="21"/>
                <w:highlight w:val="none"/>
              </w:rPr>
              <w:t>依法承担赔偿责任。</w:t>
            </w:r>
          </w:p>
        </w:tc>
        <w:tc>
          <w:tcPr>
            <w:tcW w:w="1495" w:type="dxa"/>
            <w:vAlign w:val="top"/>
          </w:tcPr>
          <w:p>
            <w:pPr>
              <w:rPr>
                <w:rFonts w:hint="eastAsia" w:ascii="仿宋_GB2312" w:hAnsi="仿宋_GB2312" w:eastAsia="仿宋_GB2312" w:cs="仿宋_GB2312"/>
                <w:sz w:val="21"/>
                <w:szCs w:val="21"/>
                <w:highlight w:val="none"/>
              </w:rPr>
            </w:pPr>
          </w:p>
        </w:tc>
        <w:tc>
          <w:tcPr>
            <w:tcW w:w="1020" w:type="dxa"/>
            <w:vAlign w:val="top"/>
          </w:tcPr>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5"/>
                <w:sz w:val="21"/>
                <w:szCs w:val="21"/>
                <w:highlight w:val="none"/>
              </w:rPr>
              <w:t>《城镇污</w:t>
            </w:r>
            <w:r>
              <w:rPr>
                <w:rFonts w:hint="eastAsia" w:ascii="仿宋_GB2312" w:hAnsi="仿宋_GB2312" w:eastAsia="仿宋_GB2312" w:cs="仿宋_GB2312"/>
                <w:spacing w:val="24"/>
                <w:sz w:val="21"/>
                <w:szCs w:val="21"/>
                <w:highlight w:val="none"/>
              </w:rPr>
              <w:t>水排入排水管网许</w:t>
            </w:r>
            <w:r>
              <w:rPr>
                <w:rFonts w:hint="eastAsia" w:ascii="仿宋_GB2312" w:hAnsi="仿宋_GB2312" w:eastAsia="仿宋_GB2312" w:cs="仿宋_GB2312"/>
                <w:spacing w:val="21"/>
                <w:sz w:val="21"/>
                <w:szCs w:val="21"/>
                <w:highlight w:val="none"/>
              </w:rPr>
              <w:t>可管理办</w:t>
            </w:r>
            <w:r>
              <w:rPr>
                <w:rFonts w:hint="eastAsia" w:ascii="仿宋_GB2312" w:hAnsi="仿宋_GB2312" w:eastAsia="仿宋_GB2312" w:cs="仿宋_GB2312"/>
                <w:spacing w:val="-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2"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第十八条第一款城镇排水主管</w:t>
            </w:r>
            <w:r>
              <w:rPr>
                <w:rFonts w:hint="eastAsia" w:ascii="仿宋_GB2312" w:hAnsi="仿宋_GB2312" w:eastAsia="仿宋_GB2312" w:cs="仿宋_GB2312"/>
                <w:spacing w:val="14"/>
                <w:sz w:val="21"/>
                <w:szCs w:val="21"/>
                <w:highlight w:val="none"/>
              </w:rPr>
              <w:t>部门应当结合排水户分级分类</w:t>
            </w:r>
            <w:r>
              <w:rPr>
                <w:rFonts w:hint="eastAsia" w:ascii="仿宋_GB2312" w:hAnsi="仿宋_GB2312" w:eastAsia="仿宋_GB2312" w:cs="仿宋_GB2312"/>
                <w:spacing w:val="9"/>
                <w:sz w:val="21"/>
                <w:szCs w:val="21"/>
                <w:highlight w:val="none"/>
              </w:rPr>
              <w:t>情况，通过“双随机、一公开”</w:t>
            </w:r>
            <w:r>
              <w:rPr>
                <w:rFonts w:hint="eastAsia" w:ascii="仿宋_GB2312" w:hAnsi="仿宋_GB2312" w:eastAsia="仿宋_GB2312" w:cs="仿宋_GB2312"/>
                <w:spacing w:val="-2"/>
                <w:sz w:val="21"/>
                <w:szCs w:val="21"/>
                <w:highlight w:val="none"/>
              </w:rPr>
              <w:t>方式，对排水户排放污水的情况</w:t>
            </w:r>
            <w:r>
              <w:rPr>
                <w:rFonts w:hint="eastAsia" w:ascii="仿宋_GB2312" w:hAnsi="仿宋_GB2312" w:eastAsia="仿宋_GB2312" w:cs="仿宋_GB2312"/>
                <w:spacing w:val="14"/>
                <w:sz w:val="21"/>
                <w:szCs w:val="21"/>
                <w:highlight w:val="none"/>
              </w:rPr>
              <w:t>实施监督检查。实施监督检查</w:t>
            </w:r>
            <w:r>
              <w:rPr>
                <w:rFonts w:hint="eastAsia" w:ascii="仿宋_GB2312" w:hAnsi="仿宋_GB2312" w:eastAsia="仿宋_GB2312" w:cs="仿宋_GB2312"/>
                <w:spacing w:val="1"/>
                <w:sz w:val="21"/>
                <w:szCs w:val="21"/>
                <w:highlight w:val="none"/>
              </w:rPr>
              <w:t>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（二）要求被监督检查的排水户</w:t>
            </w:r>
            <w:r>
              <w:rPr>
                <w:rFonts w:hint="eastAsia" w:ascii="仿宋_GB2312" w:hAnsi="仿宋_GB2312" w:eastAsia="仿宋_GB2312" w:cs="仿宋_GB2312"/>
                <w:spacing w:val="4"/>
                <w:sz w:val="21"/>
                <w:szCs w:val="21"/>
                <w:highlight w:val="none"/>
              </w:rPr>
              <w:t>出示排水许可证；</w:t>
            </w:r>
            <w:r>
              <w:rPr>
                <w:rFonts w:hint="eastAsia" w:ascii="仿宋_GB2312" w:hAnsi="仿宋_GB2312" w:eastAsia="仿宋_GB2312" w:cs="仿宋_GB2312"/>
                <w:spacing w:val="5"/>
                <w:sz w:val="21"/>
                <w:szCs w:val="21"/>
                <w:highlight w:val="none"/>
              </w:rPr>
              <w:t>（三）查阅、复制有关文件和资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（四）要求被监督检查的单位和</w:t>
            </w:r>
            <w:r>
              <w:rPr>
                <w:rFonts w:hint="eastAsia" w:ascii="仿宋_GB2312" w:hAnsi="仿宋_GB2312" w:eastAsia="仿宋_GB2312" w:cs="仿宋_GB2312"/>
                <w:spacing w:val="8"/>
                <w:sz w:val="21"/>
                <w:szCs w:val="21"/>
                <w:highlight w:val="none"/>
              </w:rPr>
              <w:t>个人就有关问题作出说明；</w:t>
            </w:r>
            <w:r>
              <w:rPr>
                <w:rFonts w:hint="eastAsia" w:ascii="仿宋_GB2312" w:hAnsi="仿宋_GB2312" w:eastAsia="仿宋_GB2312" w:cs="仿宋_GB2312"/>
                <w:spacing w:val="5"/>
                <w:sz w:val="21"/>
                <w:szCs w:val="21"/>
                <w:highlight w:val="none"/>
              </w:rPr>
              <w:t>（五）依法采取禁止排水户向城镇排水设施排放污水等措施，纠正违反有关法律、法规和本办法</w:t>
            </w:r>
            <w:r>
              <w:rPr>
                <w:rFonts w:hint="eastAsia" w:ascii="仿宋_GB2312" w:hAnsi="仿宋_GB2312" w:eastAsia="仿宋_GB2312" w:cs="仿宋_GB2312"/>
                <w:spacing w:val="6"/>
                <w:sz w:val="21"/>
                <w:szCs w:val="21"/>
                <w:highlight w:val="none"/>
              </w:rPr>
              <w:t>规定的行为。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50" w:type="dxa"/>
            <w:vAlign w:val="top"/>
          </w:tcPr>
          <w:p>
            <w:pPr>
              <w:pStyle w:val="9"/>
              <w:spacing w:before="1" w:line="223" w:lineRule="auto"/>
              <w:ind w:left="69"/>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484" w:type="dxa"/>
            <w:vMerge w:val="restart"/>
            <w:tcBorders>
              <w:bottom w:val="nil"/>
            </w:tcBorders>
            <w:vAlign w:val="top"/>
          </w:tcPr>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position w:val="1"/>
                <w:sz w:val="21"/>
                <w:szCs w:val="21"/>
                <w:highlight w:val="none"/>
              </w:rPr>
            </w:pPr>
          </w:p>
          <w:p>
            <w:pPr>
              <w:pStyle w:val="9"/>
              <w:spacing w:before="65" w:line="272" w:lineRule="exact"/>
              <w:ind w:left="21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3</w:t>
            </w:r>
          </w:p>
        </w:tc>
        <w:tc>
          <w:tcPr>
            <w:tcW w:w="409" w:type="dxa"/>
            <w:vMerge w:val="restart"/>
            <w:tcBorders>
              <w:bottom w:val="nil"/>
            </w:tcBorders>
            <w:vAlign w:val="top"/>
          </w:tcPr>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position w:val="1"/>
                <w:sz w:val="21"/>
                <w:szCs w:val="21"/>
                <w:highlight w:val="none"/>
              </w:rPr>
            </w:pPr>
          </w:p>
          <w:p>
            <w:pPr>
              <w:pStyle w:val="9"/>
              <w:spacing w:before="65" w:line="272" w:lineRule="exact"/>
              <w:ind w:left="173"/>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3</w:t>
            </w:r>
          </w:p>
        </w:tc>
        <w:tc>
          <w:tcPr>
            <w:tcW w:w="1213" w:type="dxa"/>
            <w:vMerge w:val="restart"/>
            <w:tcBorders>
              <w:bottom w:val="nil"/>
            </w:tcBorders>
            <w:vAlign w:val="top"/>
          </w:tcPr>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ind w:left="35"/>
              <w:rPr>
                <w:rFonts w:hint="eastAsia" w:ascii="仿宋_GB2312" w:hAnsi="仿宋_GB2312" w:eastAsia="仿宋_GB2312" w:cs="仿宋_GB2312"/>
                <w:spacing w:val="19"/>
                <w:sz w:val="21"/>
                <w:szCs w:val="21"/>
                <w:highlight w:val="none"/>
              </w:rPr>
            </w:pPr>
          </w:p>
          <w:p>
            <w:pPr>
              <w:pStyle w:val="9"/>
              <w:spacing w:before="65" w:line="221"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对排水户未</w:t>
            </w:r>
            <w:r>
              <w:rPr>
                <w:rFonts w:hint="eastAsia" w:ascii="仿宋_GB2312" w:hAnsi="仿宋_GB2312" w:eastAsia="仿宋_GB2312" w:cs="仿宋_GB2312"/>
                <w:spacing w:val="29"/>
                <w:sz w:val="21"/>
                <w:szCs w:val="21"/>
                <w:highlight w:val="none"/>
              </w:rPr>
              <w:t>取得污水排入排水管网</w:t>
            </w:r>
            <w:r>
              <w:rPr>
                <w:rFonts w:hint="eastAsia" w:ascii="仿宋_GB2312" w:hAnsi="仿宋_GB2312" w:eastAsia="仿宋_GB2312" w:cs="仿宋_GB2312"/>
                <w:spacing w:val="28"/>
                <w:sz w:val="21"/>
                <w:szCs w:val="21"/>
                <w:highlight w:val="none"/>
              </w:rPr>
              <w:t>许可证向城</w:t>
            </w:r>
            <w:r>
              <w:rPr>
                <w:rFonts w:hint="eastAsia" w:ascii="仿宋_GB2312" w:hAnsi="仿宋_GB2312" w:eastAsia="仿宋_GB2312" w:cs="仿宋_GB2312"/>
                <w:spacing w:val="29"/>
                <w:sz w:val="21"/>
                <w:szCs w:val="21"/>
                <w:highlight w:val="none"/>
              </w:rPr>
              <w:t>镇排水设施排放污水的</w:t>
            </w:r>
            <w:r>
              <w:rPr>
                <w:rFonts w:hint="eastAsia" w:ascii="仿宋_GB2312" w:hAnsi="仿宋_GB2312" w:eastAsia="仿宋_GB2312" w:cs="仿宋_GB2312"/>
                <w:spacing w:val="7"/>
                <w:sz w:val="21"/>
                <w:szCs w:val="21"/>
                <w:highlight w:val="none"/>
              </w:rPr>
              <w:t>行政处罚</w:t>
            </w:r>
          </w:p>
        </w:tc>
        <w:tc>
          <w:tcPr>
            <w:tcW w:w="1053" w:type="dxa"/>
            <w:vAlign w:val="top"/>
          </w:tcPr>
          <w:p>
            <w:pPr>
              <w:pStyle w:val="9"/>
              <w:spacing w:before="65" w:line="258" w:lineRule="auto"/>
              <w:ind w:left="32" w:right="27" w:firstLine="17"/>
              <w:rPr>
                <w:rFonts w:hint="eastAsia" w:ascii="仿宋_GB2312" w:hAnsi="仿宋_GB2312" w:eastAsia="仿宋_GB2312" w:cs="仿宋_GB2312"/>
                <w:spacing w:val="-6"/>
                <w:sz w:val="21"/>
                <w:szCs w:val="21"/>
                <w:highlight w:val="none"/>
              </w:rPr>
            </w:pPr>
          </w:p>
          <w:p>
            <w:pPr>
              <w:pStyle w:val="9"/>
              <w:spacing w:before="65" w:line="258" w:lineRule="auto"/>
              <w:ind w:left="32" w:right="27" w:firstLine="17"/>
              <w:rPr>
                <w:rFonts w:hint="eastAsia" w:ascii="仿宋_GB2312" w:hAnsi="仿宋_GB2312" w:eastAsia="仿宋_GB2312" w:cs="仿宋_GB2312"/>
                <w:spacing w:val="-6"/>
                <w:sz w:val="21"/>
                <w:szCs w:val="21"/>
                <w:highlight w:val="none"/>
              </w:rPr>
            </w:pPr>
          </w:p>
          <w:p>
            <w:pPr>
              <w:pStyle w:val="9"/>
              <w:spacing w:before="65" w:line="258" w:lineRule="auto"/>
              <w:ind w:left="32" w:right="27" w:firstLine="17"/>
              <w:rPr>
                <w:rFonts w:hint="eastAsia" w:ascii="仿宋_GB2312" w:hAnsi="仿宋_GB2312" w:eastAsia="仿宋_GB2312" w:cs="仿宋_GB2312"/>
                <w:spacing w:val="-6"/>
                <w:sz w:val="21"/>
                <w:szCs w:val="21"/>
                <w:highlight w:val="none"/>
              </w:rPr>
            </w:pPr>
          </w:p>
          <w:p>
            <w:pPr>
              <w:pStyle w:val="9"/>
              <w:spacing w:before="65" w:line="258" w:lineRule="auto"/>
              <w:ind w:left="32" w:right="27" w:firstLine="17"/>
              <w:rPr>
                <w:rFonts w:hint="eastAsia" w:ascii="仿宋_GB2312" w:hAnsi="仿宋_GB2312" w:eastAsia="仿宋_GB2312" w:cs="仿宋_GB2312"/>
                <w:spacing w:val="-6"/>
                <w:sz w:val="21"/>
                <w:szCs w:val="21"/>
                <w:highlight w:val="none"/>
              </w:rPr>
            </w:pPr>
          </w:p>
          <w:p>
            <w:pPr>
              <w:pStyle w:val="9"/>
              <w:spacing w:before="65" w:line="258" w:lineRule="auto"/>
              <w:ind w:left="32" w:right="27" w:firstLine="1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《城</w:t>
            </w:r>
            <w:r>
              <w:rPr>
                <w:rFonts w:hint="eastAsia" w:ascii="仿宋_GB2312" w:hAnsi="仿宋_GB2312" w:eastAsia="仿宋_GB2312" w:cs="仿宋_GB2312"/>
                <w:spacing w:val="-3"/>
                <w:sz w:val="21"/>
                <w:szCs w:val="21"/>
                <w:highlight w:val="none"/>
              </w:rPr>
              <w:t>镇排水与</w:t>
            </w:r>
            <w:r>
              <w:rPr>
                <w:rFonts w:hint="eastAsia" w:ascii="仿宋_GB2312" w:hAnsi="仿宋_GB2312" w:eastAsia="仿宋_GB2312" w:cs="仿宋_GB2312"/>
                <w:spacing w:val="-4"/>
                <w:sz w:val="21"/>
                <w:szCs w:val="21"/>
                <w:highlight w:val="none"/>
              </w:rPr>
              <w:t>污水处理</w:t>
            </w:r>
            <w:r>
              <w:rPr>
                <w:rFonts w:hint="eastAsia" w:ascii="仿宋_GB2312" w:hAnsi="仿宋_GB2312" w:eastAsia="仿宋_GB2312" w:cs="仿宋_GB2312"/>
                <w:spacing w:val="-2"/>
                <w:sz w:val="21"/>
                <w:szCs w:val="21"/>
                <w:highlight w:val="none"/>
              </w:rPr>
              <w:t>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22" w:lineRule="auto"/>
              <w:ind w:left="29" w:right="26" w:firstLine="11"/>
              <w:jc w:val="both"/>
              <w:rPr>
                <w:rFonts w:hint="eastAsia" w:ascii="仿宋_GB2312" w:hAnsi="仿宋_GB2312" w:eastAsia="仿宋_GB2312" w:cs="仿宋_GB2312"/>
                <w:spacing w:val="7"/>
                <w:sz w:val="21"/>
                <w:szCs w:val="21"/>
                <w:highlight w:val="none"/>
              </w:rPr>
            </w:pPr>
          </w:p>
          <w:p>
            <w:pPr>
              <w:pStyle w:val="9"/>
              <w:spacing w:before="65" w:line="222" w:lineRule="auto"/>
              <w:ind w:left="29" w:right="26" w:firstLine="11"/>
              <w:jc w:val="both"/>
              <w:rPr>
                <w:rFonts w:hint="eastAsia" w:ascii="仿宋_GB2312" w:hAnsi="仿宋_GB2312" w:eastAsia="仿宋_GB2312" w:cs="仿宋_GB2312"/>
                <w:spacing w:val="7"/>
                <w:sz w:val="21"/>
                <w:szCs w:val="21"/>
                <w:highlight w:val="none"/>
              </w:rPr>
            </w:pPr>
          </w:p>
          <w:p>
            <w:pPr>
              <w:pStyle w:val="9"/>
              <w:spacing w:before="65" w:line="222" w:lineRule="auto"/>
              <w:ind w:left="29" w:right="26" w:firstLine="11"/>
              <w:jc w:val="both"/>
              <w:rPr>
                <w:rFonts w:hint="eastAsia" w:ascii="仿宋_GB2312" w:hAnsi="仿宋_GB2312" w:eastAsia="仿宋_GB2312" w:cs="仿宋_GB2312"/>
                <w:spacing w:val="7"/>
                <w:sz w:val="21"/>
                <w:szCs w:val="21"/>
                <w:highlight w:val="none"/>
              </w:rPr>
            </w:pPr>
          </w:p>
          <w:p>
            <w:pPr>
              <w:pStyle w:val="9"/>
              <w:spacing w:before="65" w:line="222"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第五十条第一款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违反本条例规定，排</w:t>
            </w:r>
            <w:r>
              <w:rPr>
                <w:rFonts w:hint="eastAsia" w:ascii="仿宋_GB2312" w:hAnsi="仿宋_GB2312" w:eastAsia="仿宋_GB2312" w:cs="仿宋_GB2312"/>
                <w:spacing w:val="21"/>
                <w:sz w:val="21"/>
                <w:szCs w:val="21"/>
                <w:highlight w:val="none"/>
              </w:rPr>
              <w:t>水户未取得污水排入排水管网许可证</w:t>
            </w:r>
            <w:r>
              <w:rPr>
                <w:rFonts w:hint="eastAsia" w:ascii="仿宋_GB2312" w:hAnsi="仿宋_GB2312" w:eastAsia="仿宋_GB2312" w:cs="仿宋_GB2312"/>
                <w:spacing w:val="8"/>
                <w:sz w:val="21"/>
                <w:szCs w:val="21"/>
                <w:highlight w:val="none"/>
              </w:rPr>
              <w:t>向城镇排水设施排放污水的，由城镇排</w:t>
            </w:r>
            <w:r>
              <w:rPr>
                <w:rFonts w:hint="eastAsia" w:ascii="仿宋_GB2312" w:hAnsi="仿宋_GB2312" w:eastAsia="仿宋_GB2312" w:cs="仿宋_GB2312"/>
                <w:spacing w:val="9"/>
                <w:sz w:val="21"/>
                <w:szCs w:val="21"/>
                <w:highlight w:val="none"/>
              </w:rPr>
              <w:t>水主管部门责令停止违法行为，限期采取治理措施，补办污水排入排水管网许</w:t>
            </w:r>
            <w:r>
              <w:rPr>
                <w:rFonts w:hint="eastAsia" w:ascii="仿宋_GB2312" w:hAnsi="仿宋_GB2312" w:eastAsia="仿宋_GB2312" w:cs="仿宋_GB2312"/>
                <w:spacing w:val="11"/>
                <w:sz w:val="21"/>
                <w:szCs w:val="21"/>
                <w:highlight w:val="none"/>
              </w:rPr>
              <w:t>可证，可以处50万元以下罚款；造成</w:t>
            </w:r>
            <w:r>
              <w:rPr>
                <w:rFonts w:hint="eastAsia" w:ascii="仿宋_GB2312" w:hAnsi="仿宋_GB2312" w:eastAsia="仿宋_GB2312" w:cs="仿宋_GB2312"/>
                <w:spacing w:val="8"/>
                <w:sz w:val="21"/>
                <w:szCs w:val="21"/>
                <w:highlight w:val="none"/>
              </w:rPr>
              <w:t>损失的，依法承担赔偿责任；构成犯罪的，依法追究刑事责任。</w:t>
            </w:r>
          </w:p>
        </w:tc>
        <w:tc>
          <w:tcPr>
            <w:tcW w:w="1495" w:type="dxa"/>
            <w:textDirection w:val="tbRlV"/>
            <w:vAlign w:val="top"/>
          </w:tcPr>
          <w:p>
            <w:pPr>
              <w:spacing w:line="437"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pict>
                <v:shape id="_x0000_s1026" o:spid="_x0000_s1026" o:spt="202" type="#_x0000_t202" style="position:absolute;left:0pt;margin-left:9.4pt;margin-top:27.55pt;height:84.1pt;width:63.7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pPr>
                          <w:pStyle w:val="9"/>
                          <w:spacing w:before="19" w:line="222" w:lineRule="auto"/>
                          <w:ind w:left="20"/>
                          <w:rPr>
                            <w:rFonts w:hint="eastAsia" w:eastAsia="FangSong_GB2312"/>
                            <w:lang w:val="en-US" w:eastAsia="zh-CN"/>
                          </w:rPr>
                        </w:pPr>
                        <w:r>
                          <w:rPr>
                            <w:spacing w:val="19"/>
                            <w:highlight w:val="none"/>
                          </w:rPr>
                          <w:t>对排水户未</w:t>
                        </w:r>
                        <w:r>
                          <w:rPr>
                            <w:spacing w:val="29"/>
                            <w:highlight w:val="none"/>
                          </w:rPr>
                          <w:t>取得污水排入排水管网</w:t>
                        </w:r>
                        <w:r>
                          <w:rPr>
                            <w:spacing w:val="28"/>
                            <w:highlight w:val="none"/>
                          </w:rPr>
                          <w:t>许可证向城</w:t>
                        </w:r>
                        <w:r>
                          <w:rPr>
                            <w:spacing w:val="29"/>
                            <w:highlight w:val="none"/>
                          </w:rPr>
                          <w:t>镇排水设施排放污水的</w:t>
                        </w:r>
                        <w:r>
                          <w:rPr>
                            <w:spacing w:val="7"/>
                            <w:highlight w:val="none"/>
                          </w:rPr>
                          <w:t>行政</w:t>
                        </w:r>
                        <w:r>
                          <w:rPr>
                            <w:rFonts w:hint="eastAsia"/>
                            <w:spacing w:val="7"/>
                            <w:highlight w:val="none"/>
                            <w:lang w:val="en-US" w:eastAsia="zh-CN"/>
                          </w:rPr>
                          <w:t>检查</w:t>
                        </w:r>
                      </w:p>
                    </w:txbxContent>
                  </v:textbox>
                </v:shape>
              </w:pic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22" w:lineRule="auto"/>
              <w:ind w:left="33" w:right="24" w:firstLine="11"/>
              <w:jc w:val="both"/>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8"/>
                <w:sz w:val="21"/>
                <w:szCs w:val="21"/>
                <w:highlight w:val="none"/>
              </w:rPr>
              <w:t>第五条第二款</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县级以上地方人民</w:t>
            </w:r>
            <w:r>
              <w:rPr>
                <w:rFonts w:hint="eastAsia" w:ascii="仿宋_GB2312" w:hAnsi="仿宋_GB2312" w:eastAsia="仿宋_GB2312" w:cs="仿宋_GB2312"/>
                <w:spacing w:val="9"/>
                <w:sz w:val="21"/>
                <w:szCs w:val="21"/>
                <w:highlight w:val="none"/>
              </w:rPr>
              <w:t>政府城镇排水与污水处理主管部</w:t>
            </w:r>
            <w:r>
              <w:rPr>
                <w:rFonts w:hint="eastAsia" w:ascii="仿宋_GB2312" w:hAnsi="仿宋_GB2312" w:eastAsia="仿宋_GB2312" w:cs="仿宋_GB2312"/>
                <w:spacing w:val="5"/>
                <w:sz w:val="21"/>
                <w:szCs w:val="21"/>
                <w:highlight w:val="none"/>
              </w:rPr>
              <w:t>门（以下称城镇排水主管部门）</w:t>
            </w:r>
            <w:r>
              <w:rPr>
                <w:rFonts w:hint="eastAsia" w:ascii="仿宋_GB2312" w:hAnsi="仿宋_GB2312" w:eastAsia="仿宋_GB2312" w:cs="仿宋_GB2312"/>
                <w:spacing w:val="9"/>
                <w:sz w:val="21"/>
                <w:szCs w:val="21"/>
                <w:highlight w:val="none"/>
              </w:rPr>
              <w:t>负责本行政区域内城镇排水与污</w:t>
            </w:r>
            <w:r>
              <w:rPr>
                <w:rFonts w:hint="eastAsia" w:ascii="仿宋_GB2312" w:hAnsi="仿宋_GB2312" w:eastAsia="仿宋_GB2312" w:cs="仿宋_GB2312"/>
                <w:spacing w:val="8"/>
                <w:sz w:val="21"/>
                <w:szCs w:val="21"/>
                <w:highlight w:val="none"/>
              </w:rPr>
              <w:t>水处理的监督管理工作。</w:t>
            </w:r>
          </w:p>
          <w:p>
            <w:pPr>
              <w:pStyle w:val="9"/>
              <w:spacing w:before="65" w:line="222" w:lineRule="auto"/>
              <w:ind w:left="33" w:right="24" w:firstLine="11"/>
              <w:jc w:val="both"/>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color w:val="auto"/>
                <w:spacing w:val="20"/>
                <w:sz w:val="21"/>
                <w:szCs w:val="21"/>
                <w:highlight w:val="none"/>
              </w:rPr>
              <w:t>第四十四条第一款</w:t>
            </w:r>
            <w:r>
              <w:rPr>
                <w:rFonts w:hint="eastAsia" w:ascii="仿宋_GB2312" w:hAnsi="仿宋_GB2312" w:eastAsia="仿宋_GB2312" w:cs="仿宋_GB2312"/>
                <w:color w:val="auto"/>
                <w:spacing w:val="20"/>
                <w:sz w:val="21"/>
                <w:szCs w:val="21"/>
                <w:highlight w:val="none"/>
                <w:lang w:val="en-US" w:eastAsia="zh-CN"/>
              </w:rPr>
              <w:t xml:space="preserve"> </w:t>
            </w:r>
            <w:r>
              <w:rPr>
                <w:rFonts w:hint="eastAsia" w:ascii="仿宋_GB2312" w:hAnsi="仿宋_GB2312" w:eastAsia="仿宋_GB2312" w:cs="仿宋_GB2312"/>
                <w:color w:val="auto"/>
                <w:spacing w:val="20"/>
                <w:sz w:val="21"/>
                <w:szCs w:val="21"/>
                <w:highlight w:val="none"/>
              </w:rPr>
              <w:t>县级以上人</w:t>
            </w:r>
            <w:r>
              <w:rPr>
                <w:rFonts w:hint="eastAsia" w:ascii="仿宋_GB2312" w:hAnsi="仿宋_GB2312" w:eastAsia="仿宋_GB2312" w:cs="仿宋_GB2312"/>
                <w:color w:val="auto"/>
                <w:spacing w:val="21"/>
                <w:sz w:val="21"/>
                <w:szCs w:val="21"/>
                <w:highlight w:val="none"/>
              </w:rPr>
              <w:t>民政府城镇排水主管部门应当</w:t>
            </w:r>
            <w:r>
              <w:rPr>
                <w:rFonts w:hint="eastAsia" w:ascii="仿宋_GB2312" w:hAnsi="仿宋_GB2312" w:eastAsia="仿宋_GB2312" w:cs="仿宋_GB2312"/>
                <w:color w:val="auto"/>
                <w:spacing w:val="5"/>
                <w:sz w:val="21"/>
                <w:szCs w:val="21"/>
                <w:highlight w:val="none"/>
              </w:rPr>
              <w:t>会同有关部门，加强对城镇排水</w:t>
            </w:r>
            <w:r>
              <w:rPr>
                <w:rFonts w:hint="eastAsia" w:ascii="仿宋_GB2312" w:hAnsi="仿宋_GB2312" w:eastAsia="仿宋_GB2312" w:cs="仿宋_GB2312"/>
                <w:color w:val="auto"/>
                <w:spacing w:val="21"/>
                <w:sz w:val="21"/>
                <w:szCs w:val="21"/>
                <w:highlight w:val="none"/>
              </w:rPr>
              <w:t>与污水处理设施运行维护和保</w:t>
            </w:r>
            <w:r>
              <w:rPr>
                <w:rFonts w:hint="eastAsia" w:ascii="仿宋_GB2312" w:hAnsi="仿宋_GB2312" w:eastAsia="仿宋_GB2312" w:cs="仿宋_GB2312"/>
                <w:color w:val="auto"/>
                <w:spacing w:val="5"/>
                <w:sz w:val="21"/>
                <w:szCs w:val="21"/>
                <w:highlight w:val="none"/>
              </w:rPr>
              <w:t>护情况的监督检查，并将检查情况和结果向社会公开。实施监督</w:t>
            </w:r>
            <w:r>
              <w:rPr>
                <w:rFonts w:hint="eastAsia" w:ascii="仿宋_GB2312" w:hAnsi="仿宋_GB2312" w:eastAsia="仿宋_GB2312" w:cs="仿宋_GB2312"/>
                <w:color w:val="auto"/>
                <w:spacing w:val="8"/>
                <w:sz w:val="21"/>
                <w:szCs w:val="21"/>
                <w:highlight w:val="none"/>
              </w:rPr>
              <w:t>检查时，有权采取下列措施：</w:t>
            </w:r>
            <w:r>
              <w:rPr>
                <w:rFonts w:hint="eastAsia" w:ascii="仿宋_GB2312" w:hAnsi="仿宋_GB2312" w:eastAsia="仿宋_GB2312" w:cs="仿宋_GB2312"/>
                <w:color w:val="auto"/>
                <w:spacing w:val="-6"/>
                <w:sz w:val="21"/>
                <w:szCs w:val="21"/>
                <w:highlight w:val="none"/>
              </w:rPr>
              <w:t>（一）进入现场进行检查、监测；</w:t>
            </w:r>
            <w:r>
              <w:rPr>
                <w:rFonts w:hint="eastAsia" w:ascii="仿宋_GB2312" w:hAnsi="仿宋_GB2312" w:eastAsia="仿宋_GB2312" w:cs="仿宋_GB2312"/>
                <w:color w:val="auto"/>
                <w:spacing w:val="5"/>
                <w:sz w:val="21"/>
                <w:szCs w:val="21"/>
                <w:highlight w:val="none"/>
              </w:rPr>
              <w:t>（二）查阅、复制有关文件和资</w:t>
            </w:r>
            <w:r>
              <w:rPr>
                <w:rFonts w:hint="eastAsia" w:ascii="仿宋_GB2312" w:hAnsi="仿宋_GB2312" w:eastAsia="仿宋_GB2312" w:cs="仿宋_GB2312"/>
                <w:color w:val="auto"/>
                <w:spacing w:val="-2"/>
                <w:sz w:val="21"/>
                <w:szCs w:val="21"/>
                <w:highlight w:val="none"/>
              </w:rPr>
              <w:t>料；</w:t>
            </w:r>
            <w:r>
              <w:rPr>
                <w:rFonts w:hint="eastAsia" w:ascii="仿宋_GB2312" w:hAnsi="仿宋_GB2312" w:eastAsia="仿宋_GB2312" w:cs="仿宋_GB2312"/>
                <w:color w:val="auto"/>
                <w:spacing w:val="5"/>
                <w:sz w:val="21"/>
                <w:szCs w:val="21"/>
                <w:highlight w:val="none"/>
              </w:rPr>
              <w:t>（三）要求被监督检查的单位和</w:t>
            </w:r>
            <w:r>
              <w:rPr>
                <w:rFonts w:hint="eastAsia" w:ascii="仿宋_GB2312" w:hAnsi="仿宋_GB2312" w:eastAsia="仿宋_GB2312" w:cs="仿宋_GB2312"/>
                <w:color w:val="auto"/>
                <w:spacing w:val="8"/>
                <w:sz w:val="21"/>
                <w:szCs w:val="21"/>
                <w:highlight w:val="none"/>
              </w:rPr>
              <w:t>个人就有关问题作出说明。</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35" w:right="26" w:hanging="2"/>
              <w:rPr>
                <w:rFonts w:hint="eastAsia" w:ascii="仿宋_GB2312" w:hAnsi="仿宋_GB2312" w:eastAsia="仿宋_GB2312" w:cs="仿宋_GB2312"/>
                <w:spacing w:val="38"/>
                <w:sz w:val="21"/>
                <w:szCs w:val="21"/>
                <w:highlight w:val="none"/>
              </w:rPr>
            </w:pPr>
          </w:p>
          <w:p>
            <w:pPr>
              <w:pStyle w:val="9"/>
              <w:spacing w:before="65" w:line="258" w:lineRule="auto"/>
              <w:ind w:left="35" w:right="26" w:hanging="2"/>
              <w:rPr>
                <w:rFonts w:hint="eastAsia" w:ascii="仿宋_GB2312" w:hAnsi="仿宋_GB2312" w:eastAsia="仿宋_GB2312" w:cs="仿宋_GB2312"/>
                <w:spacing w:val="38"/>
                <w:sz w:val="21"/>
                <w:szCs w:val="21"/>
                <w:highlight w:val="none"/>
              </w:rPr>
            </w:pPr>
          </w:p>
          <w:p>
            <w:pPr>
              <w:pStyle w:val="9"/>
              <w:spacing w:before="65" w:line="258" w:lineRule="auto"/>
              <w:ind w:left="35" w:right="26" w:hanging="2"/>
              <w:rPr>
                <w:rFonts w:hint="eastAsia" w:ascii="仿宋_GB2312" w:hAnsi="仿宋_GB2312" w:eastAsia="仿宋_GB2312" w:cs="仿宋_GB2312"/>
                <w:spacing w:val="38"/>
                <w:sz w:val="21"/>
                <w:szCs w:val="21"/>
                <w:highlight w:val="none"/>
              </w:rPr>
            </w:pPr>
          </w:p>
          <w:p>
            <w:pPr>
              <w:pStyle w:val="9"/>
              <w:spacing w:before="65" w:line="258" w:lineRule="auto"/>
              <w:ind w:left="35" w:right="26" w:hanging="2"/>
              <w:rPr>
                <w:rFonts w:hint="eastAsia" w:ascii="仿宋_GB2312" w:hAnsi="仿宋_GB2312" w:eastAsia="仿宋_GB2312" w:cs="仿宋_GB2312"/>
                <w:spacing w:val="38"/>
                <w:sz w:val="21"/>
                <w:szCs w:val="21"/>
                <w:highlight w:val="none"/>
              </w:rPr>
            </w:pPr>
          </w:p>
          <w:p>
            <w:pPr>
              <w:pStyle w:val="9"/>
              <w:spacing w:before="65" w:line="258" w:lineRule="auto"/>
              <w:ind w:left="35" w:right="26" w:hanging="2"/>
              <w:rPr>
                <w:rFonts w:hint="eastAsia" w:ascii="仿宋_GB2312" w:hAnsi="仿宋_GB2312" w:eastAsia="仿宋_GB2312" w:cs="仿宋_GB2312"/>
                <w:spacing w:val="38"/>
                <w:sz w:val="21"/>
                <w:szCs w:val="21"/>
                <w:highlight w:val="none"/>
              </w:rPr>
            </w:pPr>
          </w:p>
          <w:p>
            <w:pPr>
              <w:pStyle w:val="9"/>
              <w:spacing w:before="65" w:line="258" w:lineRule="auto"/>
              <w:ind w:left="35" w:right="26"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50" w:type="dxa"/>
            <w:vAlign w:val="top"/>
          </w:tcPr>
          <w:p>
            <w:pPr>
              <w:pStyle w:val="9"/>
              <w:spacing w:before="38" w:line="259" w:lineRule="auto"/>
              <w:ind w:left="39"/>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6" w:hRule="atLeast"/>
        </w:trPr>
        <w:tc>
          <w:tcPr>
            <w:tcW w:w="484"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409"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1213"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1053" w:type="dxa"/>
            <w:vAlign w:val="top"/>
          </w:tcPr>
          <w:p>
            <w:pPr>
              <w:pStyle w:val="9"/>
              <w:spacing w:before="65" w:line="258" w:lineRule="auto"/>
              <w:ind w:left="32" w:right="27" w:firstLine="4"/>
              <w:rPr>
                <w:rFonts w:hint="eastAsia" w:ascii="仿宋_GB2312" w:hAnsi="仿宋_GB2312" w:eastAsia="仿宋_GB2312" w:cs="仿宋_GB2312"/>
                <w:spacing w:val="-4"/>
                <w:sz w:val="21"/>
                <w:szCs w:val="21"/>
                <w:highlight w:val="none"/>
              </w:rPr>
            </w:pPr>
          </w:p>
          <w:p>
            <w:pPr>
              <w:pStyle w:val="9"/>
              <w:spacing w:before="65" w:line="258" w:lineRule="auto"/>
              <w:ind w:left="32" w:right="27" w:firstLine="4"/>
              <w:rPr>
                <w:rFonts w:hint="eastAsia" w:ascii="仿宋_GB2312" w:hAnsi="仿宋_GB2312" w:eastAsia="仿宋_GB2312" w:cs="仿宋_GB2312"/>
                <w:spacing w:val="-4"/>
                <w:sz w:val="21"/>
                <w:szCs w:val="21"/>
                <w:highlight w:val="none"/>
              </w:rPr>
            </w:pPr>
          </w:p>
          <w:p>
            <w:pPr>
              <w:pStyle w:val="9"/>
              <w:spacing w:before="65" w:line="258" w:lineRule="auto"/>
              <w:ind w:left="32" w:right="27" w:firstLine="4"/>
              <w:rPr>
                <w:rFonts w:hint="eastAsia" w:ascii="仿宋_GB2312" w:hAnsi="仿宋_GB2312" w:eastAsia="仿宋_GB2312" w:cs="仿宋_GB2312"/>
                <w:spacing w:val="-4"/>
                <w:sz w:val="21"/>
                <w:szCs w:val="21"/>
                <w:highlight w:val="none"/>
              </w:rPr>
            </w:pPr>
          </w:p>
          <w:p>
            <w:pPr>
              <w:pStyle w:val="9"/>
              <w:spacing w:before="65" w:line="258" w:lineRule="auto"/>
              <w:ind w:left="32" w:right="27" w:firstLine="4"/>
              <w:rPr>
                <w:rFonts w:hint="eastAsia" w:ascii="仿宋_GB2312" w:hAnsi="仿宋_GB2312" w:eastAsia="仿宋_GB2312" w:cs="仿宋_GB2312"/>
                <w:spacing w:val="-4"/>
                <w:sz w:val="21"/>
                <w:szCs w:val="21"/>
                <w:highlight w:val="none"/>
              </w:rPr>
            </w:pPr>
          </w:p>
          <w:p>
            <w:pPr>
              <w:pStyle w:val="9"/>
              <w:spacing w:before="65" w:line="258" w:lineRule="auto"/>
              <w:ind w:left="32" w:right="27"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《城</w:t>
            </w:r>
            <w:r>
              <w:rPr>
                <w:rFonts w:hint="eastAsia" w:ascii="仿宋_GB2312" w:hAnsi="仿宋_GB2312" w:eastAsia="仿宋_GB2312" w:cs="仿宋_GB2312"/>
                <w:spacing w:val="-2"/>
                <w:sz w:val="21"/>
                <w:szCs w:val="21"/>
                <w:highlight w:val="none"/>
              </w:rPr>
              <w:t>镇污水排</w:t>
            </w:r>
            <w:r>
              <w:rPr>
                <w:rFonts w:hint="eastAsia" w:ascii="仿宋_GB2312" w:hAnsi="仿宋_GB2312" w:eastAsia="仿宋_GB2312" w:cs="仿宋_GB2312"/>
                <w:spacing w:val="15"/>
                <w:sz w:val="21"/>
                <w:szCs w:val="21"/>
                <w:highlight w:val="none"/>
              </w:rPr>
              <w:t>入排水管</w:t>
            </w:r>
            <w:r>
              <w:rPr>
                <w:rFonts w:hint="eastAsia" w:ascii="仿宋_GB2312" w:hAnsi="仿宋_GB2312" w:eastAsia="仿宋_GB2312" w:cs="仿宋_GB2312"/>
                <w:spacing w:val="-9"/>
                <w:sz w:val="21"/>
                <w:szCs w:val="21"/>
                <w:highlight w:val="none"/>
              </w:rPr>
              <w:t>网许可管</w:t>
            </w:r>
            <w:r>
              <w:rPr>
                <w:rFonts w:hint="eastAsia" w:ascii="仿宋_GB2312" w:hAnsi="仿宋_GB2312" w:eastAsia="仿宋_GB2312" w:cs="仿宋_GB2312"/>
                <w:spacing w:val="-5"/>
                <w:sz w:val="21"/>
                <w:szCs w:val="21"/>
                <w:highlight w:val="none"/>
              </w:rPr>
              <w:t>理办法》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22" w:lineRule="auto"/>
              <w:ind w:left="29" w:right="26" w:firstLine="11"/>
              <w:rPr>
                <w:rFonts w:hint="eastAsia" w:ascii="仿宋_GB2312" w:hAnsi="仿宋_GB2312" w:eastAsia="仿宋_GB2312" w:cs="仿宋_GB2312"/>
                <w:spacing w:val="7"/>
                <w:sz w:val="21"/>
                <w:szCs w:val="21"/>
                <w:highlight w:val="none"/>
              </w:rPr>
            </w:pPr>
          </w:p>
          <w:p>
            <w:pPr>
              <w:pStyle w:val="9"/>
              <w:spacing w:before="65" w:line="222" w:lineRule="auto"/>
              <w:ind w:left="29" w:right="26" w:firstLine="11"/>
              <w:rPr>
                <w:rFonts w:hint="eastAsia" w:ascii="仿宋_GB2312" w:hAnsi="仿宋_GB2312" w:eastAsia="仿宋_GB2312" w:cs="仿宋_GB2312"/>
                <w:spacing w:val="7"/>
                <w:sz w:val="21"/>
                <w:szCs w:val="21"/>
                <w:highlight w:val="none"/>
              </w:rPr>
            </w:pPr>
          </w:p>
          <w:p>
            <w:pPr>
              <w:pStyle w:val="9"/>
              <w:spacing w:before="65" w:line="222" w:lineRule="auto"/>
              <w:ind w:left="29" w:right="26" w:firstLine="11"/>
              <w:rPr>
                <w:rFonts w:hint="eastAsia" w:ascii="仿宋_GB2312" w:hAnsi="仿宋_GB2312" w:eastAsia="仿宋_GB2312" w:cs="仿宋_GB2312"/>
                <w:spacing w:val="7"/>
                <w:sz w:val="21"/>
                <w:szCs w:val="21"/>
                <w:highlight w:val="none"/>
              </w:rPr>
            </w:pPr>
          </w:p>
          <w:p>
            <w:pPr>
              <w:pStyle w:val="9"/>
              <w:spacing w:before="65" w:line="222" w:lineRule="auto"/>
              <w:ind w:left="29" w:right="26" w:firstLine="1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第二十七条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违反本办法规定，排水户</w:t>
            </w:r>
            <w:r>
              <w:rPr>
                <w:rFonts w:hint="eastAsia" w:ascii="仿宋_GB2312" w:hAnsi="仿宋_GB2312" w:eastAsia="仿宋_GB2312" w:cs="仿宋_GB2312"/>
                <w:spacing w:val="8"/>
                <w:sz w:val="21"/>
                <w:szCs w:val="21"/>
                <w:highlight w:val="none"/>
              </w:rPr>
              <w:t>未取得排水许可，向城镇排水设施排放污水的，由城镇排水主管部门责令停止</w:t>
            </w:r>
            <w:r>
              <w:rPr>
                <w:rFonts w:hint="eastAsia" w:ascii="仿宋_GB2312" w:hAnsi="仿宋_GB2312" w:eastAsia="仿宋_GB2312" w:cs="仿宋_GB2312"/>
                <w:spacing w:val="9"/>
                <w:sz w:val="21"/>
                <w:szCs w:val="21"/>
                <w:highlight w:val="none"/>
              </w:rPr>
              <w:t>违法行为，限期采取治理措施，补办排</w:t>
            </w:r>
            <w:r>
              <w:rPr>
                <w:rFonts w:hint="eastAsia" w:ascii="仿宋_GB2312" w:hAnsi="仿宋_GB2312" w:eastAsia="仿宋_GB2312" w:cs="仿宋_GB2312"/>
                <w:spacing w:val="10"/>
                <w:sz w:val="21"/>
                <w:szCs w:val="21"/>
                <w:highlight w:val="none"/>
              </w:rPr>
              <w:t>水许可证，可以处50万元以下罚款；</w:t>
            </w:r>
            <w:r>
              <w:rPr>
                <w:rFonts w:hint="eastAsia" w:ascii="仿宋_GB2312" w:hAnsi="仿宋_GB2312" w:eastAsia="仿宋_GB2312" w:cs="仿宋_GB2312"/>
                <w:spacing w:val="9"/>
                <w:sz w:val="21"/>
                <w:szCs w:val="21"/>
                <w:highlight w:val="none"/>
              </w:rPr>
              <w:t>对列入重点排污单位名录的排水户，可</w:t>
            </w:r>
            <w:r>
              <w:rPr>
                <w:rFonts w:hint="eastAsia" w:ascii="仿宋_GB2312" w:hAnsi="仿宋_GB2312" w:eastAsia="仿宋_GB2312" w:cs="仿宋_GB2312"/>
                <w:spacing w:val="3"/>
                <w:sz w:val="21"/>
                <w:szCs w:val="21"/>
                <w:highlight w:val="none"/>
              </w:rPr>
              <w:t>以处30万元以上50万元以下罚款；造</w:t>
            </w:r>
            <w:r>
              <w:rPr>
                <w:rFonts w:hint="eastAsia" w:ascii="仿宋_GB2312" w:hAnsi="仿宋_GB2312" w:eastAsia="仿宋_GB2312" w:cs="仿宋_GB2312"/>
                <w:spacing w:val="9"/>
                <w:sz w:val="21"/>
                <w:szCs w:val="21"/>
                <w:highlight w:val="none"/>
              </w:rPr>
              <w:t>成损失的，依法承担赔偿责任；构成犯</w:t>
            </w:r>
            <w:r>
              <w:rPr>
                <w:rFonts w:hint="eastAsia" w:ascii="仿宋_GB2312" w:hAnsi="仿宋_GB2312" w:eastAsia="仿宋_GB2312" w:cs="仿宋_GB2312"/>
                <w:spacing w:val="8"/>
                <w:sz w:val="21"/>
                <w:szCs w:val="21"/>
                <w:highlight w:val="none"/>
              </w:rPr>
              <w:t>罪的，依法追究刑事责任。</w:t>
            </w:r>
          </w:p>
        </w:tc>
        <w:tc>
          <w:tcPr>
            <w:tcW w:w="1495" w:type="dxa"/>
            <w:vAlign w:val="top"/>
          </w:tcPr>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对排水户未取得污水排入排</w:t>
            </w:r>
            <w:r>
              <w:rPr>
                <w:rFonts w:hint="eastAsia" w:ascii="仿宋_GB2312" w:hAnsi="仿宋_GB2312" w:eastAsia="仿宋_GB2312" w:cs="仿宋_GB2312"/>
                <w:spacing w:val="21"/>
                <w:sz w:val="21"/>
                <w:szCs w:val="21"/>
                <w:highlight w:val="none"/>
              </w:rPr>
              <w:t>水管网许可证</w:t>
            </w:r>
            <w:r>
              <w:rPr>
                <w:rFonts w:hint="eastAsia" w:ascii="仿宋_GB2312" w:hAnsi="仿宋_GB2312" w:eastAsia="仿宋_GB2312" w:cs="仿宋_GB2312"/>
                <w:spacing w:val="24"/>
                <w:sz w:val="21"/>
                <w:szCs w:val="21"/>
                <w:highlight w:val="none"/>
              </w:rPr>
              <w:t>向城镇排水设</w:t>
            </w:r>
            <w:r>
              <w:rPr>
                <w:rFonts w:hint="eastAsia" w:ascii="仿宋_GB2312" w:hAnsi="仿宋_GB2312" w:eastAsia="仿宋_GB2312" w:cs="仿宋_GB2312"/>
                <w:spacing w:val="21"/>
                <w:sz w:val="21"/>
                <w:szCs w:val="21"/>
                <w:highlight w:val="none"/>
              </w:rPr>
              <w:t>施排放污水的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ind w:right="55"/>
              <w:rPr>
                <w:rFonts w:hint="eastAsia" w:ascii="仿宋_GB2312" w:hAnsi="仿宋_GB2312" w:eastAsia="仿宋_GB2312" w:cs="仿宋_GB2312"/>
                <w:spacing w:val="25"/>
                <w:sz w:val="21"/>
                <w:szCs w:val="21"/>
                <w:highlight w:val="none"/>
              </w:rPr>
            </w:pPr>
          </w:p>
          <w:p>
            <w:pPr>
              <w:pStyle w:val="9"/>
              <w:spacing w:before="65" w:line="222" w:lineRule="auto"/>
              <w:ind w:right="55"/>
              <w:rPr>
                <w:rFonts w:hint="eastAsia" w:ascii="仿宋_GB2312" w:hAnsi="仿宋_GB2312" w:eastAsia="仿宋_GB2312" w:cs="仿宋_GB2312"/>
                <w:spacing w:val="25"/>
                <w:sz w:val="21"/>
                <w:szCs w:val="21"/>
                <w:highlight w:val="none"/>
              </w:rPr>
            </w:pPr>
          </w:p>
          <w:p>
            <w:pPr>
              <w:pStyle w:val="9"/>
              <w:spacing w:before="65" w:line="222" w:lineRule="auto"/>
              <w:ind w:right="55"/>
              <w:rPr>
                <w:rFonts w:hint="eastAsia" w:ascii="仿宋_GB2312" w:hAnsi="仿宋_GB2312" w:eastAsia="仿宋_GB2312" w:cs="仿宋_GB2312"/>
                <w:spacing w:val="25"/>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5"/>
                <w:sz w:val="21"/>
                <w:szCs w:val="21"/>
                <w:highlight w:val="none"/>
              </w:rPr>
              <w:t>《城镇污</w:t>
            </w:r>
            <w:r>
              <w:rPr>
                <w:rFonts w:hint="eastAsia" w:ascii="仿宋_GB2312" w:hAnsi="仿宋_GB2312" w:eastAsia="仿宋_GB2312" w:cs="仿宋_GB2312"/>
                <w:spacing w:val="24"/>
                <w:sz w:val="21"/>
                <w:szCs w:val="21"/>
                <w:highlight w:val="none"/>
              </w:rPr>
              <w:t>水排入排水管网许</w:t>
            </w:r>
            <w:r>
              <w:rPr>
                <w:rFonts w:hint="eastAsia" w:ascii="仿宋_GB2312" w:hAnsi="仿宋_GB2312" w:eastAsia="仿宋_GB2312" w:cs="仿宋_GB2312"/>
                <w:spacing w:val="21"/>
                <w:sz w:val="21"/>
                <w:szCs w:val="21"/>
                <w:highlight w:val="none"/>
              </w:rPr>
              <w:t>可管理办</w:t>
            </w:r>
            <w:r>
              <w:rPr>
                <w:rFonts w:hint="eastAsia" w:ascii="仿宋_GB2312" w:hAnsi="仿宋_GB2312" w:eastAsia="仿宋_GB2312" w:cs="仿宋_GB2312"/>
                <w:spacing w:val="-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4" w:line="222" w:lineRule="auto"/>
              <w:ind w:left="62"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第十八条第一款</w:t>
            </w:r>
            <w:r>
              <w:rPr>
                <w:rFonts w:hint="eastAsia" w:ascii="仿宋_GB2312" w:hAnsi="仿宋_GB2312" w:eastAsia="仿宋_GB2312" w:cs="仿宋_GB2312"/>
                <w:spacing w:val="13"/>
                <w:sz w:val="21"/>
                <w:szCs w:val="21"/>
                <w:highlight w:val="none"/>
                <w:lang w:val="en-US" w:eastAsia="zh-CN"/>
              </w:rPr>
              <w:t xml:space="preserve"> </w:t>
            </w:r>
            <w:r>
              <w:rPr>
                <w:rFonts w:hint="eastAsia" w:ascii="仿宋_GB2312" w:hAnsi="仿宋_GB2312" w:eastAsia="仿宋_GB2312" w:cs="仿宋_GB2312"/>
                <w:spacing w:val="13"/>
                <w:sz w:val="21"/>
                <w:szCs w:val="21"/>
                <w:highlight w:val="none"/>
              </w:rPr>
              <w:t>城镇排水主管</w:t>
            </w:r>
            <w:r>
              <w:rPr>
                <w:rFonts w:hint="eastAsia" w:ascii="仿宋_GB2312" w:hAnsi="仿宋_GB2312" w:eastAsia="仿宋_GB2312" w:cs="仿宋_GB2312"/>
                <w:spacing w:val="14"/>
                <w:sz w:val="21"/>
                <w:szCs w:val="21"/>
                <w:highlight w:val="none"/>
              </w:rPr>
              <w:t>部门应当结合排水户分级分类</w:t>
            </w:r>
            <w:r>
              <w:rPr>
                <w:rFonts w:hint="eastAsia" w:ascii="仿宋_GB2312" w:hAnsi="仿宋_GB2312" w:eastAsia="仿宋_GB2312" w:cs="仿宋_GB2312"/>
                <w:spacing w:val="9"/>
                <w:sz w:val="21"/>
                <w:szCs w:val="21"/>
                <w:highlight w:val="none"/>
              </w:rPr>
              <w:t>情况，通过“双随机、一公开”</w:t>
            </w:r>
            <w:r>
              <w:rPr>
                <w:rFonts w:hint="eastAsia" w:ascii="仿宋_GB2312" w:hAnsi="仿宋_GB2312" w:eastAsia="仿宋_GB2312" w:cs="仿宋_GB2312"/>
                <w:spacing w:val="-2"/>
                <w:sz w:val="21"/>
                <w:szCs w:val="21"/>
                <w:highlight w:val="none"/>
              </w:rPr>
              <w:t>方式，对排水户排放污水的情况</w:t>
            </w:r>
            <w:r>
              <w:rPr>
                <w:rFonts w:hint="eastAsia" w:ascii="仿宋_GB2312" w:hAnsi="仿宋_GB2312" w:eastAsia="仿宋_GB2312" w:cs="仿宋_GB2312"/>
                <w:spacing w:val="14"/>
                <w:sz w:val="21"/>
                <w:szCs w:val="21"/>
                <w:highlight w:val="none"/>
              </w:rPr>
              <w:t>实施监督检查。实施监督检查</w:t>
            </w:r>
            <w:r>
              <w:rPr>
                <w:rFonts w:hint="eastAsia" w:ascii="仿宋_GB2312" w:hAnsi="仿宋_GB2312" w:eastAsia="仿宋_GB2312" w:cs="仿宋_GB2312"/>
                <w:spacing w:val="1"/>
                <w:sz w:val="21"/>
                <w:szCs w:val="21"/>
                <w:highlight w:val="none"/>
              </w:rPr>
              <w:t>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（二）要求被监督检查的排水户</w:t>
            </w:r>
            <w:r>
              <w:rPr>
                <w:rFonts w:hint="eastAsia" w:ascii="仿宋_GB2312" w:hAnsi="仿宋_GB2312" w:eastAsia="仿宋_GB2312" w:cs="仿宋_GB2312"/>
                <w:spacing w:val="4"/>
                <w:sz w:val="21"/>
                <w:szCs w:val="21"/>
                <w:highlight w:val="none"/>
              </w:rPr>
              <w:t>出示排水许可证；</w:t>
            </w:r>
            <w:r>
              <w:rPr>
                <w:rFonts w:hint="eastAsia" w:ascii="仿宋_GB2312" w:hAnsi="仿宋_GB2312" w:eastAsia="仿宋_GB2312" w:cs="仿宋_GB2312"/>
                <w:spacing w:val="5"/>
                <w:sz w:val="21"/>
                <w:szCs w:val="21"/>
                <w:highlight w:val="none"/>
              </w:rPr>
              <w:t>（三）查阅、复制有关文件和资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（四）要求被监督检查的单位和</w:t>
            </w:r>
            <w:r>
              <w:rPr>
                <w:rFonts w:hint="eastAsia" w:ascii="仿宋_GB2312" w:hAnsi="仿宋_GB2312" w:eastAsia="仿宋_GB2312" w:cs="仿宋_GB2312"/>
                <w:spacing w:val="8"/>
                <w:sz w:val="21"/>
                <w:szCs w:val="21"/>
                <w:highlight w:val="none"/>
              </w:rPr>
              <w:t>个人就有关问题作出说明；</w:t>
            </w:r>
            <w:r>
              <w:rPr>
                <w:rFonts w:hint="eastAsia" w:ascii="仿宋_GB2312" w:hAnsi="仿宋_GB2312" w:eastAsia="仿宋_GB2312" w:cs="仿宋_GB2312"/>
                <w:spacing w:val="5"/>
                <w:sz w:val="21"/>
                <w:szCs w:val="21"/>
                <w:highlight w:val="none"/>
              </w:rPr>
              <w:t>（五）依法采取禁止排水户向城镇排水设施排放污水等措施，纠正违反有关法律、法规和本办法</w:t>
            </w:r>
            <w:r>
              <w:rPr>
                <w:rFonts w:hint="eastAsia" w:ascii="仿宋_GB2312" w:hAnsi="仿宋_GB2312" w:eastAsia="仿宋_GB2312" w:cs="仿宋_GB2312"/>
                <w:spacing w:val="6"/>
                <w:sz w:val="21"/>
                <w:szCs w:val="21"/>
                <w:highlight w:val="none"/>
              </w:rPr>
              <w:t>规定的行为。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50" w:type="dxa"/>
            <w:vAlign w:val="top"/>
          </w:tcPr>
          <w:p>
            <w:pPr>
              <w:pStyle w:val="9"/>
              <w:spacing w:before="1" w:line="224" w:lineRule="auto"/>
              <w:ind w:left="69"/>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92"/>
        <w:gridCol w:w="10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right="162" w:firstLine="9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92"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87"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3" w:hRule="atLeast"/>
        </w:trPr>
        <w:tc>
          <w:tcPr>
            <w:tcW w:w="484" w:type="dxa"/>
            <w:vAlign w:val="top"/>
          </w:tcPr>
          <w:p>
            <w:pPr>
              <w:pStyle w:val="9"/>
              <w:spacing w:before="65" w:line="275" w:lineRule="exact"/>
              <w:ind w:left="72"/>
              <w:rPr>
                <w:rFonts w:hint="eastAsia" w:ascii="仿宋_GB2312" w:hAnsi="仿宋_GB2312" w:eastAsia="仿宋_GB2312" w:cs="仿宋_GB2312"/>
                <w:position w:val="1"/>
                <w:sz w:val="21"/>
                <w:szCs w:val="21"/>
                <w:highlight w:val="none"/>
              </w:rPr>
            </w:pPr>
          </w:p>
          <w:p>
            <w:pPr>
              <w:pStyle w:val="9"/>
              <w:spacing w:before="65" w:line="275" w:lineRule="exact"/>
              <w:ind w:left="72"/>
              <w:rPr>
                <w:rFonts w:hint="eastAsia" w:ascii="仿宋_GB2312" w:hAnsi="仿宋_GB2312" w:eastAsia="仿宋_GB2312" w:cs="仿宋_GB2312"/>
                <w:position w:val="1"/>
                <w:sz w:val="21"/>
                <w:szCs w:val="21"/>
                <w:highlight w:val="none"/>
              </w:rPr>
            </w:pPr>
          </w:p>
          <w:p>
            <w:pPr>
              <w:pStyle w:val="9"/>
              <w:spacing w:before="65" w:line="275" w:lineRule="exact"/>
              <w:ind w:left="72"/>
              <w:rPr>
                <w:rFonts w:hint="eastAsia" w:ascii="仿宋_GB2312" w:hAnsi="仿宋_GB2312" w:eastAsia="仿宋_GB2312" w:cs="仿宋_GB2312"/>
                <w:position w:val="1"/>
                <w:sz w:val="21"/>
                <w:szCs w:val="21"/>
                <w:highlight w:val="none"/>
              </w:rPr>
            </w:pPr>
          </w:p>
          <w:p>
            <w:pPr>
              <w:pStyle w:val="9"/>
              <w:spacing w:before="65" w:line="275" w:lineRule="exact"/>
              <w:ind w:left="72"/>
              <w:rPr>
                <w:rFonts w:hint="eastAsia" w:ascii="仿宋_GB2312" w:hAnsi="仿宋_GB2312" w:eastAsia="仿宋_GB2312" w:cs="仿宋_GB2312"/>
                <w:position w:val="1"/>
                <w:sz w:val="21"/>
                <w:szCs w:val="21"/>
                <w:highlight w:val="none"/>
              </w:rPr>
            </w:pPr>
          </w:p>
          <w:p>
            <w:pPr>
              <w:pStyle w:val="9"/>
              <w:spacing w:before="65" w:line="275" w:lineRule="exact"/>
              <w:ind w:left="72"/>
              <w:rPr>
                <w:rFonts w:hint="eastAsia" w:ascii="仿宋_GB2312" w:hAnsi="仿宋_GB2312" w:eastAsia="仿宋_GB2312" w:cs="仿宋_GB2312"/>
                <w:position w:val="1"/>
                <w:sz w:val="21"/>
                <w:szCs w:val="21"/>
                <w:highlight w:val="none"/>
              </w:rPr>
            </w:pPr>
          </w:p>
          <w:p>
            <w:pPr>
              <w:pStyle w:val="9"/>
              <w:spacing w:before="65" w:line="275" w:lineRule="exact"/>
              <w:ind w:left="72"/>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4</w:t>
            </w:r>
          </w:p>
        </w:tc>
        <w:tc>
          <w:tcPr>
            <w:tcW w:w="409" w:type="dxa"/>
            <w:vAlign w:val="top"/>
          </w:tcPr>
          <w:p>
            <w:pPr>
              <w:pStyle w:val="9"/>
              <w:spacing w:before="65" w:line="275" w:lineRule="exact"/>
              <w:ind w:left="68"/>
              <w:rPr>
                <w:rFonts w:hint="eastAsia" w:ascii="仿宋_GB2312" w:hAnsi="仿宋_GB2312" w:eastAsia="仿宋_GB2312" w:cs="仿宋_GB2312"/>
                <w:position w:val="1"/>
                <w:sz w:val="21"/>
                <w:szCs w:val="21"/>
                <w:highlight w:val="none"/>
              </w:rPr>
            </w:pPr>
          </w:p>
          <w:p>
            <w:pPr>
              <w:pStyle w:val="9"/>
              <w:spacing w:before="65" w:line="275" w:lineRule="exact"/>
              <w:ind w:left="68"/>
              <w:rPr>
                <w:rFonts w:hint="eastAsia" w:ascii="仿宋_GB2312" w:hAnsi="仿宋_GB2312" w:eastAsia="仿宋_GB2312" w:cs="仿宋_GB2312"/>
                <w:position w:val="1"/>
                <w:sz w:val="21"/>
                <w:szCs w:val="21"/>
                <w:highlight w:val="none"/>
              </w:rPr>
            </w:pPr>
          </w:p>
          <w:p>
            <w:pPr>
              <w:pStyle w:val="9"/>
              <w:spacing w:before="65" w:line="275" w:lineRule="exact"/>
              <w:ind w:left="68"/>
              <w:rPr>
                <w:rFonts w:hint="eastAsia" w:ascii="仿宋_GB2312" w:hAnsi="仿宋_GB2312" w:eastAsia="仿宋_GB2312" w:cs="仿宋_GB2312"/>
                <w:position w:val="1"/>
                <w:sz w:val="21"/>
                <w:szCs w:val="21"/>
                <w:highlight w:val="none"/>
              </w:rPr>
            </w:pPr>
          </w:p>
          <w:p>
            <w:pPr>
              <w:pStyle w:val="9"/>
              <w:spacing w:before="65" w:line="275" w:lineRule="exact"/>
              <w:ind w:left="68"/>
              <w:rPr>
                <w:rFonts w:hint="eastAsia" w:ascii="仿宋_GB2312" w:hAnsi="仿宋_GB2312" w:eastAsia="仿宋_GB2312" w:cs="仿宋_GB2312"/>
                <w:position w:val="1"/>
                <w:sz w:val="21"/>
                <w:szCs w:val="21"/>
                <w:highlight w:val="none"/>
              </w:rPr>
            </w:pPr>
          </w:p>
          <w:p>
            <w:pPr>
              <w:pStyle w:val="9"/>
              <w:spacing w:before="65" w:line="275" w:lineRule="exact"/>
              <w:ind w:left="68"/>
              <w:rPr>
                <w:rFonts w:hint="eastAsia" w:ascii="仿宋_GB2312" w:hAnsi="仿宋_GB2312" w:eastAsia="仿宋_GB2312" w:cs="仿宋_GB2312"/>
                <w:position w:val="1"/>
                <w:sz w:val="21"/>
                <w:szCs w:val="21"/>
                <w:highlight w:val="none"/>
              </w:rPr>
            </w:pPr>
          </w:p>
          <w:p>
            <w:pPr>
              <w:pStyle w:val="9"/>
              <w:spacing w:before="65" w:line="275" w:lineRule="exact"/>
              <w:ind w:left="68"/>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4</w:t>
            </w:r>
          </w:p>
        </w:tc>
        <w:tc>
          <w:tcPr>
            <w:tcW w:w="1213" w:type="dxa"/>
            <w:vAlign w:val="top"/>
          </w:tcPr>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7"/>
                <w:sz w:val="21"/>
                <w:szCs w:val="21"/>
                <w:highlight w:val="none"/>
              </w:rPr>
              <w:t>对排水户不按照污水排入排水管网</w:t>
            </w:r>
            <w:r>
              <w:rPr>
                <w:rFonts w:hint="eastAsia" w:ascii="仿宋_GB2312" w:hAnsi="仿宋_GB2312" w:eastAsia="仿宋_GB2312" w:cs="仿宋_GB2312"/>
                <w:spacing w:val="16"/>
                <w:sz w:val="21"/>
                <w:szCs w:val="21"/>
                <w:highlight w:val="none"/>
              </w:rPr>
              <w:t>许可证的要</w:t>
            </w:r>
            <w:r>
              <w:rPr>
                <w:rFonts w:hint="eastAsia" w:ascii="仿宋_GB2312" w:hAnsi="仿宋_GB2312" w:eastAsia="仿宋_GB2312" w:cs="仿宋_GB2312"/>
                <w:spacing w:val="15"/>
                <w:sz w:val="21"/>
                <w:szCs w:val="21"/>
                <w:highlight w:val="none"/>
              </w:rPr>
              <w:t>求排放污水</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1" w:line="254" w:lineRule="auto"/>
              <w:ind w:left="55" w:right="40" w:firstLine="17"/>
              <w:jc w:val="both"/>
              <w:rPr>
                <w:rFonts w:hint="eastAsia" w:ascii="仿宋_GB2312" w:hAnsi="仿宋_GB2312" w:eastAsia="仿宋_GB2312" w:cs="仿宋_GB2312"/>
                <w:spacing w:val="4"/>
                <w:sz w:val="21"/>
                <w:szCs w:val="21"/>
                <w:highlight w:val="none"/>
              </w:rPr>
            </w:pPr>
          </w:p>
          <w:p>
            <w:pPr>
              <w:pStyle w:val="9"/>
              <w:spacing w:before="41" w:line="254" w:lineRule="auto"/>
              <w:ind w:left="55" w:right="40" w:firstLine="17"/>
              <w:jc w:val="both"/>
              <w:rPr>
                <w:rFonts w:hint="eastAsia" w:ascii="仿宋_GB2312" w:hAnsi="仿宋_GB2312" w:eastAsia="仿宋_GB2312" w:cs="仿宋_GB2312"/>
                <w:spacing w:val="4"/>
                <w:sz w:val="21"/>
                <w:szCs w:val="21"/>
                <w:highlight w:val="none"/>
              </w:rPr>
            </w:pPr>
          </w:p>
          <w:p>
            <w:pPr>
              <w:pStyle w:val="9"/>
              <w:spacing w:before="41" w:line="254" w:lineRule="auto"/>
              <w:ind w:left="55" w:right="40" w:firstLine="17"/>
              <w:jc w:val="both"/>
              <w:rPr>
                <w:rFonts w:hint="eastAsia" w:ascii="仿宋_GB2312" w:hAnsi="仿宋_GB2312" w:eastAsia="仿宋_GB2312" w:cs="仿宋_GB2312"/>
                <w:spacing w:val="4"/>
                <w:sz w:val="21"/>
                <w:szCs w:val="21"/>
                <w:highlight w:val="none"/>
              </w:rPr>
            </w:pPr>
          </w:p>
          <w:p>
            <w:pPr>
              <w:pStyle w:val="9"/>
              <w:spacing w:before="41" w:line="254" w:lineRule="auto"/>
              <w:ind w:left="55" w:right="40" w:firstLine="17"/>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第五十条第二款</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违反本条例规定，排</w:t>
            </w:r>
            <w:r>
              <w:rPr>
                <w:rFonts w:hint="eastAsia" w:ascii="仿宋_GB2312" w:hAnsi="仿宋_GB2312" w:eastAsia="仿宋_GB2312" w:cs="仿宋_GB2312"/>
                <w:spacing w:val="18"/>
                <w:sz w:val="21"/>
                <w:szCs w:val="21"/>
                <w:highlight w:val="none"/>
              </w:rPr>
              <w:t>水户不按照污水排入排水管网许可证</w:t>
            </w:r>
            <w:r>
              <w:rPr>
                <w:rFonts w:hint="eastAsia" w:ascii="仿宋_GB2312" w:hAnsi="仿宋_GB2312" w:eastAsia="仿宋_GB2312" w:cs="仿宋_GB2312"/>
                <w:spacing w:val="5"/>
                <w:sz w:val="21"/>
                <w:szCs w:val="21"/>
                <w:highlight w:val="none"/>
              </w:rPr>
              <w:t>的要求排放污水的，由城镇排水主管部门责令停止违法行为，限期改正，可以</w:t>
            </w:r>
            <w:r>
              <w:rPr>
                <w:rFonts w:hint="eastAsia" w:ascii="仿宋_GB2312" w:hAnsi="仿宋_GB2312" w:eastAsia="仿宋_GB2312" w:cs="仿宋_GB2312"/>
                <w:spacing w:val="4"/>
                <w:sz w:val="21"/>
                <w:szCs w:val="21"/>
                <w:highlight w:val="none"/>
              </w:rPr>
              <w:t>处5万元以下罚款；造成严重后果的，</w:t>
            </w:r>
            <w:r>
              <w:rPr>
                <w:rFonts w:hint="eastAsia" w:ascii="仿宋_GB2312" w:hAnsi="仿宋_GB2312" w:eastAsia="仿宋_GB2312" w:cs="仿宋_GB2312"/>
                <w:spacing w:val="7"/>
                <w:sz w:val="21"/>
                <w:szCs w:val="21"/>
                <w:highlight w:val="none"/>
              </w:rPr>
              <w:t>吊销污水排入排水管网许可证，并处5</w:t>
            </w:r>
            <w:r>
              <w:rPr>
                <w:rFonts w:hint="eastAsia" w:ascii="仿宋_GB2312" w:hAnsi="仿宋_GB2312" w:eastAsia="仿宋_GB2312" w:cs="仿宋_GB2312"/>
                <w:spacing w:val="8"/>
                <w:sz w:val="21"/>
                <w:szCs w:val="21"/>
                <w:highlight w:val="none"/>
              </w:rPr>
              <w:t>万元以上50万元以下罚款，可以向社</w:t>
            </w:r>
            <w:r>
              <w:rPr>
                <w:rFonts w:hint="eastAsia" w:ascii="仿宋_GB2312" w:hAnsi="仿宋_GB2312" w:eastAsia="仿宋_GB2312" w:cs="仿宋_GB2312"/>
                <w:spacing w:val="5"/>
                <w:sz w:val="21"/>
                <w:szCs w:val="21"/>
                <w:highlight w:val="none"/>
              </w:rPr>
              <w:t>会予以通报；造成损失的，依法承担赔偿责任；构成犯罪的，依法追究刑事责</w:t>
            </w:r>
            <w:r>
              <w:rPr>
                <w:rFonts w:hint="eastAsia" w:ascii="仿宋_GB2312" w:hAnsi="仿宋_GB2312" w:eastAsia="仿宋_GB2312" w:cs="仿宋_GB2312"/>
                <w:spacing w:val="3"/>
                <w:sz w:val="21"/>
                <w:szCs w:val="21"/>
                <w:highlight w:val="none"/>
              </w:rPr>
              <w:t>任。</w:t>
            </w:r>
          </w:p>
        </w:tc>
        <w:tc>
          <w:tcPr>
            <w:tcW w:w="1495" w:type="dxa"/>
            <w:vAlign w:val="top"/>
          </w:tcPr>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pacing w:val="20"/>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对排水户未取得污水排入排</w:t>
            </w:r>
            <w:r>
              <w:rPr>
                <w:rFonts w:hint="eastAsia" w:ascii="仿宋_GB2312" w:hAnsi="仿宋_GB2312" w:eastAsia="仿宋_GB2312" w:cs="仿宋_GB2312"/>
                <w:spacing w:val="21"/>
                <w:sz w:val="21"/>
                <w:szCs w:val="21"/>
                <w:highlight w:val="none"/>
              </w:rPr>
              <w:t>水管网许可证</w:t>
            </w:r>
            <w:r>
              <w:rPr>
                <w:rFonts w:hint="eastAsia" w:ascii="仿宋_GB2312" w:hAnsi="仿宋_GB2312" w:eastAsia="仿宋_GB2312" w:cs="仿宋_GB2312"/>
                <w:spacing w:val="24"/>
                <w:sz w:val="21"/>
                <w:szCs w:val="21"/>
                <w:highlight w:val="none"/>
              </w:rPr>
              <w:t>向城镇排水设</w:t>
            </w:r>
            <w:r>
              <w:rPr>
                <w:rFonts w:hint="eastAsia" w:ascii="仿宋_GB2312" w:hAnsi="仿宋_GB2312" w:eastAsia="仿宋_GB2312" w:cs="仿宋_GB2312"/>
                <w:spacing w:val="21"/>
                <w:sz w:val="21"/>
                <w:szCs w:val="21"/>
                <w:highlight w:val="none"/>
              </w:rPr>
              <w:t>施排放污水的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22" w:lineRule="auto"/>
              <w:ind w:left="63" w:right="53" w:firstLine="9"/>
              <w:jc w:val="both"/>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65" w:line="222" w:lineRule="auto"/>
              <w:ind w:left="63" w:right="53" w:firstLine="9"/>
              <w:jc w:val="both"/>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color w:val="auto"/>
                <w:spacing w:val="20"/>
                <w:sz w:val="21"/>
                <w:szCs w:val="21"/>
                <w:highlight w:val="none"/>
              </w:rPr>
              <w:t>第四十四条第一款</w:t>
            </w:r>
            <w:r>
              <w:rPr>
                <w:rFonts w:hint="eastAsia" w:ascii="仿宋_GB2312" w:hAnsi="仿宋_GB2312" w:eastAsia="仿宋_GB2312" w:cs="仿宋_GB2312"/>
                <w:color w:val="auto"/>
                <w:spacing w:val="20"/>
                <w:sz w:val="21"/>
                <w:szCs w:val="21"/>
                <w:highlight w:val="none"/>
                <w:lang w:val="en-US" w:eastAsia="zh-CN"/>
              </w:rPr>
              <w:t xml:space="preserve"> </w:t>
            </w:r>
            <w:r>
              <w:rPr>
                <w:rFonts w:hint="eastAsia" w:ascii="仿宋_GB2312" w:hAnsi="仿宋_GB2312" w:eastAsia="仿宋_GB2312" w:cs="仿宋_GB2312"/>
                <w:color w:val="auto"/>
                <w:spacing w:val="20"/>
                <w:sz w:val="21"/>
                <w:szCs w:val="21"/>
                <w:highlight w:val="none"/>
              </w:rPr>
              <w:t>县级以上人</w:t>
            </w:r>
            <w:r>
              <w:rPr>
                <w:rFonts w:hint="eastAsia" w:ascii="仿宋_GB2312" w:hAnsi="仿宋_GB2312" w:eastAsia="仿宋_GB2312" w:cs="仿宋_GB2312"/>
                <w:color w:val="auto"/>
                <w:spacing w:val="21"/>
                <w:sz w:val="21"/>
                <w:szCs w:val="21"/>
                <w:highlight w:val="none"/>
              </w:rPr>
              <w:t>民政府城镇排水主管部门应当</w:t>
            </w:r>
            <w:r>
              <w:rPr>
                <w:rFonts w:hint="eastAsia" w:ascii="仿宋_GB2312" w:hAnsi="仿宋_GB2312" w:eastAsia="仿宋_GB2312" w:cs="仿宋_GB2312"/>
                <w:color w:val="auto"/>
                <w:spacing w:val="5"/>
                <w:sz w:val="21"/>
                <w:szCs w:val="21"/>
                <w:highlight w:val="none"/>
              </w:rPr>
              <w:t>会同有关部门，加强对城镇排水</w:t>
            </w:r>
            <w:r>
              <w:rPr>
                <w:rFonts w:hint="eastAsia" w:ascii="仿宋_GB2312" w:hAnsi="仿宋_GB2312" w:eastAsia="仿宋_GB2312" w:cs="仿宋_GB2312"/>
                <w:color w:val="auto"/>
                <w:spacing w:val="21"/>
                <w:sz w:val="21"/>
                <w:szCs w:val="21"/>
                <w:highlight w:val="none"/>
              </w:rPr>
              <w:t>与污水处理设施运行维护和保</w:t>
            </w:r>
            <w:r>
              <w:rPr>
                <w:rFonts w:hint="eastAsia" w:ascii="仿宋_GB2312" w:hAnsi="仿宋_GB2312" w:eastAsia="仿宋_GB2312" w:cs="仿宋_GB2312"/>
                <w:color w:val="auto"/>
                <w:spacing w:val="5"/>
                <w:sz w:val="21"/>
                <w:szCs w:val="21"/>
                <w:highlight w:val="none"/>
              </w:rPr>
              <w:t>护情况的监督检查，并将检查情况和结果向社会公开。实施监督</w:t>
            </w:r>
            <w:r>
              <w:rPr>
                <w:rFonts w:hint="eastAsia" w:ascii="仿宋_GB2312" w:hAnsi="仿宋_GB2312" w:eastAsia="仿宋_GB2312" w:cs="仿宋_GB2312"/>
                <w:color w:val="auto"/>
                <w:spacing w:val="8"/>
                <w:sz w:val="21"/>
                <w:szCs w:val="21"/>
                <w:highlight w:val="none"/>
              </w:rPr>
              <w:t>检查时，有权采取下列措施：</w:t>
            </w:r>
            <w:r>
              <w:rPr>
                <w:rFonts w:hint="eastAsia" w:ascii="仿宋_GB2312" w:hAnsi="仿宋_GB2312" w:eastAsia="仿宋_GB2312" w:cs="仿宋_GB2312"/>
                <w:color w:val="auto"/>
                <w:spacing w:val="-6"/>
                <w:sz w:val="21"/>
                <w:szCs w:val="21"/>
                <w:highlight w:val="none"/>
              </w:rPr>
              <w:t>（一）进入现场进行检查、监测；</w:t>
            </w:r>
            <w:r>
              <w:rPr>
                <w:rFonts w:hint="eastAsia" w:ascii="仿宋_GB2312" w:hAnsi="仿宋_GB2312" w:eastAsia="仿宋_GB2312" w:cs="仿宋_GB2312"/>
                <w:color w:val="auto"/>
                <w:spacing w:val="5"/>
                <w:sz w:val="21"/>
                <w:szCs w:val="21"/>
                <w:highlight w:val="none"/>
              </w:rPr>
              <w:t>（二）查阅、复制有关文件和资</w:t>
            </w:r>
            <w:r>
              <w:rPr>
                <w:rFonts w:hint="eastAsia" w:ascii="仿宋_GB2312" w:hAnsi="仿宋_GB2312" w:eastAsia="仿宋_GB2312" w:cs="仿宋_GB2312"/>
                <w:color w:val="auto"/>
                <w:spacing w:val="-2"/>
                <w:sz w:val="21"/>
                <w:szCs w:val="21"/>
                <w:highlight w:val="none"/>
              </w:rPr>
              <w:t>料；</w:t>
            </w:r>
            <w:r>
              <w:rPr>
                <w:rFonts w:hint="eastAsia" w:ascii="仿宋_GB2312" w:hAnsi="仿宋_GB2312" w:eastAsia="仿宋_GB2312" w:cs="仿宋_GB2312"/>
                <w:color w:val="auto"/>
                <w:spacing w:val="5"/>
                <w:sz w:val="21"/>
                <w:szCs w:val="21"/>
                <w:highlight w:val="none"/>
              </w:rPr>
              <w:t>（三）要求被监督检查的单位和</w:t>
            </w:r>
            <w:r>
              <w:rPr>
                <w:rFonts w:hint="eastAsia" w:ascii="仿宋_GB2312" w:hAnsi="仿宋_GB2312" w:eastAsia="仿宋_GB2312" w:cs="仿宋_GB2312"/>
                <w:color w:val="auto"/>
                <w:spacing w:val="8"/>
                <w:sz w:val="21"/>
                <w:szCs w:val="21"/>
                <w:highlight w:val="none"/>
              </w:rPr>
              <w:t>个人就有关问题作出说明。</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pacing w:val="27"/>
                <w:sz w:val="21"/>
                <w:szCs w:val="21"/>
                <w:highlight w:val="none"/>
              </w:rPr>
            </w:pPr>
          </w:p>
          <w:p>
            <w:pPr>
              <w:pStyle w:val="9"/>
              <w:spacing w:before="65" w:line="256" w:lineRule="auto"/>
              <w:ind w:right="5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87" w:type="dxa"/>
            <w:vAlign w:val="top"/>
          </w:tcPr>
          <w:p>
            <w:pPr>
              <w:pStyle w:val="9"/>
              <w:spacing w:before="65" w:line="224" w:lineRule="auto"/>
              <w:rPr>
                <w:rFonts w:hint="eastAsia" w:ascii="仿宋_GB2312" w:hAnsi="仿宋_GB2312" w:eastAsia="仿宋_GB2312" w:cs="仿宋_GB2312"/>
                <w:spacing w:val="14"/>
                <w:sz w:val="21"/>
                <w:szCs w:val="21"/>
                <w:highlight w:val="none"/>
              </w:rPr>
            </w:pPr>
          </w:p>
          <w:p>
            <w:pPr>
              <w:pStyle w:val="9"/>
              <w:spacing w:before="65" w:line="224" w:lineRule="auto"/>
              <w:rPr>
                <w:rFonts w:hint="eastAsia" w:ascii="仿宋_GB2312" w:hAnsi="仿宋_GB2312" w:eastAsia="仿宋_GB2312" w:cs="仿宋_GB2312"/>
                <w:spacing w:val="14"/>
                <w:sz w:val="21"/>
                <w:szCs w:val="21"/>
                <w:highlight w:val="none"/>
              </w:rPr>
            </w:pPr>
          </w:p>
          <w:p>
            <w:pPr>
              <w:pStyle w:val="9"/>
              <w:spacing w:before="65" w:line="224" w:lineRule="auto"/>
              <w:rPr>
                <w:rFonts w:hint="eastAsia" w:ascii="仿宋_GB2312" w:hAnsi="仿宋_GB2312" w:eastAsia="仿宋_GB2312" w:cs="仿宋_GB2312"/>
                <w:spacing w:val="14"/>
                <w:sz w:val="21"/>
                <w:szCs w:val="21"/>
                <w:highlight w:val="none"/>
              </w:rPr>
            </w:pPr>
          </w:p>
          <w:p>
            <w:pPr>
              <w:pStyle w:val="9"/>
              <w:spacing w:before="65" w:line="224" w:lineRule="auto"/>
              <w:rPr>
                <w:rFonts w:hint="eastAsia" w:ascii="仿宋_GB2312" w:hAnsi="仿宋_GB2312" w:eastAsia="仿宋_GB2312" w:cs="仿宋_GB2312"/>
                <w:spacing w:val="14"/>
                <w:sz w:val="21"/>
                <w:szCs w:val="21"/>
                <w:highlight w:val="none"/>
              </w:rPr>
            </w:pPr>
          </w:p>
          <w:p>
            <w:pPr>
              <w:pStyle w:val="9"/>
              <w:spacing w:before="65" w:line="224"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吊销污水</w:t>
            </w:r>
            <w:r>
              <w:rPr>
                <w:rFonts w:hint="eastAsia" w:ascii="仿宋_GB2312" w:hAnsi="仿宋_GB2312" w:eastAsia="仿宋_GB2312" w:cs="仿宋_GB2312"/>
                <w:spacing w:val="21"/>
                <w:sz w:val="21"/>
                <w:szCs w:val="21"/>
                <w:highlight w:val="none"/>
              </w:rPr>
              <w:t>排入排水</w:t>
            </w:r>
            <w:r>
              <w:rPr>
                <w:rFonts w:hint="eastAsia" w:ascii="仿宋_GB2312" w:hAnsi="仿宋_GB2312" w:eastAsia="仿宋_GB2312" w:cs="仿宋_GB2312"/>
                <w:spacing w:val="9"/>
                <w:sz w:val="21"/>
                <w:szCs w:val="21"/>
                <w:highlight w:val="none"/>
              </w:rPr>
              <w:t>管网许可</w:t>
            </w:r>
            <w:r>
              <w:rPr>
                <w:rFonts w:hint="eastAsia" w:ascii="仿宋_GB2312" w:hAnsi="仿宋_GB2312" w:eastAsia="仿宋_GB2312" w:cs="仿宋_GB2312"/>
                <w:spacing w:val="20"/>
                <w:sz w:val="21"/>
                <w:szCs w:val="21"/>
                <w:highlight w:val="none"/>
              </w:rPr>
              <w:t>证由审批</w:t>
            </w:r>
            <w:r>
              <w:rPr>
                <w:rFonts w:hint="eastAsia" w:ascii="仿宋_GB2312" w:hAnsi="仿宋_GB2312" w:eastAsia="仿宋_GB2312" w:cs="仿宋_GB2312"/>
                <w:spacing w:val="7"/>
                <w:sz w:val="21"/>
                <w:szCs w:val="21"/>
                <w:highlight w:val="none"/>
              </w:rPr>
              <w:t>部门决定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5" w:hRule="atLeast"/>
        </w:trPr>
        <w:tc>
          <w:tcPr>
            <w:tcW w:w="484" w:type="dxa"/>
            <w:vAlign w:val="top"/>
          </w:tcPr>
          <w:p>
            <w:pPr>
              <w:pStyle w:val="9"/>
              <w:spacing w:before="65" w:line="271" w:lineRule="exact"/>
              <w:ind w:left="75"/>
              <w:rPr>
                <w:rFonts w:hint="eastAsia" w:ascii="仿宋_GB2312" w:hAnsi="仿宋_GB2312" w:eastAsia="仿宋_GB2312" w:cs="仿宋_GB2312"/>
                <w:position w:val="1"/>
                <w:sz w:val="21"/>
                <w:szCs w:val="21"/>
                <w:highlight w:val="none"/>
              </w:rPr>
            </w:pPr>
          </w:p>
          <w:p>
            <w:pPr>
              <w:pStyle w:val="9"/>
              <w:spacing w:before="65" w:line="271" w:lineRule="exact"/>
              <w:ind w:left="75"/>
              <w:rPr>
                <w:rFonts w:hint="eastAsia" w:ascii="仿宋_GB2312" w:hAnsi="仿宋_GB2312" w:eastAsia="仿宋_GB2312" w:cs="仿宋_GB2312"/>
                <w:position w:val="1"/>
                <w:sz w:val="21"/>
                <w:szCs w:val="21"/>
                <w:highlight w:val="none"/>
              </w:rPr>
            </w:pPr>
          </w:p>
          <w:p>
            <w:pPr>
              <w:pStyle w:val="9"/>
              <w:spacing w:before="65" w:line="271" w:lineRule="exact"/>
              <w:ind w:left="75"/>
              <w:rPr>
                <w:rFonts w:hint="eastAsia" w:ascii="仿宋_GB2312" w:hAnsi="仿宋_GB2312" w:eastAsia="仿宋_GB2312" w:cs="仿宋_GB2312"/>
                <w:position w:val="1"/>
                <w:sz w:val="21"/>
                <w:szCs w:val="21"/>
                <w:highlight w:val="none"/>
              </w:rPr>
            </w:pPr>
          </w:p>
          <w:p>
            <w:pPr>
              <w:pStyle w:val="9"/>
              <w:spacing w:before="65" w:line="271" w:lineRule="exact"/>
              <w:ind w:left="75"/>
              <w:rPr>
                <w:rFonts w:hint="eastAsia" w:ascii="仿宋_GB2312" w:hAnsi="仿宋_GB2312" w:eastAsia="仿宋_GB2312" w:cs="仿宋_GB2312"/>
                <w:position w:val="1"/>
                <w:sz w:val="21"/>
                <w:szCs w:val="21"/>
                <w:highlight w:val="none"/>
              </w:rPr>
            </w:pPr>
          </w:p>
          <w:p>
            <w:pPr>
              <w:pStyle w:val="9"/>
              <w:spacing w:before="65" w:line="271" w:lineRule="exact"/>
              <w:ind w:left="75"/>
              <w:rPr>
                <w:rFonts w:hint="eastAsia" w:ascii="仿宋_GB2312" w:hAnsi="仿宋_GB2312" w:eastAsia="仿宋_GB2312" w:cs="仿宋_GB2312"/>
                <w:position w:val="1"/>
                <w:sz w:val="21"/>
                <w:szCs w:val="21"/>
                <w:highlight w:val="none"/>
              </w:rPr>
            </w:pPr>
          </w:p>
          <w:p>
            <w:pPr>
              <w:pStyle w:val="9"/>
              <w:spacing w:before="65" w:line="271"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5</w:t>
            </w:r>
          </w:p>
        </w:tc>
        <w:tc>
          <w:tcPr>
            <w:tcW w:w="409" w:type="dxa"/>
            <w:vAlign w:val="top"/>
          </w:tcPr>
          <w:p>
            <w:pPr>
              <w:pStyle w:val="9"/>
              <w:spacing w:before="65" w:line="271" w:lineRule="exact"/>
              <w:ind w:left="71"/>
              <w:rPr>
                <w:rFonts w:hint="eastAsia" w:ascii="仿宋_GB2312" w:hAnsi="仿宋_GB2312" w:eastAsia="仿宋_GB2312" w:cs="仿宋_GB2312"/>
                <w:position w:val="1"/>
                <w:sz w:val="21"/>
                <w:szCs w:val="21"/>
                <w:highlight w:val="none"/>
              </w:rPr>
            </w:pPr>
          </w:p>
          <w:p>
            <w:pPr>
              <w:pStyle w:val="9"/>
              <w:spacing w:before="65" w:line="271" w:lineRule="exact"/>
              <w:ind w:left="71"/>
              <w:rPr>
                <w:rFonts w:hint="eastAsia" w:ascii="仿宋_GB2312" w:hAnsi="仿宋_GB2312" w:eastAsia="仿宋_GB2312" w:cs="仿宋_GB2312"/>
                <w:position w:val="1"/>
                <w:sz w:val="21"/>
                <w:szCs w:val="21"/>
                <w:highlight w:val="none"/>
              </w:rPr>
            </w:pPr>
          </w:p>
          <w:p>
            <w:pPr>
              <w:pStyle w:val="9"/>
              <w:spacing w:before="65" w:line="271" w:lineRule="exact"/>
              <w:ind w:left="71"/>
              <w:rPr>
                <w:rFonts w:hint="eastAsia" w:ascii="仿宋_GB2312" w:hAnsi="仿宋_GB2312" w:eastAsia="仿宋_GB2312" w:cs="仿宋_GB2312"/>
                <w:position w:val="1"/>
                <w:sz w:val="21"/>
                <w:szCs w:val="21"/>
                <w:highlight w:val="none"/>
              </w:rPr>
            </w:pPr>
          </w:p>
          <w:p>
            <w:pPr>
              <w:pStyle w:val="9"/>
              <w:spacing w:before="65" w:line="271" w:lineRule="exact"/>
              <w:ind w:left="71"/>
              <w:rPr>
                <w:rFonts w:hint="eastAsia" w:ascii="仿宋_GB2312" w:hAnsi="仿宋_GB2312" w:eastAsia="仿宋_GB2312" w:cs="仿宋_GB2312"/>
                <w:position w:val="1"/>
                <w:sz w:val="21"/>
                <w:szCs w:val="21"/>
                <w:highlight w:val="none"/>
              </w:rPr>
            </w:pPr>
          </w:p>
          <w:p>
            <w:pPr>
              <w:pStyle w:val="9"/>
              <w:spacing w:before="65" w:line="271" w:lineRule="exact"/>
              <w:ind w:left="71"/>
              <w:rPr>
                <w:rFonts w:hint="eastAsia" w:ascii="仿宋_GB2312" w:hAnsi="仿宋_GB2312" w:eastAsia="仿宋_GB2312" w:cs="仿宋_GB2312"/>
                <w:position w:val="1"/>
                <w:sz w:val="21"/>
                <w:szCs w:val="21"/>
                <w:highlight w:val="none"/>
              </w:rPr>
            </w:pPr>
          </w:p>
          <w:p>
            <w:pPr>
              <w:pStyle w:val="9"/>
              <w:spacing w:before="65" w:line="271"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5</w:t>
            </w:r>
          </w:p>
        </w:tc>
        <w:tc>
          <w:tcPr>
            <w:tcW w:w="1213" w:type="dxa"/>
            <w:vAlign w:val="top"/>
          </w:tcPr>
          <w:p>
            <w:pPr>
              <w:pStyle w:val="9"/>
              <w:spacing w:before="65" w:line="258" w:lineRule="auto"/>
              <w:ind w:left="55" w:right="59" w:firstLine="8"/>
              <w:rPr>
                <w:rFonts w:hint="eastAsia" w:ascii="仿宋_GB2312" w:hAnsi="仿宋_GB2312" w:eastAsia="仿宋_GB2312" w:cs="仿宋_GB2312"/>
                <w:spacing w:val="-9"/>
                <w:sz w:val="21"/>
                <w:szCs w:val="21"/>
                <w:highlight w:val="none"/>
              </w:rPr>
            </w:pPr>
          </w:p>
          <w:p>
            <w:pPr>
              <w:pStyle w:val="9"/>
              <w:spacing w:before="65" w:line="258" w:lineRule="auto"/>
              <w:ind w:left="55" w:right="59" w:firstLine="8"/>
              <w:rPr>
                <w:rFonts w:hint="eastAsia" w:ascii="仿宋_GB2312" w:hAnsi="仿宋_GB2312" w:eastAsia="仿宋_GB2312" w:cs="仿宋_GB2312"/>
                <w:spacing w:val="-9"/>
                <w:sz w:val="21"/>
                <w:szCs w:val="21"/>
                <w:highlight w:val="none"/>
              </w:rPr>
            </w:pPr>
          </w:p>
          <w:p>
            <w:pPr>
              <w:pStyle w:val="9"/>
              <w:spacing w:before="65" w:line="258" w:lineRule="auto"/>
              <w:ind w:left="55" w:right="59" w:firstLine="8"/>
              <w:rPr>
                <w:rFonts w:hint="eastAsia" w:ascii="仿宋_GB2312" w:hAnsi="仿宋_GB2312" w:eastAsia="仿宋_GB2312" w:cs="仿宋_GB2312"/>
                <w:spacing w:val="-9"/>
                <w:sz w:val="21"/>
                <w:szCs w:val="21"/>
                <w:highlight w:val="none"/>
              </w:rPr>
            </w:pPr>
          </w:p>
          <w:p>
            <w:pPr>
              <w:pStyle w:val="9"/>
              <w:spacing w:before="65" w:line="258" w:lineRule="auto"/>
              <w:ind w:left="55" w:right="59" w:firstLine="8"/>
              <w:rPr>
                <w:rFonts w:hint="eastAsia" w:ascii="仿宋_GB2312" w:hAnsi="仿宋_GB2312" w:eastAsia="仿宋_GB2312" w:cs="仿宋_GB2312"/>
                <w:spacing w:val="-9"/>
                <w:sz w:val="21"/>
                <w:szCs w:val="21"/>
                <w:highlight w:val="none"/>
              </w:rPr>
            </w:pPr>
          </w:p>
          <w:p>
            <w:pPr>
              <w:pStyle w:val="9"/>
              <w:spacing w:before="65" w:line="258" w:lineRule="auto"/>
              <w:ind w:right="5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对擅自倾</w:t>
            </w:r>
            <w:r>
              <w:rPr>
                <w:rFonts w:hint="eastAsia" w:ascii="仿宋_GB2312" w:hAnsi="仿宋_GB2312" w:eastAsia="仿宋_GB2312" w:cs="仿宋_GB2312"/>
                <w:spacing w:val="14"/>
                <w:sz w:val="21"/>
                <w:szCs w:val="21"/>
                <w:highlight w:val="none"/>
              </w:rPr>
              <w:t>倒、堆放、</w:t>
            </w:r>
            <w:r>
              <w:rPr>
                <w:rFonts w:hint="eastAsia" w:ascii="仿宋_GB2312" w:hAnsi="仿宋_GB2312" w:eastAsia="仿宋_GB2312" w:cs="仿宋_GB2312"/>
                <w:spacing w:val="16"/>
                <w:sz w:val="21"/>
                <w:szCs w:val="21"/>
                <w:highlight w:val="none"/>
              </w:rPr>
              <w:t>丢弃、遗撒</w:t>
            </w:r>
            <w:r>
              <w:rPr>
                <w:rFonts w:hint="eastAsia" w:ascii="仿宋_GB2312" w:hAnsi="仿宋_GB2312" w:eastAsia="仿宋_GB2312" w:cs="仿宋_GB2312"/>
                <w:spacing w:val="15"/>
                <w:sz w:val="21"/>
                <w:szCs w:val="21"/>
                <w:highlight w:val="none"/>
              </w:rPr>
              <w:t>污泥的行政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55" w:right="40" w:firstLine="17"/>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第五十三条第二款</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color w:val="auto"/>
                <w:spacing w:val="5"/>
                <w:sz w:val="21"/>
                <w:szCs w:val="21"/>
                <w:highlight w:val="none"/>
              </w:rPr>
              <w:t>违反本条例规定，擅自倾倒、堆放、丢弃、抛撒、遗撒或者焚烧污泥的，由城镇排水主管部门责令停止违法行为，采取治理措施消除污染，没收违法所得，并处20万元以上200万元以下的罚款；对直接负责的主管人员和其他直接责任人员处2万元以上10万元以下的罚款；情节严重的，责令限制生产、停产整治；造成严重后果的，处200万元以上500万元以下的罚款；拒不采取治理措施的，指定有治理能力的单位代为治理，所需费用由违法者承担</w:t>
            </w:r>
          </w:p>
        </w:tc>
        <w:tc>
          <w:tcPr>
            <w:tcW w:w="1495" w:type="dxa"/>
            <w:vAlign w:val="top"/>
          </w:tcPr>
          <w:p>
            <w:pPr>
              <w:pStyle w:val="9"/>
              <w:spacing w:before="65" w:line="221" w:lineRule="auto"/>
              <w:ind w:left="66"/>
              <w:rPr>
                <w:rFonts w:hint="eastAsia" w:ascii="仿宋_GB2312" w:hAnsi="仿宋_GB2312" w:eastAsia="仿宋_GB2312" w:cs="仿宋_GB2312"/>
                <w:spacing w:val="-5"/>
                <w:sz w:val="21"/>
                <w:szCs w:val="21"/>
                <w:highlight w:val="none"/>
              </w:rPr>
            </w:pPr>
          </w:p>
          <w:p>
            <w:pPr>
              <w:pStyle w:val="9"/>
              <w:spacing w:before="65" w:line="221" w:lineRule="auto"/>
              <w:ind w:left="66"/>
              <w:rPr>
                <w:rFonts w:hint="eastAsia" w:ascii="仿宋_GB2312" w:hAnsi="仿宋_GB2312" w:eastAsia="仿宋_GB2312" w:cs="仿宋_GB2312"/>
                <w:spacing w:val="-5"/>
                <w:sz w:val="21"/>
                <w:szCs w:val="21"/>
                <w:highlight w:val="none"/>
              </w:rPr>
            </w:pPr>
          </w:p>
          <w:p>
            <w:pPr>
              <w:pStyle w:val="9"/>
              <w:spacing w:before="65" w:line="221" w:lineRule="auto"/>
              <w:ind w:left="66"/>
              <w:rPr>
                <w:rFonts w:hint="eastAsia" w:ascii="仿宋_GB2312" w:hAnsi="仿宋_GB2312" w:eastAsia="仿宋_GB2312" w:cs="仿宋_GB2312"/>
                <w:spacing w:val="-5"/>
                <w:sz w:val="21"/>
                <w:szCs w:val="21"/>
                <w:highlight w:val="none"/>
              </w:rPr>
            </w:pPr>
          </w:p>
          <w:p>
            <w:pPr>
              <w:pStyle w:val="9"/>
              <w:spacing w:before="65" w:line="221" w:lineRule="auto"/>
              <w:ind w:left="66"/>
              <w:rPr>
                <w:rFonts w:hint="eastAsia" w:ascii="仿宋_GB2312" w:hAnsi="仿宋_GB2312" w:eastAsia="仿宋_GB2312" w:cs="仿宋_GB2312"/>
                <w:spacing w:val="-5"/>
                <w:sz w:val="21"/>
                <w:szCs w:val="21"/>
                <w:highlight w:val="none"/>
              </w:rPr>
            </w:pPr>
          </w:p>
          <w:p>
            <w:pPr>
              <w:pStyle w:val="9"/>
              <w:spacing w:before="65" w:line="221" w:lineRule="auto"/>
              <w:ind w:left="66"/>
              <w:rPr>
                <w:rFonts w:hint="eastAsia" w:ascii="仿宋_GB2312" w:hAnsi="仿宋_GB2312" w:eastAsia="仿宋_GB2312" w:cs="仿宋_GB2312"/>
                <w:spacing w:val="-5"/>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对擅自倾倒、堆放、丢弃、遗撒</w:t>
            </w:r>
            <w:r>
              <w:rPr>
                <w:rFonts w:hint="eastAsia" w:ascii="仿宋_GB2312" w:hAnsi="仿宋_GB2312" w:eastAsia="仿宋_GB2312" w:cs="仿宋_GB2312"/>
                <w:spacing w:val="21"/>
                <w:sz w:val="21"/>
                <w:szCs w:val="21"/>
                <w:highlight w:val="none"/>
              </w:rPr>
              <w:t>污泥的行政检</w:t>
            </w:r>
            <w:r>
              <w:rPr>
                <w:rFonts w:hint="eastAsia" w:ascii="仿宋_GB2312" w:hAnsi="仿宋_GB2312" w:eastAsia="仿宋_GB2312" w:cs="仿宋_GB2312"/>
                <w:sz w:val="21"/>
                <w:szCs w:val="21"/>
                <w:highlight w:val="none"/>
              </w:rPr>
              <w:t>查</w: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2"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第三十条</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城镇污水处理设施维护运营单位或者污泥处理处置</w:t>
            </w:r>
            <w:r>
              <w:rPr>
                <w:rFonts w:hint="eastAsia" w:ascii="仿宋_GB2312" w:hAnsi="仿宋_GB2312" w:eastAsia="仿宋_GB2312" w:cs="仿宋_GB2312"/>
                <w:spacing w:val="5"/>
                <w:sz w:val="21"/>
                <w:szCs w:val="21"/>
                <w:highlight w:val="none"/>
              </w:rPr>
              <w:t>单位应当安全处理处置污泥，保</w:t>
            </w:r>
            <w:r>
              <w:rPr>
                <w:rFonts w:hint="eastAsia" w:ascii="仿宋_GB2312" w:hAnsi="仿宋_GB2312" w:eastAsia="仿宋_GB2312" w:cs="仿宋_GB2312"/>
                <w:spacing w:val="20"/>
                <w:sz w:val="21"/>
                <w:szCs w:val="21"/>
                <w:highlight w:val="none"/>
              </w:rPr>
              <w:t>证处理处置后的污泥符合国家</w:t>
            </w:r>
            <w:r>
              <w:rPr>
                <w:rFonts w:hint="eastAsia" w:ascii="仿宋_GB2312" w:hAnsi="仿宋_GB2312" w:eastAsia="仿宋_GB2312" w:cs="仿宋_GB2312"/>
                <w:spacing w:val="5"/>
                <w:sz w:val="21"/>
                <w:szCs w:val="21"/>
                <w:highlight w:val="none"/>
              </w:rPr>
              <w:t>有关标准，对产生的污泥以及处理处置后的污泥去向、用途、用</w:t>
            </w:r>
            <w:r>
              <w:rPr>
                <w:rFonts w:hint="eastAsia" w:ascii="仿宋_GB2312" w:hAnsi="仿宋_GB2312" w:eastAsia="仿宋_GB2312" w:cs="仿宋_GB2312"/>
                <w:spacing w:val="4"/>
                <w:sz w:val="21"/>
                <w:szCs w:val="21"/>
                <w:highlight w:val="none"/>
              </w:rPr>
              <w:t>量等进行跟踪、记录，并向城镇</w:t>
            </w:r>
            <w:r>
              <w:rPr>
                <w:rFonts w:hint="eastAsia" w:ascii="仿宋_GB2312" w:hAnsi="仿宋_GB2312" w:eastAsia="仿宋_GB2312" w:cs="仿宋_GB2312"/>
                <w:spacing w:val="5"/>
                <w:sz w:val="21"/>
                <w:szCs w:val="21"/>
                <w:highlight w:val="none"/>
              </w:rPr>
              <w:t>排水主管部门、环境保护主管部</w:t>
            </w:r>
            <w:r>
              <w:rPr>
                <w:rFonts w:hint="eastAsia" w:ascii="仿宋_GB2312" w:hAnsi="仿宋_GB2312" w:eastAsia="仿宋_GB2312" w:cs="仿宋_GB2312"/>
                <w:spacing w:val="4"/>
                <w:sz w:val="21"/>
                <w:szCs w:val="21"/>
                <w:highlight w:val="none"/>
              </w:rPr>
              <w:t>门报告。任何单位和个人不得擅</w:t>
            </w:r>
            <w:r>
              <w:rPr>
                <w:rFonts w:hint="eastAsia" w:ascii="仿宋_GB2312" w:hAnsi="仿宋_GB2312" w:eastAsia="仿宋_GB2312" w:cs="仿宋_GB2312"/>
                <w:spacing w:val="-5"/>
                <w:sz w:val="21"/>
                <w:szCs w:val="21"/>
                <w:highlight w:val="none"/>
              </w:rPr>
              <w:t>自倾倒、堆放、丢弃、遗撒污泥。</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shd w:val="clear" w:color="auto" w:fill="auto"/>
            <w:vAlign w:val="center"/>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87" w:type="dxa"/>
            <w:vAlign w:val="top"/>
          </w:tcPr>
          <w:p>
            <w:pPr>
              <w:pStyle w:val="9"/>
              <w:spacing w:before="3" w:line="224" w:lineRule="auto"/>
              <w:ind w:left="69"/>
              <w:rPr>
                <w:rFonts w:hint="eastAsia" w:ascii="仿宋_GB2312" w:hAnsi="仿宋_GB2312" w:eastAsia="仿宋_GB2312" w:cs="仿宋_GB2312"/>
                <w:sz w:val="21"/>
                <w:szCs w:val="21"/>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92"/>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92"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69"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3" w:hRule="atLeast"/>
        </w:trPr>
        <w:tc>
          <w:tcPr>
            <w:tcW w:w="484" w:type="dxa"/>
            <w:vAlign w:val="top"/>
          </w:tcPr>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6</w:t>
            </w:r>
          </w:p>
        </w:tc>
        <w:tc>
          <w:tcPr>
            <w:tcW w:w="409" w:type="dxa"/>
            <w:vAlign w:val="top"/>
          </w:tcPr>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6</w:t>
            </w:r>
          </w:p>
        </w:tc>
        <w:tc>
          <w:tcPr>
            <w:tcW w:w="1213" w:type="dxa"/>
            <w:vAlign w:val="top"/>
          </w:tcPr>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7"/>
                <w:sz w:val="21"/>
                <w:szCs w:val="21"/>
                <w:highlight w:val="none"/>
              </w:rPr>
              <w:t>对城镇排水</w:t>
            </w:r>
            <w:r>
              <w:rPr>
                <w:rFonts w:hint="eastAsia" w:ascii="仿宋_GB2312" w:hAnsi="仿宋_GB2312" w:eastAsia="仿宋_GB2312" w:cs="仿宋_GB2312"/>
                <w:spacing w:val="15"/>
                <w:sz w:val="21"/>
                <w:szCs w:val="21"/>
                <w:highlight w:val="none"/>
              </w:rPr>
              <w:t>与污水处理</w:t>
            </w:r>
            <w:r>
              <w:rPr>
                <w:rFonts w:hint="eastAsia" w:ascii="仿宋_GB2312" w:hAnsi="仿宋_GB2312" w:eastAsia="仿宋_GB2312" w:cs="仿宋_GB2312"/>
                <w:spacing w:val="17"/>
                <w:sz w:val="21"/>
                <w:szCs w:val="21"/>
                <w:highlight w:val="none"/>
              </w:rPr>
              <w:t>设施维护运</w:t>
            </w:r>
            <w:r>
              <w:rPr>
                <w:rFonts w:hint="eastAsia" w:ascii="仿宋_GB2312" w:hAnsi="仿宋_GB2312" w:eastAsia="仿宋_GB2312" w:cs="仿宋_GB2312"/>
                <w:spacing w:val="15"/>
                <w:sz w:val="21"/>
                <w:szCs w:val="21"/>
                <w:highlight w:val="none"/>
              </w:rPr>
              <w:t>营单位未按</w:t>
            </w:r>
            <w:r>
              <w:rPr>
                <w:rFonts w:hint="eastAsia" w:ascii="仿宋_GB2312" w:hAnsi="仿宋_GB2312" w:eastAsia="仿宋_GB2312" w:cs="仿宋_GB2312"/>
                <w:spacing w:val="14"/>
                <w:sz w:val="21"/>
                <w:szCs w:val="21"/>
                <w:highlight w:val="none"/>
              </w:rPr>
              <w:t>照国家有关</w:t>
            </w:r>
            <w:r>
              <w:rPr>
                <w:rFonts w:hint="eastAsia" w:ascii="仿宋_GB2312" w:hAnsi="仿宋_GB2312" w:eastAsia="仿宋_GB2312" w:cs="仿宋_GB2312"/>
                <w:spacing w:val="16"/>
                <w:sz w:val="21"/>
                <w:szCs w:val="21"/>
                <w:highlight w:val="none"/>
              </w:rPr>
              <w:t>规定履行日</w:t>
            </w:r>
            <w:r>
              <w:rPr>
                <w:rFonts w:hint="eastAsia" w:ascii="仿宋_GB2312" w:hAnsi="仿宋_GB2312" w:eastAsia="仿宋_GB2312" w:cs="仿宋_GB2312"/>
                <w:spacing w:val="15"/>
                <w:sz w:val="21"/>
                <w:szCs w:val="21"/>
                <w:highlight w:val="none"/>
              </w:rPr>
              <w:t>常巡查、维</w:t>
            </w:r>
            <w:r>
              <w:rPr>
                <w:rFonts w:hint="eastAsia" w:ascii="仿宋_GB2312" w:hAnsi="仿宋_GB2312" w:eastAsia="仿宋_GB2312" w:cs="仿宋_GB2312"/>
                <w:spacing w:val="18"/>
                <w:sz w:val="21"/>
                <w:szCs w:val="21"/>
                <w:highlight w:val="none"/>
              </w:rPr>
              <w:t>修和养护责</w:t>
            </w:r>
            <w:r>
              <w:rPr>
                <w:rFonts w:hint="eastAsia" w:ascii="仿宋_GB2312" w:hAnsi="仿宋_GB2312" w:eastAsia="仿宋_GB2312" w:cs="仿宋_GB2312"/>
                <w:spacing w:val="8"/>
                <w:sz w:val="21"/>
                <w:szCs w:val="21"/>
                <w:highlight w:val="none"/>
              </w:rPr>
              <w:t>任，保障设</w:t>
            </w:r>
            <w:r>
              <w:rPr>
                <w:rFonts w:hint="eastAsia" w:ascii="仿宋_GB2312" w:hAnsi="仿宋_GB2312" w:eastAsia="仿宋_GB2312" w:cs="仿宋_GB2312"/>
                <w:spacing w:val="17"/>
                <w:sz w:val="21"/>
                <w:szCs w:val="21"/>
                <w:highlight w:val="none"/>
              </w:rPr>
              <w:t>施安全运行</w:t>
            </w:r>
            <w:r>
              <w:rPr>
                <w:rFonts w:hint="eastAsia" w:ascii="仿宋_GB2312" w:hAnsi="仿宋_GB2312" w:eastAsia="仿宋_GB2312" w:cs="仿宋_GB2312"/>
                <w:spacing w:val="15"/>
                <w:sz w:val="21"/>
                <w:szCs w:val="21"/>
                <w:highlight w:val="none"/>
              </w:rPr>
              <w:t>等行为的行</w:t>
            </w:r>
            <w:r>
              <w:rPr>
                <w:rFonts w:hint="eastAsia" w:ascii="仿宋_GB2312" w:hAnsi="仿宋_GB2312" w:eastAsia="仿宋_GB2312" w:cs="仿宋_GB2312"/>
                <w:spacing w:val="5"/>
                <w:sz w:val="21"/>
                <w:szCs w:val="21"/>
                <w:highlight w:val="none"/>
              </w:rPr>
              <w:t>政处罚</w:t>
            </w:r>
          </w:p>
        </w:tc>
        <w:tc>
          <w:tcPr>
            <w:tcW w:w="1053" w:type="dxa"/>
            <w:vAlign w:val="top"/>
          </w:tcPr>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58" w:right="12"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12"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12"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12"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12"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第五十五条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违反本条例规定，城镇排</w:t>
            </w:r>
            <w:r>
              <w:rPr>
                <w:rFonts w:hint="eastAsia" w:ascii="仿宋_GB2312" w:hAnsi="仿宋_GB2312" w:eastAsia="仿宋_GB2312" w:cs="仿宋_GB2312"/>
                <w:spacing w:val="18"/>
                <w:sz w:val="21"/>
                <w:szCs w:val="21"/>
                <w:highlight w:val="none"/>
              </w:rPr>
              <w:t>水与污水处理设施维护运营单位有下</w:t>
            </w:r>
            <w:r>
              <w:rPr>
                <w:rFonts w:hint="eastAsia" w:ascii="仿宋_GB2312" w:hAnsi="仿宋_GB2312" w:eastAsia="仿宋_GB2312" w:cs="仿宋_GB2312"/>
                <w:spacing w:val="5"/>
                <w:sz w:val="21"/>
                <w:szCs w:val="21"/>
                <w:highlight w:val="none"/>
              </w:rPr>
              <w:t>列情形之一的，由城镇排水主管部门责令改正，给予警告；逾期不改正或者造</w:t>
            </w:r>
            <w:r>
              <w:rPr>
                <w:rFonts w:hint="eastAsia" w:ascii="仿宋_GB2312" w:hAnsi="仿宋_GB2312" w:eastAsia="仿宋_GB2312" w:cs="仿宋_GB2312"/>
                <w:sz w:val="21"/>
                <w:szCs w:val="21"/>
                <w:highlight w:val="none"/>
              </w:rPr>
              <w:t>成严重后果的，处10万元以上50万元</w:t>
            </w:r>
            <w:r>
              <w:rPr>
                <w:rFonts w:hint="eastAsia" w:ascii="仿宋_GB2312" w:hAnsi="仿宋_GB2312" w:eastAsia="仿宋_GB2312" w:cs="仿宋_GB2312"/>
                <w:spacing w:val="5"/>
                <w:sz w:val="21"/>
                <w:szCs w:val="21"/>
                <w:highlight w:val="none"/>
              </w:rPr>
              <w:t>以下罚款；造成损失的，依法承担赔偿</w:t>
            </w:r>
            <w:r>
              <w:rPr>
                <w:rFonts w:hint="eastAsia" w:ascii="仿宋_GB2312" w:hAnsi="仿宋_GB2312" w:eastAsia="仿宋_GB2312" w:cs="仿宋_GB2312"/>
                <w:spacing w:val="-4"/>
                <w:sz w:val="21"/>
                <w:szCs w:val="21"/>
                <w:highlight w:val="none"/>
              </w:rPr>
              <w:t>责任；构成犯罪的，依法追究刑事责任：</w:t>
            </w:r>
            <w:r>
              <w:rPr>
                <w:rFonts w:hint="eastAsia" w:ascii="仿宋_GB2312" w:hAnsi="仿宋_GB2312" w:eastAsia="仿宋_GB2312" w:cs="仿宋_GB2312"/>
                <w:spacing w:val="6"/>
                <w:sz w:val="21"/>
                <w:szCs w:val="21"/>
                <w:highlight w:val="none"/>
              </w:rPr>
              <w:t>（一）未按照国家有关规定履行日常巡</w:t>
            </w:r>
            <w:r>
              <w:rPr>
                <w:rFonts w:hint="eastAsia" w:ascii="仿宋_GB2312" w:hAnsi="仿宋_GB2312" w:eastAsia="仿宋_GB2312" w:cs="仿宋_GB2312"/>
                <w:spacing w:val="-6"/>
                <w:sz w:val="21"/>
                <w:szCs w:val="21"/>
                <w:highlight w:val="none"/>
              </w:rPr>
              <w:t>查、维修和养护责任，保障设施安全运行</w:t>
            </w:r>
            <w:r>
              <w:rPr>
                <w:rFonts w:hint="eastAsia" w:ascii="仿宋_GB2312" w:hAnsi="仿宋_GB2312" w:eastAsia="仿宋_GB2312" w:cs="仿宋_GB2312"/>
                <w:spacing w:val="2"/>
                <w:sz w:val="21"/>
                <w:szCs w:val="21"/>
                <w:highlight w:val="none"/>
              </w:rPr>
              <w:t>的；</w:t>
            </w:r>
            <w:r>
              <w:rPr>
                <w:rFonts w:hint="eastAsia" w:ascii="仿宋_GB2312" w:hAnsi="仿宋_GB2312" w:eastAsia="仿宋_GB2312" w:cs="仿宋_GB2312"/>
                <w:spacing w:val="5"/>
                <w:sz w:val="21"/>
                <w:szCs w:val="21"/>
                <w:highlight w:val="none"/>
              </w:rPr>
              <w:t>（二）未及时采取防护措施、组织事故</w:t>
            </w:r>
            <w:r>
              <w:rPr>
                <w:rFonts w:hint="eastAsia" w:ascii="仿宋_GB2312" w:hAnsi="仿宋_GB2312" w:eastAsia="仿宋_GB2312" w:cs="仿宋_GB2312"/>
                <w:spacing w:val="4"/>
                <w:sz w:val="21"/>
                <w:szCs w:val="21"/>
                <w:highlight w:val="none"/>
              </w:rPr>
              <w:t>抢修的；</w:t>
            </w:r>
            <w:r>
              <w:rPr>
                <w:rFonts w:hint="eastAsia" w:ascii="仿宋_GB2312" w:hAnsi="仿宋_GB2312" w:eastAsia="仿宋_GB2312" w:cs="仿宋_GB2312"/>
                <w:spacing w:val="-6"/>
                <w:sz w:val="21"/>
                <w:szCs w:val="21"/>
                <w:highlight w:val="none"/>
              </w:rPr>
              <w:t>（三）因巡查、维护不到位，导致窨井盖</w:t>
            </w:r>
            <w:r>
              <w:rPr>
                <w:rFonts w:hint="eastAsia" w:ascii="仿宋_GB2312" w:hAnsi="仿宋_GB2312" w:eastAsia="仿宋_GB2312" w:cs="仿宋_GB2312"/>
                <w:spacing w:val="-14"/>
                <w:sz w:val="21"/>
                <w:szCs w:val="21"/>
                <w:highlight w:val="none"/>
              </w:rPr>
              <w:t>丢失、损毁，造成人员伤亡和财产损失的。</w:t>
            </w:r>
          </w:p>
        </w:tc>
        <w:tc>
          <w:tcPr>
            <w:tcW w:w="1495" w:type="dxa"/>
            <w:vAlign w:val="top"/>
          </w:tcPr>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对城镇排水与污水处理设施</w:t>
            </w:r>
            <w:r>
              <w:rPr>
                <w:rFonts w:hint="eastAsia" w:ascii="仿宋_GB2312" w:hAnsi="仿宋_GB2312" w:eastAsia="仿宋_GB2312" w:cs="仿宋_GB2312"/>
                <w:spacing w:val="12"/>
                <w:sz w:val="21"/>
                <w:szCs w:val="21"/>
                <w:highlight w:val="none"/>
              </w:rPr>
              <w:t>维护运营单位</w:t>
            </w:r>
            <w:r>
              <w:rPr>
                <w:rFonts w:hint="eastAsia" w:ascii="仿宋_GB2312" w:hAnsi="仿宋_GB2312" w:eastAsia="仿宋_GB2312" w:cs="仿宋_GB2312"/>
                <w:spacing w:val="-14"/>
                <w:sz w:val="21"/>
                <w:szCs w:val="21"/>
                <w:highlight w:val="none"/>
              </w:rPr>
              <w:t>的日常巡查、维</w:t>
            </w:r>
            <w:r>
              <w:rPr>
                <w:rFonts w:hint="eastAsia" w:ascii="仿宋_GB2312" w:hAnsi="仿宋_GB2312" w:eastAsia="仿宋_GB2312" w:cs="仿宋_GB2312"/>
                <w:spacing w:val="1"/>
                <w:sz w:val="21"/>
                <w:szCs w:val="21"/>
                <w:highlight w:val="none"/>
              </w:rPr>
              <w:t>修和养护工作，</w:t>
            </w:r>
            <w:r>
              <w:rPr>
                <w:rFonts w:hint="eastAsia" w:ascii="仿宋_GB2312" w:hAnsi="仿宋_GB2312" w:eastAsia="仿宋_GB2312" w:cs="仿宋_GB2312"/>
                <w:spacing w:val="21"/>
                <w:sz w:val="21"/>
                <w:szCs w:val="21"/>
                <w:highlight w:val="none"/>
              </w:rPr>
              <w:t>查看是否按照</w:t>
            </w:r>
            <w:r>
              <w:rPr>
                <w:rFonts w:hint="eastAsia" w:ascii="仿宋_GB2312" w:hAnsi="仿宋_GB2312" w:eastAsia="仿宋_GB2312" w:cs="仿宋_GB2312"/>
                <w:spacing w:val="11"/>
                <w:sz w:val="21"/>
                <w:szCs w:val="21"/>
                <w:highlight w:val="none"/>
              </w:rPr>
              <w:t>国家有关规定</w:t>
            </w:r>
            <w:r>
              <w:rPr>
                <w:rFonts w:hint="eastAsia" w:ascii="仿宋_GB2312" w:hAnsi="仿宋_GB2312" w:eastAsia="仿宋_GB2312" w:cs="仿宋_GB2312"/>
                <w:spacing w:val="28"/>
                <w:sz w:val="21"/>
                <w:szCs w:val="21"/>
                <w:highlight w:val="none"/>
              </w:rPr>
              <w:t>履行责任保障设施安全运行</w:t>
            </w:r>
            <w:r>
              <w:rPr>
                <w:rFonts w:hint="eastAsia" w:ascii="仿宋_GB2312" w:hAnsi="仿宋_GB2312" w:eastAsia="仿宋_GB2312" w:cs="仿宋_GB2312"/>
                <w:spacing w:val="4"/>
                <w:sz w:val="21"/>
                <w:szCs w:val="21"/>
                <w:highlight w:val="none"/>
              </w:rPr>
              <w:t>的行政检查</w: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第三十八条第一款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城镇排水与</w:t>
            </w:r>
            <w:r>
              <w:rPr>
                <w:rFonts w:hint="eastAsia" w:ascii="仿宋_GB2312" w:hAnsi="仿宋_GB2312" w:eastAsia="仿宋_GB2312" w:cs="仿宋_GB2312"/>
                <w:spacing w:val="21"/>
                <w:sz w:val="21"/>
                <w:szCs w:val="21"/>
                <w:highlight w:val="none"/>
              </w:rPr>
              <w:t>污水处理设施维护运营单位应</w:t>
            </w:r>
            <w:r>
              <w:rPr>
                <w:rFonts w:hint="eastAsia" w:ascii="仿宋_GB2312" w:hAnsi="仿宋_GB2312" w:eastAsia="仿宋_GB2312" w:cs="仿宋_GB2312"/>
                <w:spacing w:val="5"/>
                <w:sz w:val="21"/>
                <w:szCs w:val="21"/>
                <w:highlight w:val="none"/>
              </w:rPr>
              <w:t>当建立健全安全生产管理制度，</w:t>
            </w:r>
            <w:r>
              <w:rPr>
                <w:rFonts w:hint="eastAsia" w:ascii="仿宋_GB2312" w:hAnsi="仿宋_GB2312" w:eastAsia="仿宋_GB2312" w:cs="仿宋_GB2312"/>
                <w:spacing w:val="21"/>
                <w:sz w:val="21"/>
                <w:szCs w:val="21"/>
                <w:highlight w:val="none"/>
              </w:rPr>
              <w:t>加强对窨井盖等城镇排水与污</w:t>
            </w:r>
            <w:r>
              <w:rPr>
                <w:rFonts w:hint="eastAsia" w:ascii="仿宋_GB2312" w:hAnsi="仿宋_GB2312" w:eastAsia="仿宋_GB2312" w:cs="仿宋_GB2312"/>
                <w:spacing w:val="5"/>
                <w:sz w:val="21"/>
                <w:szCs w:val="21"/>
                <w:highlight w:val="none"/>
              </w:rPr>
              <w:t>水处理设施的日常巡查、维修和</w:t>
            </w:r>
            <w:r>
              <w:rPr>
                <w:rFonts w:hint="eastAsia" w:ascii="仿宋_GB2312" w:hAnsi="仿宋_GB2312" w:eastAsia="仿宋_GB2312" w:cs="仿宋_GB2312"/>
                <w:spacing w:val="8"/>
                <w:sz w:val="21"/>
                <w:szCs w:val="21"/>
                <w:highlight w:val="none"/>
              </w:rPr>
              <w:t>养护，保障设施安全运行。</w:t>
            </w:r>
          </w:p>
          <w:p>
            <w:pPr>
              <w:pStyle w:val="9"/>
              <w:spacing w:before="12"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第四十四条</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县级以上人民政府</w:t>
            </w:r>
            <w:r>
              <w:rPr>
                <w:rFonts w:hint="eastAsia" w:ascii="仿宋_GB2312" w:hAnsi="仿宋_GB2312" w:eastAsia="仿宋_GB2312" w:cs="仿宋_GB2312"/>
                <w:spacing w:val="21"/>
                <w:sz w:val="21"/>
                <w:szCs w:val="21"/>
                <w:highlight w:val="none"/>
              </w:rPr>
              <w:t>城镇排水主管部门应当会同有</w:t>
            </w:r>
            <w:r>
              <w:rPr>
                <w:rFonts w:hint="eastAsia" w:ascii="仿宋_GB2312" w:hAnsi="仿宋_GB2312" w:eastAsia="仿宋_GB2312" w:cs="仿宋_GB2312"/>
                <w:spacing w:val="5"/>
                <w:sz w:val="21"/>
                <w:szCs w:val="21"/>
                <w:highlight w:val="none"/>
              </w:rPr>
              <w:t>关部门，加强对城镇排水与污水</w:t>
            </w:r>
            <w:r>
              <w:rPr>
                <w:rFonts w:hint="eastAsia" w:ascii="仿宋_GB2312" w:hAnsi="仿宋_GB2312" w:eastAsia="仿宋_GB2312" w:cs="仿宋_GB2312"/>
                <w:spacing w:val="21"/>
                <w:sz w:val="21"/>
                <w:szCs w:val="21"/>
                <w:highlight w:val="none"/>
              </w:rPr>
              <w:t>处理设施运行维护和保护情况</w:t>
            </w:r>
            <w:r>
              <w:rPr>
                <w:rFonts w:hint="eastAsia" w:ascii="仿宋_GB2312" w:hAnsi="仿宋_GB2312" w:eastAsia="仿宋_GB2312" w:cs="仿宋_GB2312"/>
                <w:spacing w:val="5"/>
                <w:sz w:val="21"/>
                <w:szCs w:val="21"/>
                <w:highlight w:val="none"/>
              </w:rPr>
              <w:t>的监督检查，并将检查情况及结</w:t>
            </w:r>
            <w:r>
              <w:rPr>
                <w:rFonts w:hint="eastAsia" w:ascii="仿宋_GB2312" w:hAnsi="仿宋_GB2312" w:eastAsia="仿宋_GB2312" w:cs="仿宋_GB2312"/>
                <w:spacing w:val="21"/>
                <w:sz w:val="21"/>
                <w:szCs w:val="21"/>
                <w:highlight w:val="none"/>
              </w:rPr>
              <w:t>果向社会公开。实施监督检查</w:t>
            </w:r>
            <w:r>
              <w:rPr>
                <w:rFonts w:hint="eastAsia" w:ascii="仿宋_GB2312" w:hAnsi="仿宋_GB2312" w:eastAsia="仿宋_GB2312" w:cs="仿宋_GB2312"/>
                <w:spacing w:val="8"/>
                <w:sz w:val="21"/>
                <w:szCs w:val="21"/>
                <w:highlight w:val="none"/>
              </w:rPr>
              <w:t>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（三）要求被监督检查的单位和个人就有关问题作出说明。被监</w:t>
            </w:r>
            <w:r>
              <w:rPr>
                <w:rFonts w:hint="eastAsia" w:ascii="仿宋_GB2312" w:hAnsi="仿宋_GB2312" w:eastAsia="仿宋_GB2312" w:cs="仿宋_GB2312"/>
                <w:spacing w:val="21"/>
                <w:sz w:val="21"/>
                <w:szCs w:val="21"/>
                <w:highlight w:val="none"/>
              </w:rPr>
              <w:t>督检查的单位和个人应当予以</w:t>
            </w:r>
            <w:r>
              <w:rPr>
                <w:rFonts w:hint="eastAsia" w:ascii="仿宋_GB2312" w:hAnsi="仿宋_GB2312" w:eastAsia="仿宋_GB2312" w:cs="仿宋_GB2312"/>
                <w:spacing w:val="5"/>
                <w:sz w:val="21"/>
                <w:szCs w:val="21"/>
                <w:highlight w:val="none"/>
              </w:rPr>
              <w:t>配合，不得妨碍和阻挠依法进行</w:t>
            </w:r>
            <w:r>
              <w:rPr>
                <w:rFonts w:hint="eastAsia" w:ascii="仿宋_GB2312" w:hAnsi="仿宋_GB2312" w:eastAsia="仿宋_GB2312" w:cs="仿宋_GB2312"/>
                <w:spacing w:val="7"/>
                <w:sz w:val="21"/>
                <w:szCs w:val="21"/>
                <w:highlight w:val="none"/>
              </w:rPr>
              <w:t>的监督检查活动。</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69" w:type="dxa"/>
            <w:vAlign w:val="top"/>
          </w:tcPr>
          <w:p>
            <w:pPr>
              <w:pStyle w:val="9"/>
              <w:spacing w:before="1" w:line="223" w:lineRule="auto"/>
              <w:ind w:left="69"/>
              <w:rPr>
                <w:rFonts w:hint="eastAsia" w:ascii="仿宋_GB2312" w:hAnsi="仿宋_GB2312" w:eastAsia="仿宋_GB2312" w:cs="仿宋_GB2312"/>
                <w:sz w:val="21"/>
                <w:szCs w:val="21"/>
                <w:highlight w:val="none"/>
                <w:lang w:eastAsia="zh-CN"/>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92"/>
        <w:gridCol w:w="10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92"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12"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3" w:hRule="atLeast"/>
        </w:trPr>
        <w:tc>
          <w:tcPr>
            <w:tcW w:w="484" w:type="dxa"/>
            <w:vAlign w:val="top"/>
          </w:tcPr>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7</w:t>
            </w:r>
          </w:p>
        </w:tc>
        <w:tc>
          <w:tcPr>
            <w:tcW w:w="409" w:type="dxa"/>
            <w:vAlign w:val="top"/>
          </w:tcPr>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7</w:t>
            </w:r>
          </w:p>
        </w:tc>
        <w:tc>
          <w:tcPr>
            <w:tcW w:w="1213" w:type="dxa"/>
            <w:vAlign w:val="top"/>
          </w:tcPr>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pacing w:val="19"/>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对从事危及</w:t>
            </w:r>
            <w:r>
              <w:rPr>
                <w:rFonts w:hint="eastAsia" w:ascii="仿宋_GB2312" w:hAnsi="仿宋_GB2312" w:eastAsia="仿宋_GB2312" w:cs="仿宋_GB2312"/>
                <w:spacing w:val="20"/>
                <w:sz w:val="21"/>
                <w:szCs w:val="21"/>
                <w:highlight w:val="none"/>
              </w:rPr>
              <w:t>城镇排水与</w:t>
            </w:r>
            <w:r>
              <w:rPr>
                <w:rFonts w:hint="eastAsia" w:ascii="仿宋_GB2312" w:hAnsi="仿宋_GB2312" w:eastAsia="仿宋_GB2312" w:cs="仿宋_GB2312"/>
                <w:spacing w:val="18"/>
                <w:sz w:val="21"/>
                <w:szCs w:val="21"/>
                <w:highlight w:val="none"/>
              </w:rPr>
              <w:t>污水处理设</w:t>
            </w:r>
            <w:r>
              <w:rPr>
                <w:rFonts w:hint="eastAsia" w:ascii="仿宋_GB2312" w:hAnsi="仿宋_GB2312" w:eastAsia="仿宋_GB2312" w:cs="仿宋_GB2312"/>
                <w:spacing w:val="19"/>
                <w:sz w:val="21"/>
                <w:szCs w:val="21"/>
                <w:highlight w:val="none"/>
              </w:rPr>
              <w:t>施安全的活</w:t>
            </w:r>
            <w:r>
              <w:rPr>
                <w:rFonts w:hint="eastAsia" w:ascii="仿宋_GB2312" w:hAnsi="仿宋_GB2312" w:eastAsia="仿宋_GB2312" w:cs="仿宋_GB2312"/>
                <w:spacing w:val="17"/>
                <w:sz w:val="21"/>
                <w:szCs w:val="21"/>
                <w:highlight w:val="none"/>
              </w:rPr>
              <w:t>动的行政处</w:t>
            </w:r>
            <w:r>
              <w:rPr>
                <w:rFonts w:hint="eastAsia" w:ascii="仿宋_GB2312" w:hAnsi="仿宋_GB2312" w:eastAsia="仿宋_GB2312" w:cs="仿宋_GB2312"/>
                <w:sz w:val="21"/>
                <w:szCs w:val="21"/>
                <w:highlight w:val="none"/>
              </w:rPr>
              <w:t>罚</w:t>
            </w:r>
          </w:p>
        </w:tc>
        <w:tc>
          <w:tcPr>
            <w:tcW w:w="1053" w:type="dxa"/>
            <w:vAlign w:val="top"/>
          </w:tcPr>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8" w:right="4"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第五十六条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违反本条例规定，从事危</w:t>
            </w:r>
            <w:r>
              <w:rPr>
                <w:rFonts w:hint="eastAsia" w:ascii="仿宋_GB2312" w:hAnsi="仿宋_GB2312" w:eastAsia="仿宋_GB2312" w:cs="仿宋_GB2312"/>
                <w:spacing w:val="18"/>
                <w:sz w:val="21"/>
                <w:szCs w:val="21"/>
                <w:highlight w:val="none"/>
              </w:rPr>
              <w:t>及城镇排水与污水处理设施安全的活</w:t>
            </w:r>
            <w:r>
              <w:rPr>
                <w:rFonts w:hint="eastAsia" w:ascii="仿宋_GB2312" w:hAnsi="仿宋_GB2312" w:eastAsia="仿宋_GB2312" w:cs="仿宋_GB2312"/>
                <w:spacing w:val="5"/>
                <w:sz w:val="21"/>
                <w:szCs w:val="21"/>
                <w:highlight w:val="none"/>
              </w:rPr>
              <w:t>动的，由城镇排水主管部门责令停止违法行为，限期恢复原状或者采取其他补救措施，给予警告；逾期不采取补救措</w:t>
            </w:r>
            <w:r>
              <w:rPr>
                <w:rFonts w:hint="eastAsia" w:ascii="仿宋_GB2312" w:hAnsi="仿宋_GB2312" w:eastAsia="仿宋_GB2312" w:cs="仿宋_GB2312"/>
                <w:spacing w:val="12"/>
                <w:sz w:val="21"/>
                <w:szCs w:val="21"/>
                <w:highlight w:val="none"/>
              </w:rPr>
              <w:t>施或者造成严重后果的，对单位处10</w:t>
            </w:r>
            <w:r>
              <w:rPr>
                <w:rFonts w:hint="eastAsia" w:ascii="仿宋_GB2312" w:hAnsi="仿宋_GB2312" w:eastAsia="仿宋_GB2312" w:cs="仿宋_GB2312"/>
                <w:spacing w:val="6"/>
                <w:sz w:val="21"/>
                <w:szCs w:val="21"/>
                <w:highlight w:val="none"/>
              </w:rPr>
              <w:t>万元以上30万元以下罚款，对个人处</w:t>
            </w:r>
            <w:r>
              <w:rPr>
                <w:rFonts w:hint="eastAsia" w:ascii="仿宋_GB2312" w:hAnsi="仿宋_GB2312" w:eastAsia="仿宋_GB2312" w:cs="仿宋_GB2312"/>
                <w:spacing w:val="9"/>
                <w:sz w:val="21"/>
                <w:szCs w:val="21"/>
                <w:highlight w:val="none"/>
              </w:rPr>
              <w:t>2万元以上10万元以下罚款；造成损</w:t>
            </w:r>
            <w:r>
              <w:rPr>
                <w:rFonts w:hint="eastAsia" w:ascii="仿宋_GB2312" w:hAnsi="仿宋_GB2312" w:eastAsia="仿宋_GB2312" w:cs="仿宋_GB2312"/>
                <w:spacing w:val="-3"/>
                <w:sz w:val="21"/>
                <w:szCs w:val="21"/>
                <w:highlight w:val="none"/>
              </w:rPr>
              <w:t>失的，依法承担赔偿责任；构成犯罪的，</w:t>
            </w:r>
            <w:r>
              <w:rPr>
                <w:rFonts w:hint="eastAsia" w:ascii="仿宋_GB2312" w:hAnsi="仿宋_GB2312" w:eastAsia="仿宋_GB2312" w:cs="仿宋_GB2312"/>
                <w:spacing w:val="8"/>
                <w:sz w:val="21"/>
                <w:szCs w:val="21"/>
                <w:highlight w:val="none"/>
              </w:rPr>
              <w:t>依法追究刑事责任。</w:t>
            </w:r>
          </w:p>
        </w:tc>
        <w:tc>
          <w:tcPr>
            <w:tcW w:w="1495" w:type="dxa"/>
            <w:vAlign w:val="top"/>
          </w:tcPr>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对从事危及城</w:t>
            </w:r>
            <w:r>
              <w:rPr>
                <w:rFonts w:hint="eastAsia" w:ascii="仿宋_GB2312" w:hAnsi="仿宋_GB2312" w:eastAsia="仿宋_GB2312" w:cs="仿宋_GB2312"/>
                <w:spacing w:val="21"/>
                <w:sz w:val="21"/>
                <w:szCs w:val="21"/>
                <w:highlight w:val="none"/>
              </w:rPr>
              <w:t>镇排水与污水</w:t>
            </w:r>
            <w:r>
              <w:rPr>
                <w:rFonts w:hint="eastAsia" w:ascii="仿宋_GB2312" w:hAnsi="仿宋_GB2312" w:eastAsia="仿宋_GB2312" w:cs="仿宋_GB2312"/>
                <w:spacing w:val="27"/>
                <w:sz w:val="21"/>
                <w:szCs w:val="21"/>
                <w:highlight w:val="none"/>
              </w:rPr>
              <w:t>处理设施安全</w:t>
            </w:r>
            <w:r>
              <w:rPr>
                <w:rFonts w:hint="eastAsia" w:ascii="仿宋_GB2312" w:hAnsi="仿宋_GB2312" w:eastAsia="仿宋_GB2312" w:cs="仿宋_GB2312"/>
                <w:spacing w:val="9"/>
                <w:sz w:val="21"/>
                <w:szCs w:val="21"/>
                <w:highlight w:val="none"/>
              </w:rPr>
              <w:t>的活动的行政</w:t>
            </w:r>
            <w:r>
              <w:rPr>
                <w:rFonts w:hint="eastAsia" w:ascii="仿宋_GB2312" w:hAnsi="仿宋_GB2312" w:eastAsia="仿宋_GB2312" w:cs="仿宋_GB2312"/>
                <w:spacing w:val="6"/>
                <w:sz w:val="21"/>
                <w:szCs w:val="21"/>
                <w:highlight w:val="none"/>
              </w:rPr>
              <w:t>检查</w:t>
            </w:r>
          </w:p>
        </w:tc>
        <w:tc>
          <w:tcPr>
            <w:tcW w:w="1020" w:type="dxa"/>
            <w:vAlign w:val="top"/>
          </w:tcPr>
          <w:p>
            <w:pPr>
              <w:pStyle w:val="9"/>
              <w:spacing w:before="65" w:line="222" w:lineRule="auto"/>
              <w:ind w:left="59" w:right="55" w:firstLine="21"/>
              <w:rPr>
                <w:rFonts w:hint="eastAsia" w:ascii="仿宋_GB2312" w:hAnsi="仿宋_GB2312" w:eastAsia="仿宋_GB2312" w:cs="仿宋_GB2312"/>
                <w:spacing w:val="13"/>
                <w:sz w:val="21"/>
                <w:szCs w:val="21"/>
                <w:highlight w:val="none"/>
              </w:rPr>
            </w:pPr>
          </w:p>
          <w:p>
            <w:pPr>
              <w:pStyle w:val="9"/>
              <w:spacing w:before="65" w:line="222" w:lineRule="auto"/>
              <w:ind w:left="59" w:right="55" w:firstLine="21"/>
              <w:rPr>
                <w:rFonts w:hint="eastAsia" w:ascii="仿宋_GB2312" w:hAnsi="仿宋_GB2312" w:eastAsia="仿宋_GB2312" w:cs="仿宋_GB2312"/>
                <w:spacing w:val="13"/>
                <w:sz w:val="21"/>
                <w:szCs w:val="21"/>
                <w:highlight w:val="none"/>
              </w:rPr>
            </w:pPr>
          </w:p>
          <w:p>
            <w:pPr>
              <w:pStyle w:val="9"/>
              <w:spacing w:before="65" w:line="222" w:lineRule="auto"/>
              <w:ind w:left="59" w:right="55" w:firstLine="21"/>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2" w:line="222" w:lineRule="auto"/>
              <w:ind w:left="63" w:right="53" w:firstLine="9"/>
              <w:rPr>
                <w:rFonts w:hint="eastAsia" w:ascii="仿宋_GB2312" w:hAnsi="仿宋_GB2312" w:eastAsia="仿宋_GB2312" w:cs="仿宋_GB2312"/>
                <w:spacing w:val="7"/>
                <w:sz w:val="21"/>
                <w:szCs w:val="21"/>
                <w:highlight w:val="none"/>
              </w:rPr>
            </w:pPr>
            <w:r>
              <w:rPr>
                <w:rFonts w:hint="eastAsia" w:ascii="仿宋_GB2312" w:hAnsi="仿宋_GB2312" w:eastAsia="仿宋_GB2312" w:cs="仿宋_GB2312"/>
                <w:spacing w:val="20"/>
                <w:sz w:val="21"/>
                <w:szCs w:val="21"/>
                <w:highlight w:val="none"/>
              </w:rPr>
              <w:t>第四十二条</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禁止从事下列危机</w:t>
            </w:r>
            <w:r>
              <w:rPr>
                <w:rFonts w:hint="eastAsia" w:ascii="仿宋_GB2312" w:hAnsi="仿宋_GB2312" w:eastAsia="仿宋_GB2312" w:cs="仿宋_GB2312"/>
                <w:spacing w:val="21"/>
                <w:sz w:val="21"/>
                <w:szCs w:val="21"/>
                <w:highlight w:val="none"/>
              </w:rPr>
              <w:t>城镇排水与污水处理设施安全</w:t>
            </w:r>
            <w:r>
              <w:rPr>
                <w:rFonts w:hint="eastAsia" w:ascii="仿宋_GB2312" w:hAnsi="仿宋_GB2312" w:eastAsia="仿宋_GB2312" w:cs="仿宋_GB2312"/>
                <w:spacing w:val="5"/>
                <w:sz w:val="21"/>
                <w:szCs w:val="21"/>
                <w:highlight w:val="none"/>
              </w:rPr>
              <w:t>的活动：（一）损毁、盗窃城镇排水与污</w:t>
            </w:r>
            <w:r>
              <w:rPr>
                <w:rFonts w:hint="eastAsia" w:ascii="仿宋_GB2312" w:hAnsi="仿宋_GB2312" w:eastAsia="仿宋_GB2312" w:cs="仿宋_GB2312"/>
                <w:spacing w:val="6"/>
                <w:sz w:val="21"/>
                <w:szCs w:val="21"/>
                <w:highlight w:val="none"/>
              </w:rPr>
              <w:t>水处理设施；</w:t>
            </w:r>
            <w:r>
              <w:rPr>
                <w:rFonts w:hint="eastAsia" w:ascii="仿宋_GB2312" w:hAnsi="仿宋_GB2312" w:eastAsia="仿宋_GB2312" w:cs="仿宋_GB2312"/>
                <w:spacing w:val="5"/>
                <w:sz w:val="21"/>
                <w:szCs w:val="21"/>
                <w:highlight w:val="none"/>
              </w:rPr>
              <w:t>（二）穿凿、堵塞城镇排水与污</w:t>
            </w:r>
            <w:r>
              <w:rPr>
                <w:rFonts w:hint="eastAsia" w:ascii="仿宋_GB2312" w:hAnsi="仿宋_GB2312" w:eastAsia="仿宋_GB2312" w:cs="仿宋_GB2312"/>
                <w:spacing w:val="6"/>
                <w:sz w:val="21"/>
                <w:szCs w:val="21"/>
                <w:highlight w:val="none"/>
              </w:rPr>
              <w:t>水处理设施；</w:t>
            </w:r>
            <w:r>
              <w:rPr>
                <w:rFonts w:hint="eastAsia" w:ascii="仿宋_GB2312" w:hAnsi="仿宋_GB2312" w:eastAsia="仿宋_GB2312" w:cs="仿宋_GB2312"/>
                <w:spacing w:val="5"/>
                <w:sz w:val="21"/>
                <w:szCs w:val="21"/>
                <w:highlight w:val="none"/>
              </w:rPr>
              <w:t>（三）向城镇排水与污水处理设</w:t>
            </w:r>
            <w:r>
              <w:rPr>
                <w:rFonts w:hint="eastAsia" w:ascii="仿宋_GB2312" w:hAnsi="仿宋_GB2312" w:eastAsia="仿宋_GB2312" w:cs="仿宋_GB2312"/>
                <w:spacing w:val="6"/>
                <w:sz w:val="21"/>
                <w:szCs w:val="21"/>
                <w:highlight w:val="none"/>
              </w:rPr>
              <w:t>施排放、倾倒剧毒、易燃易爆、</w:t>
            </w:r>
            <w:r>
              <w:rPr>
                <w:rFonts w:hint="eastAsia" w:ascii="仿宋_GB2312" w:hAnsi="仿宋_GB2312" w:eastAsia="仿宋_GB2312" w:cs="仿宋_GB2312"/>
                <w:spacing w:val="7"/>
                <w:sz w:val="21"/>
                <w:szCs w:val="21"/>
                <w:highlight w:val="none"/>
              </w:rPr>
              <w:t>腐蚀性废液和废渣；</w:t>
            </w:r>
            <w:r>
              <w:rPr>
                <w:rFonts w:hint="eastAsia" w:ascii="仿宋_GB2312" w:hAnsi="仿宋_GB2312" w:eastAsia="仿宋_GB2312" w:cs="仿宋_GB2312"/>
                <w:spacing w:val="5"/>
                <w:sz w:val="21"/>
                <w:szCs w:val="21"/>
                <w:highlight w:val="none"/>
              </w:rPr>
              <w:t>（四）向城镇排水与污水处理设施倾倒垃圾、渣土、施工泥浆等废弃物；（五）建设占压城镇排水与污水处理设施的建筑物、构筑物或者其他设施；（六）其他危及城镇排水与污水</w:t>
            </w:r>
            <w:r>
              <w:rPr>
                <w:rFonts w:hint="eastAsia" w:ascii="仿宋_GB2312" w:hAnsi="仿宋_GB2312" w:eastAsia="仿宋_GB2312" w:cs="仿宋_GB2312"/>
                <w:spacing w:val="7"/>
                <w:sz w:val="21"/>
                <w:szCs w:val="21"/>
                <w:highlight w:val="none"/>
              </w:rPr>
              <w:t>处理设施安全的活动。</w:t>
            </w:r>
          </w:p>
          <w:p>
            <w:pPr>
              <w:pStyle w:val="9"/>
              <w:spacing w:before="12"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第四十四条</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县级以上人民政府</w:t>
            </w:r>
            <w:r>
              <w:rPr>
                <w:rFonts w:hint="eastAsia" w:ascii="仿宋_GB2312" w:hAnsi="仿宋_GB2312" w:eastAsia="仿宋_GB2312" w:cs="仿宋_GB2312"/>
                <w:spacing w:val="21"/>
                <w:sz w:val="21"/>
                <w:szCs w:val="21"/>
                <w:highlight w:val="none"/>
              </w:rPr>
              <w:t>城镇排水主管部门应当会同有</w:t>
            </w:r>
            <w:r>
              <w:rPr>
                <w:rFonts w:hint="eastAsia" w:ascii="仿宋_GB2312" w:hAnsi="仿宋_GB2312" w:eastAsia="仿宋_GB2312" w:cs="仿宋_GB2312"/>
                <w:spacing w:val="5"/>
                <w:sz w:val="21"/>
                <w:szCs w:val="21"/>
                <w:highlight w:val="none"/>
              </w:rPr>
              <w:t>关部门，加强对城镇排水与污水</w:t>
            </w:r>
            <w:r>
              <w:rPr>
                <w:rFonts w:hint="eastAsia" w:ascii="仿宋_GB2312" w:hAnsi="仿宋_GB2312" w:eastAsia="仿宋_GB2312" w:cs="仿宋_GB2312"/>
                <w:spacing w:val="21"/>
                <w:sz w:val="21"/>
                <w:szCs w:val="21"/>
                <w:highlight w:val="none"/>
              </w:rPr>
              <w:t>处理设施运行维护和保护情况</w:t>
            </w:r>
            <w:r>
              <w:rPr>
                <w:rFonts w:hint="eastAsia" w:ascii="仿宋_GB2312" w:hAnsi="仿宋_GB2312" w:eastAsia="仿宋_GB2312" w:cs="仿宋_GB2312"/>
                <w:spacing w:val="5"/>
                <w:sz w:val="21"/>
                <w:szCs w:val="21"/>
                <w:highlight w:val="none"/>
              </w:rPr>
              <w:t>的监督检查，并将检查情况及结</w:t>
            </w:r>
            <w:r>
              <w:rPr>
                <w:rFonts w:hint="eastAsia" w:ascii="仿宋_GB2312" w:hAnsi="仿宋_GB2312" w:eastAsia="仿宋_GB2312" w:cs="仿宋_GB2312"/>
                <w:spacing w:val="7"/>
                <w:sz w:val="21"/>
                <w:szCs w:val="21"/>
                <w:highlight w:val="none"/>
              </w:rPr>
              <w:t>果向社会</w:t>
            </w:r>
            <w:r>
              <w:rPr>
                <w:rFonts w:hint="eastAsia" w:ascii="仿宋_GB2312" w:hAnsi="仿宋_GB2312" w:eastAsia="仿宋_GB2312" w:cs="仿宋_GB2312"/>
                <w:spacing w:val="5"/>
                <w:sz w:val="21"/>
                <w:szCs w:val="21"/>
                <w:highlight w:val="none"/>
              </w:rPr>
              <w:t>公开。实施监督检查时，有权采</w:t>
            </w:r>
            <w:r>
              <w:rPr>
                <w:rFonts w:hint="eastAsia" w:ascii="仿宋_GB2312" w:hAnsi="仿宋_GB2312" w:eastAsia="仿宋_GB2312" w:cs="仿宋_GB2312"/>
                <w:spacing w:val="6"/>
                <w:sz w:val="21"/>
                <w:szCs w:val="21"/>
                <w:highlight w:val="none"/>
              </w:rPr>
              <w:t>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（三）要求被监督检查的单位和个人就有关问题作出说明。被监</w:t>
            </w:r>
            <w:r>
              <w:rPr>
                <w:rFonts w:hint="eastAsia" w:ascii="仿宋_GB2312" w:hAnsi="仿宋_GB2312" w:eastAsia="仿宋_GB2312" w:cs="仿宋_GB2312"/>
                <w:spacing w:val="21"/>
                <w:sz w:val="21"/>
                <w:szCs w:val="21"/>
                <w:highlight w:val="none"/>
              </w:rPr>
              <w:t>督检查的单位和个人应当予以</w:t>
            </w:r>
            <w:r>
              <w:rPr>
                <w:rFonts w:hint="eastAsia" w:ascii="仿宋_GB2312" w:hAnsi="仿宋_GB2312" w:eastAsia="仿宋_GB2312" w:cs="仿宋_GB2312"/>
                <w:spacing w:val="5"/>
                <w:sz w:val="21"/>
                <w:szCs w:val="21"/>
                <w:highlight w:val="none"/>
              </w:rPr>
              <w:t>配合，不得妨碍和阻挠依法进行</w:t>
            </w:r>
            <w:r>
              <w:rPr>
                <w:rFonts w:hint="eastAsia" w:ascii="仿宋_GB2312" w:hAnsi="仿宋_GB2312" w:eastAsia="仿宋_GB2312" w:cs="仿宋_GB2312"/>
                <w:spacing w:val="7"/>
                <w:sz w:val="21"/>
                <w:szCs w:val="21"/>
                <w:highlight w:val="none"/>
              </w:rPr>
              <w:t>的监督检查活动。</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92" w:type="dxa"/>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12" w:type="dxa"/>
            <w:vAlign w:val="top"/>
          </w:tcPr>
          <w:p>
            <w:pPr>
              <w:pStyle w:val="9"/>
              <w:spacing w:before="1" w:line="223" w:lineRule="auto"/>
              <w:ind w:left="69"/>
              <w:rPr>
                <w:rFonts w:hint="eastAsia" w:eastAsia="FangSong_GB2312"/>
                <w:highlight w:val="none"/>
                <w:lang w:eastAsia="zh-CN"/>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69"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3" w:hRule="atLeast"/>
        </w:trPr>
        <w:tc>
          <w:tcPr>
            <w:tcW w:w="484" w:type="dxa"/>
            <w:vAlign w:val="top"/>
          </w:tcPr>
          <w:p>
            <w:pPr>
              <w:rPr>
                <w:rFonts w:hint="eastAsia" w:ascii="仿宋_GB2312" w:hAnsi="仿宋_GB2312" w:eastAsia="仿宋_GB2312" w:cs="仿宋_GB2312"/>
                <w:sz w:val="21"/>
                <w:szCs w:val="21"/>
                <w:highlight w:val="none"/>
              </w:rPr>
            </w:pPr>
          </w:p>
        </w:tc>
        <w:tc>
          <w:tcPr>
            <w:tcW w:w="409" w:type="dxa"/>
            <w:vAlign w:val="top"/>
          </w:tcPr>
          <w:p>
            <w:pPr>
              <w:rPr>
                <w:rFonts w:hint="eastAsia" w:ascii="仿宋_GB2312" w:hAnsi="仿宋_GB2312" w:eastAsia="仿宋_GB2312" w:cs="仿宋_GB2312"/>
                <w:sz w:val="21"/>
                <w:szCs w:val="21"/>
                <w:highlight w:val="none"/>
              </w:rPr>
            </w:pPr>
          </w:p>
        </w:tc>
        <w:tc>
          <w:tcPr>
            <w:tcW w:w="1213" w:type="dxa"/>
            <w:vAlign w:val="top"/>
          </w:tcPr>
          <w:p>
            <w:pPr>
              <w:rPr>
                <w:rFonts w:hint="eastAsia" w:ascii="仿宋_GB2312" w:hAnsi="仿宋_GB2312" w:eastAsia="仿宋_GB2312" w:cs="仿宋_GB2312"/>
                <w:sz w:val="21"/>
                <w:szCs w:val="21"/>
                <w:highlight w:val="none"/>
              </w:rPr>
            </w:pPr>
          </w:p>
        </w:tc>
        <w:tc>
          <w:tcPr>
            <w:tcW w:w="1053" w:type="dxa"/>
            <w:vAlign w:val="top"/>
          </w:tcPr>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pacing w:val="19"/>
                <w:sz w:val="21"/>
                <w:szCs w:val="21"/>
                <w:highlight w:val="none"/>
              </w:rPr>
            </w:pPr>
          </w:p>
          <w:p>
            <w:pPr>
              <w:pStyle w:val="9"/>
              <w:spacing w:before="65" w:line="256"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《城镇污</w:t>
            </w:r>
            <w:r>
              <w:rPr>
                <w:rFonts w:hint="eastAsia" w:ascii="仿宋_GB2312" w:hAnsi="仿宋_GB2312" w:eastAsia="仿宋_GB2312" w:cs="仿宋_GB2312"/>
                <w:spacing w:val="33"/>
                <w:sz w:val="21"/>
                <w:szCs w:val="21"/>
                <w:highlight w:val="none"/>
              </w:rPr>
              <w:t>水排入排水管网许</w:t>
            </w:r>
            <w:r>
              <w:rPr>
                <w:rFonts w:hint="eastAsia" w:ascii="仿宋_GB2312" w:hAnsi="仿宋_GB2312" w:eastAsia="仿宋_GB2312" w:cs="仿宋_GB2312"/>
                <w:spacing w:val="30"/>
                <w:sz w:val="21"/>
                <w:szCs w:val="21"/>
                <w:highlight w:val="none"/>
              </w:rPr>
              <w:t>可管理办</w:t>
            </w:r>
            <w:r>
              <w:rPr>
                <w:rFonts w:hint="eastAsia" w:ascii="仿宋_GB2312" w:hAnsi="仿宋_GB2312" w:eastAsia="仿宋_GB2312" w:cs="仿宋_GB2312"/>
                <w:spacing w:val="-1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57" w:right="55" w:firstLine="14"/>
              <w:jc w:val="both"/>
              <w:rPr>
                <w:rFonts w:hint="eastAsia" w:ascii="仿宋_GB2312" w:hAnsi="仿宋_GB2312" w:eastAsia="仿宋_GB2312" w:cs="仿宋_GB2312"/>
                <w:spacing w:val="4"/>
                <w:sz w:val="21"/>
                <w:szCs w:val="21"/>
                <w:highlight w:val="none"/>
              </w:rPr>
            </w:pPr>
          </w:p>
          <w:p>
            <w:pPr>
              <w:pStyle w:val="9"/>
              <w:spacing w:before="65" w:line="258" w:lineRule="auto"/>
              <w:ind w:left="57" w:right="55" w:firstLine="14"/>
              <w:jc w:val="both"/>
              <w:rPr>
                <w:rFonts w:hint="eastAsia" w:ascii="仿宋_GB2312" w:hAnsi="仿宋_GB2312" w:eastAsia="仿宋_GB2312" w:cs="仿宋_GB2312"/>
                <w:spacing w:val="4"/>
                <w:sz w:val="21"/>
                <w:szCs w:val="21"/>
                <w:highlight w:val="none"/>
              </w:rPr>
            </w:pPr>
          </w:p>
          <w:p>
            <w:pPr>
              <w:pStyle w:val="9"/>
              <w:spacing w:before="65" w:line="258" w:lineRule="auto"/>
              <w:ind w:right="5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第三十二条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违反本办法规定，从事危</w:t>
            </w:r>
            <w:r>
              <w:rPr>
                <w:rFonts w:hint="eastAsia" w:ascii="仿宋_GB2312" w:hAnsi="仿宋_GB2312" w:eastAsia="仿宋_GB2312" w:cs="仿宋_GB2312"/>
                <w:spacing w:val="5"/>
                <w:sz w:val="21"/>
                <w:szCs w:val="21"/>
                <w:highlight w:val="none"/>
              </w:rPr>
              <w:t>及城镇排水设施安全的活动的，由城镇排水主管部门责令停止违法行为，限期恢复原状或者采取其他补救措施，并给予警告；逾期不采取补救措施或者造成</w:t>
            </w:r>
            <w:r>
              <w:rPr>
                <w:rFonts w:hint="eastAsia" w:ascii="仿宋_GB2312" w:hAnsi="仿宋_GB2312" w:eastAsia="仿宋_GB2312" w:cs="仿宋_GB2312"/>
                <w:spacing w:val="3"/>
                <w:sz w:val="21"/>
                <w:szCs w:val="21"/>
                <w:highlight w:val="none"/>
              </w:rPr>
              <w:t>严重后果的，对单位处10万元以上30</w:t>
            </w:r>
            <w:r>
              <w:rPr>
                <w:rFonts w:hint="eastAsia" w:ascii="仿宋_GB2312" w:hAnsi="仿宋_GB2312" w:eastAsia="仿宋_GB2312" w:cs="仿宋_GB2312"/>
                <w:spacing w:val="12"/>
                <w:sz w:val="21"/>
                <w:szCs w:val="21"/>
                <w:highlight w:val="none"/>
              </w:rPr>
              <w:t>万元以下罚款，对个人处2万元以上10万元以下罚款；造成损失的，依法</w:t>
            </w:r>
            <w:r>
              <w:rPr>
                <w:rFonts w:hint="eastAsia" w:ascii="仿宋_GB2312" w:hAnsi="仿宋_GB2312" w:eastAsia="仿宋_GB2312" w:cs="仿宋_GB2312"/>
                <w:spacing w:val="5"/>
                <w:sz w:val="21"/>
                <w:szCs w:val="21"/>
                <w:highlight w:val="none"/>
              </w:rPr>
              <w:t>承担赔偿责任；构成犯罪的，依法追究</w:t>
            </w:r>
            <w:r>
              <w:rPr>
                <w:rFonts w:hint="eastAsia" w:ascii="仿宋_GB2312" w:hAnsi="仿宋_GB2312" w:eastAsia="仿宋_GB2312" w:cs="仿宋_GB2312"/>
                <w:spacing w:val="6"/>
                <w:sz w:val="21"/>
                <w:szCs w:val="21"/>
                <w:highlight w:val="none"/>
              </w:rPr>
              <w:t>刑事责任。</w:t>
            </w:r>
          </w:p>
        </w:tc>
        <w:tc>
          <w:tcPr>
            <w:tcW w:w="1495" w:type="dxa"/>
            <w:vAlign w:val="top"/>
          </w:tcPr>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对从事危及城</w:t>
            </w:r>
            <w:r>
              <w:rPr>
                <w:rFonts w:hint="eastAsia" w:ascii="仿宋_GB2312" w:hAnsi="仿宋_GB2312" w:eastAsia="仿宋_GB2312" w:cs="仿宋_GB2312"/>
                <w:spacing w:val="21"/>
                <w:sz w:val="21"/>
                <w:szCs w:val="21"/>
                <w:highlight w:val="none"/>
              </w:rPr>
              <w:t>镇排水与污水</w:t>
            </w:r>
            <w:r>
              <w:rPr>
                <w:rFonts w:hint="eastAsia" w:ascii="仿宋_GB2312" w:hAnsi="仿宋_GB2312" w:eastAsia="仿宋_GB2312" w:cs="仿宋_GB2312"/>
                <w:spacing w:val="27"/>
                <w:sz w:val="21"/>
                <w:szCs w:val="21"/>
                <w:highlight w:val="none"/>
              </w:rPr>
              <w:t>处理设施安全</w:t>
            </w:r>
            <w:r>
              <w:rPr>
                <w:rFonts w:hint="eastAsia" w:ascii="仿宋_GB2312" w:hAnsi="仿宋_GB2312" w:eastAsia="仿宋_GB2312" w:cs="仿宋_GB2312"/>
                <w:spacing w:val="9"/>
                <w:sz w:val="21"/>
                <w:szCs w:val="21"/>
                <w:highlight w:val="none"/>
              </w:rPr>
              <w:t>的活动的行政</w:t>
            </w:r>
            <w:r>
              <w:rPr>
                <w:rFonts w:hint="eastAsia" w:ascii="仿宋_GB2312" w:hAnsi="仿宋_GB2312" w:eastAsia="仿宋_GB2312" w:cs="仿宋_GB2312"/>
                <w:spacing w:val="6"/>
                <w:sz w:val="21"/>
                <w:szCs w:val="21"/>
                <w:highlight w:val="none"/>
              </w:rPr>
              <w:t>检查</w:t>
            </w:r>
          </w:p>
        </w:tc>
        <w:tc>
          <w:tcPr>
            <w:tcW w:w="1020" w:type="dxa"/>
            <w:vAlign w:val="top"/>
          </w:tcPr>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pacing w:val="25"/>
                <w:sz w:val="21"/>
                <w:szCs w:val="21"/>
                <w:highlight w:val="none"/>
              </w:rPr>
            </w:pPr>
          </w:p>
          <w:p>
            <w:pPr>
              <w:pStyle w:val="9"/>
              <w:spacing w:before="66"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5"/>
                <w:sz w:val="21"/>
                <w:szCs w:val="21"/>
                <w:highlight w:val="none"/>
              </w:rPr>
              <w:t>《城镇污</w:t>
            </w:r>
            <w:r>
              <w:rPr>
                <w:rFonts w:hint="eastAsia" w:ascii="仿宋_GB2312" w:hAnsi="仿宋_GB2312" w:eastAsia="仿宋_GB2312" w:cs="仿宋_GB2312"/>
                <w:spacing w:val="24"/>
                <w:sz w:val="21"/>
                <w:szCs w:val="21"/>
                <w:highlight w:val="none"/>
              </w:rPr>
              <w:t>水排入排水管网许</w:t>
            </w:r>
            <w:r>
              <w:rPr>
                <w:rFonts w:hint="eastAsia" w:ascii="仿宋_GB2312" w:hAnsi="仿宋_GB2312" w:eastAsia="仿宋_GB2312" w:cs="仿宋_GB2312"/>
                <w:spacing w:val="21"/>
                <w:sz w:val="21"/>
                <w:szCs w:val="21"/>
                <w:highlight w:val="none"/>
              </w:rPr>
              <w:t>可管理办</w:t>
            </w:r>
            <w:r>
              <w:rPr>
                <w:rFonts w:hint="eastAsia" w:ascii="仿宋_GB2312" w:hAnsi="仿宋_GB2312" w:eastAsia="仿宋_GB2312" w:cs="仿宋_GB2312"/>
                <w:spacing w:val="-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2"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第十八条第一款</w:t>
            </w:r>
            <w:r>
              <w:rPr>
                <w:rFonts w:hint="eastAsia" w:ascii="仿宋_GB2312" w:hAnsi="仿宋_GB2312" w:eastAsia="仿宋_GB2312" w:cs="仿宋_GB2312"/>
                <w:spacing w:val="13"/>
                <w:sz w:val="21"/>
                <w:szCs w:val="21"/>
                <w:highlight w:val="none"/>
                <w:lang w:val="en-US" w:eastAsia="zh-CN"/>
              </w:rPr>
              <w:t xml:space="preserve"> </w:t>
            </w:r>
            <w:r>
              <w:rPr>
                <w:rFonts w:hint="eastAsia" w:ascii="仿宋_GB2312" w:hAnsi="仿宋_GB2312" w:eastAsia="仿宋_GB2312" w:cs="仿宋_GB2312"/>
                <w:spacing w:val="13"/>
                <w:sz w:val="21"/>
                <w:szCs w:val="21"/>
                <w:highlight w:val="none"/>
              </w:rPr>
              <w:t>城镇排水主管</w:t>
            </w:r>
            <w:r>
              <w:rPr>
                <w:rFonts w:hint="eastAsia" w:ascii="仿宋_GB2312" w:hAnsi="仿宋_GB2312" w:eastAsia="仿宋_GB2312" w:cs="仿宋_GB2312"/>
                <w:spacing w:val="14"/>
                <w:sz w:val="21"/>
                <w:szCs w:val="21"/>
                <w:highlight w:val="none"/>
              </w:rPr>
              <w:t>部门应当结合排水户分级分类</w:t>
            </w:r>
            <w:r>
              <w:rPr>
                <w:rFonts w:hint="eastAsia" w:ascii="仿宋_GB2312" w:hAnsi="仿宋_GB2312" w:eastAsia="仿宋_GB2312" w:cs="仿宋_GB2312"/>
                <w:spacing w:val="9"/>
                <w:sz w:val="21"/>
                <w:szCs w:val="21"/>
                <w:highlight w:val="none"/>
              </w:rPr>
              <w:t>情况，通过“双随机、一公开”</w:t>
            </w:r>
            <w:r>
              <w:rPr>
                <w:rFonts w:hint="eastAsia" w:ascii="仿宋_GB2312" w:hAnsi="仿宋_GB2312" w:eastAsia="仿宋_GB2312" w:cs="仿宋_GB2312"/>
                <w:spacing w:val="-2"/>
                <w:sz w:val="21"/>
                <w:szCs w:val="21"/>
                <w:highlight w:val="none"/>
              </w:rPr>
              <w:t>方式，对排水户排放污水的情况</w:t>
            </w:r>
            <w:r>
              <w:rPr>
                <w:rFonts w:hint="eastAsia" w:ascii="仿宋_GB2312" w:hAnsi="仿宋_GB2312" w:eastAsia="仿宋_GB2312" w:cs="仿宋_GB2312"/>
                <w:spacing w:val="14"/>
                <w:sz w:val="21"/>
                <w:szCs w:val="21"/>
                <w:highlight w:val="none"/>
              </w:rPr>
              <w:t>实施监督检查。实施监督检查</w:t>
            </w:r>
            <w:r>
              <w:rPr>
                <w:rFonts w:hint="eastAsia" w:ascii="仿宋_GB2312" w:hAnsi="仿宋_GB2312" w:eastAsia="仿宋_GB2312" w:cs="仿宋_GB2312"/>
                <w:spacing w:val="1"/>
                <w:sz w:val="21"/>
                <w:szCs w:val="21"/>
                <w:highlight w:val="none"/>
              </w:rPr>
              <w:t>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（二）要求被监督检查的排水户</w:t>
            </w:r>
            <w:r>
              <w:rPr>
                <w:rFonts w:hint="eastAsia" w:ascii="仿宋_GB2312" w:hAnsi="仿宋_GB2312" w:eastAsia="仿宋_GB2312" w:cs="仿宋_GB2312"/>
                <w:spacing w:val="4"/>
                <w:sz w:val="21"/>
                <w:szCs w:val="21"/>
                <w:highlight w:val="none"/>
              </w:rPr>
              <w:t>出示排水许可证；</w:t>
            </w:r>
            <w:r>
              <w:rPr>
                <w:rFonts w:hint="eastAsia" w:ascii="仿宋_GB2312" w:hAnsi="仿宋_GB2312" w:eastAsia="仿宋_GB2312" w:cs="仿宋_GB2312"/>
                <w:spacing w:val="5"/>
                <w:sz w:val="21"/>
                <w:szCs w:val="21"/>
                <w:highlight w:val="none"/>
              </w:rPr>
              <w:t>（三）查阅、复制有关文件和资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（四）要求被监督检查的单位和</w:t>
            </w:r>
            <w:r>
              <w:rPr>
                <w:rFonts w:hint="eastAsia" w:ascii="仿宋_GB2312" w:hAnsi="仿宋_GB2312" w:eastAsia="仿宋_GB2312" w:cs="仿宋_GB2312"/>
                <w:spacing w:val="8"/>
                <w:sz w:val="21"/>
                <w:szCs w:val="21"/>
                <w:highlight w:val="none"/>
              </w:rPr>
              <w:t>个人就有关问题作出说明；</w:t>
            </w:r>
            <w:r>
              <w:rPr>
                <w:rFonts w:hint="eastAsia" w:ascii="仿宋_GB2312" w:hAnsi="仿宋_GB2312" w:eastAsia="仿宋_GB2312" w:cs="仿宋_GB2312"/>
                <w:spacing w:val="5"/>
                <w:sz w:val="21"/>
                <w:szCs w:val="21"/>
                <w:highlight w:val="none"/>
              </w:rPr>
              <w:t>（五）依法采取禁止排水户向城镇排水设施排放污水等措施，纠正违反有关法律、法规和本办法</w:t>
            </w:r>
            <w:r>
              <w:rPr>
                <w:rFonts w:hint="eastAsia" w:ascii="仿宋_GB2312" w:hAnsi="仿宋_GB2312" w:eastAsia="仿宋_GB2312" w:cs="仿宋_GB2312"/>
                <w:spacing w:val="6"/>
                <w:sz w:val="21"/>
                <w:szCs w:val="21"/>
                <w:highlight w:val="none"/>
              </w:rPr>
              <w:t>规定的行为。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right="5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69" w:type="dxa"/>
            <w:vAlign w:val="top"/>
          </w:tcPr>
          <w:p>
            <w:pPr>
              <w:pStyle w:val="9"/>
              <w:spacing w:before="1" w:line="223" w:lineRule="auto"/>
              <w:ind w:left="69"/>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5" w:hRule="atLeast"/>
        </w:trPr>
        <w:tc>
          <w:tcPr>
            <w:tcW w:w="484" w:type="dxa"/>
            <w:vAlign w:val="top"/>
          </w:tcPr>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position w:val="1"/>
                <w:sz w:val="21"/>
                <w:szCs w:val="21"/>
                <w:highlight w:val="none"/>
              </w:rPr>
            </w:pPr>
          </w:p>
          <w:p>
            <w:pPr>
              <w:pStyle w:val="9"/>
              <w:spacing w:before="65" w:line="271" w:lineRule="exact"/>
              <w:ind w:left="74"/>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8</w:t>
            </w:r>
          </w:p>
        </w:tc>
        <w:tc>
          <w:tcPr>
            <w:tcW w:w="409" w:type="dxa"/>
            <w:vAlign w:val="top"/>
          </w:tcPr>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position w:val="1"/>
                <w:sz w:val="21"/>
                <w:szCs w:val="21"/>
                <w:highlight w:val="none"/>
              </w:rPr>
            </w:pPr>
          </w:p>
          <w:p>
            <w:pPr>
              <w:pStyle w:val="9"/>
              <w:spacing w:before="65" w:line="271" w:lineRule="exact"/>
              <w:ind w:left="7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8</w:t>
            </w:r>
          </w:p>
        </w:tc>
        <w:tc>
          <w:tcPr>
            <w:tcW w:w="1213" w:type="dxa"/>
            <w:vAlign w:val="top"/>
          </w:tcPr>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pacing w:val="17"/>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7"/>
                <w:sz w:val="21"/>
                <w:szCs w:val="21"/>
                <w:highlight w:val="none"/>
              </w:rPr>
              <w:t>对有关单位未与施工单</w:t>
            </w:r>
            <w:r>
              <w:rPr>
                <w:rFonts w:hint="eastAsia" w:ascii="仿宋_GB2312" w:hAnsi="仿宋_GB2312" w:eastAsia="仿宋_GB2312" w:cs="仿宋_GB2312"/>
                <w:spacing w:val="18"/>
                <w:sz w:val="21"/>
                <w:szCs w:val="21"/>
                <w:highlight w:val="none"/>
              </w:rPr>
              <w:t>位、设施维</w:t>
            </w:r>
            <w:r>
              <w:rPr>
                <w:rFonts w:hint="eastAsia" w:ascii="仿宋_GB2312" w:hAnsi="仿宋_GB2312" w:eastAsia="仿宋_GB2312" w:cs="仿宋_GB2312"/>
                <w:spacing w:val="15"/>
                <w:sz w:val="21"/>
                <w:szCs w:val="21"/>
                <w:highlight w:val="none"/>
              </w:rPr>
              <w:t>护运营单位等共同制定</w:t>
            </w:r>
            <w:r>
              <w:rPr>
                <w:rFonts w:hint="eastAsia" w:ascii="仿宋_GB2312" w:hAnsi="仿宋_GB2312" w:eastAsia="仿宋_GB2312" w:cs="仿宋_GB2312"/>
                <w:spacing w:val="17"/>
                <w:sz w:val="21"/>
                <w:szCs w:val="21"/>
                <w:highlight w:val="none"/>
              </w:rPr>
              <w:t>设施保护方</w:t>
            </w:r>
            <w:r>
              <w:rPr>
                <w:rFonts w:hint="eastAsia" w:ascii="仿宋_GB2312" w:hAnsi="仿宋_GB2312" w:eastAsia="仿宋_GB2312" w:cs="仿宋_GB2312"/>
                <w:spacing w:val="8"/>
                <w:sz w:val="21"/>
                <w:szCs w:val="21"/>
                <w:highlight w:val="none"/>
              </w:rPr>
              <w:t>案，并采取</w:t>
            </w:r>
            <w:r>
              <w:rPr>
                <w:rFonts w:hint="eastAsia" w:ascii="仿宋_GB2312" w:hAnsi="仿宋_GB2312" w:eastAsia="仿宋_GB2312" w:cs="仿宋_GB2312"/>
                <w:spacing w:val="18"/>
                <w:sz w:val="21"/>
                <w:szCs w:val="21"/>
                <w:highlight w:val="none"/>
              </w:rPr>
              <w:t>相应的安全</w:t>
            </w:r>
            <w:r>
              <w:rPr>
                <w:rFonts w:hint="eastAsia" w:ascii="仿宋_GB2312" w:hAnsi="仿宋_GB2312" w:eastAsia="仿宋_GB2312" w:cs="仿宋_GB2312"/>
                <w:spacing w:val="14"/>
                <w:sz w:val="21"/>
                <w:szCs w:val="21"/>
                <w:highlight w:val="none"/>
              </w:rPr>
              <w:t>防护措施的</w:t>
            </w:r>
            <w:r>
              <w:rPr>
                <w:rFonts w:hint="eastAsia" w:ascii="仿宋_GB2312" w:hAnsi="仿宋_GB2312" w:eastAsia="仿宋_GB2312" w:cs="仿宋_GB2312"/>
                <w:spacing w:val="7"/>
                <w:sz w:val="21"/>
                <w:szCs w:val="21"/>
                <w:highlight w:val="none"/>
              </w:rPr>
              <w:t>行政处罚</w:t>
            </w:r>
          </w:p>
        </w:tc>
        <w:tc>
          <w:tcPr>
            <w:tcW w:w="1053" w:type="dxa"/>
            <w:vAlign w:val="top"/>
          </w:tcPr>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pacing w:val="19"/>
                <w:sz w:val="21"/>
                <w:szCs w:val="21"/>
                <w:highlight w:val="none"/>
                <w:lang w:val="en-US" w:eastAsia="zh-CN"/>
              </w:rPr>
            </w:pPr>
          </w:p>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58" w:right="40" w:firstLine="14"/>
              <w:jc w:val="both"/>
              <w:rPr>
                <w:rFonts w:hint="eastAsia" w:ascii="仿宋_GB2312" w:hAnsi="仿宋_GB2312" w:eastAsia="仿宋_GB2312" w:cs="仿宋_GB2312"/>
                <w:spacing w:val="5"/>
                <w:sz w:val="21"/>
                <w:szCs w:val="21"/>
                <w:highlight w:val="none"/>
              </w:rPr>
            </w:pPr>
          </w:p>
          <w:p>
            <w:pPr>
              <w:pStyle w:val="9"/>
              <w:spacing w:before="65" w:line="258" w:lineRule="auto"/>
              <w:ind w:left="58" w:right="40" w:firstLine="14"/>
              <w:jc w:val="both"/>
              <w:rPr>
                <w:rFonts w:hint="eastAsia" w:ascii="仿宋_GB2312" w:hAnsi="仿宋_GB2312" w:eastAsia="仿宋_GB2312" w:cs="仿宋_GB2312"/>
                <w:spacing w:val="5"/>
                <w:sz w:val="21"/>
                <w:szCs w:val="21"/>
                <w:highlight w:val="none"/>
              </w:rPr>
            </w:pPr>
          </w:p>
          <w:p>
            <w:pPr>
              <w:pStyle w:val="9"/>
              <w:spacing w:before="65" w:line="258" w:lineRule="auto"/>
              <w:ind w:left="58" w:right="40" w:firstLine="14"/>
              <w:jc w:val="both"/>
              <w:rPr>
                <w:rFonts w:hint="eastAsia" w:ascii="仿宋_GB2312" w:hAnsi="仿宋_GB2312" w:eastAsia="仿宋_GB2312" w:cs="仿宋_GB2312"/>
                <w:spacing w:val="5"/>
                <w:sz w:val="21"/>
                <w:szCs w:val="21"/>
                <w:highlight w:val="none"/>
              </w:rPr>
            </w:pPr>
          </w:p>
          <w:p>
            <w:pPr>
              <w:pStyle w:val="9"/>
              <w:spacing w:before="65" w:line="258" w:lineRule="auto"/>
              <w:ind w:left="58" w:right="40" w:firstLine="14"/>
              <w:jc w:val="both"/>
              <w:rPr>
                <w:rFonts w:hint="eastAsia" w:ascii="仿宋_GB2312" w:hAnsi="仿宋_GB2312" w:eastAsia="仿宋_GB2312" w:cs="仿宋_GB2312"/>
                <w:spacing w:val="5"/>
                <w:sz w:val="21"/>
                <w:szCs w:val="21"/>
                <w:highlight w:val="none"/>
              </w:rPr>
            </w:pPr>
          </w:p>
          <w:p>
            <w:pPr>
              <w:pStyle w:val="9"/>
              <w:spacing w:before="65" w:line="258" w:lineRule="auto"/>
              <w:ind w:left="58" w:right="40" w:firstLine="14"/>
              <w:jc w:val="both"/>
              <w:rPr>
                <w:rFonts w:hint="eastAsia" w:ascii="仿宋_GB2312" w:hAnsi="仿宋_GB2312" w:eastAsia="仿宋_GB2312" w:cs="仿宋_GB2312"/>
                <w:spacing w:val="5"/>
                <w:sz w:val="21"/>
                <w:szCs w:val="21"/>
                <w:highlight w:val="none"/>
              </w:rPr>
            </w:pPr>
          </w:p>
          <w:p>
            <w:pPr>
              <w:pStyle w:val="9"/>
              <w:spacing w:before="65" w:line="258" w:lineRule="auto"/>
              <w:ind w:left="58" w:right="40"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第五十七条第一款</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5"/>
                <w:sz w:val="21"/>
                <w:szCs w:val="21"/>
                <w:highlight w:val="none"/>
              </w:rPr>
              <w:t>违反本条例规定，有关单位未与施工单位、设施维护运营单位等共同制定设施保护方案，并采取相应的安全防护措施的，由城镇排水主</w:t>
            </w:r>
            <w:r>
              <w:rPr>
                <w:rFonts w:hint="eastAsia" w:ascii="仿宋_GB2312" w:hAnsi="仿宋_GB2312" w:eastAsia="仿宋_GB2312" w:cs="仿宋_GB2312"/>
                <w:sz w:val="21"/>
                <w:szCs w:val="21"/>
                <w:highlight w:val="none"/>
              </w:rPr>
              <w:t>管部门责令改正，处2万元以上5万元</w:t>
            </w:r>
            <w:r>
              <w:rPr>
                <w:rFonts w:hint="eastAsia" w:ascii="仿宋_GB2312" w:hAnsi="仿宋_GB2312" w:eastAsia="仿宋_GB2312" w:cs="仿宋_GB2312"/>
                <w:spacing w:val="2"/>
                <w:sz w:val="21"/>
                <w:szCs w:val="21"/>
                <w:highlight w:val="none"/>
              </w:rPr>
              <w:t>以下罚款；造成严重后果的，处5万元</w:t>
            </w:r>
            <w:r>
              <w:rPr>
                <w:rFonts w:hint="eastAsia" w:ascii="仿宋_GB2312" w:hAnsi="仿宋_GB2312" w:eastAsia="仿宋_GB2312" w:cs="仿宋_GB2312"/>
                <w:spacing w:val="9"/>
                <w:sz w:val="21"/>
                <w:szCs w:val="21"/>
                <w:highlight w:val="none"/>
              </w:rPr>
              <w:t>以上10万元以下罚款；造成损失的，</w:t>
            </w:r>
            <w:r>
              <w:rPr>
                <w:rFonts w:hint="eastAsia" w:ascii="仿宋_GB2312" w:hAnsi="仿宋_GB2312" w:eastAsia="仿宋_GB2312" w:cs="仿宋_GB2312"/>
                <w:spacing w:val="5"/>
                <w:sz w:val="21"/>
                <w:szCs w:val="21"/>
                <w:highlight w:val="none"/>
              </w:rPr>
              <w:t>依法承担赔偿责任；构成犯罪的，依法</w:t>
            </w:r>
            <w:r>
              <w:rPr>
                <w:rFonts w:hint="eastAsia" w:ascii="仿宋_GB2312" w:hAnsi="仿宋_GB2312" w:eastAsia="仿宋_GB2312" w:cs="仿宋_GB2312"/>
                <w:spacing w:val="7"/>
                <w:sz w:val="21"/>
                <w:szCs w:val="21"/>
                <w:highlight w:val="none"/>
              </w:rPr>
              <w:t>追究刑事责任。</w:t>
            </w:r>
          </w:p>
        </w:tc>
        <w:tc>
          <w:tcPr>
            <w:tcW w:w="1495" w:type="dxa"/>
            <w:vAlign w:val="top"/>
          </w:tcPr>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pacing w:val="27"/>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对从事危及城</w:t>
            </w:r>
            <w:r>
              <w:rPr>
                <w:rFonts w:hint="eastAsia" w:ascii="仿宋_GB2312" w:hAnsi="仿宋_GB2312" w:eastAsia="仿宋_GB2312" w:cs="仿宋_GB2312"/>
                <w:spacing w:val="21"/>
                <w:sz w:val="21"/>
                <w:szCs w:val="21"/>
                <w:highlight w:val="none"/>
              </w:rPr>
              <w:t>镇排水与污水</w:t>
            </w:r>
            <w:r>
              <w:rPr>
                <w:rFonts w:hint="eastAsia" w:ascii="仿宋_GB2312" w:hAnsi="仿宋_GB2312" w:eastAsia="仿宋_GB2312" w:cs="仿宋_GB2312"/>
                <w:spacing w:val="27"/>
                <w:sz w:val="21"/>
                <w:szCs w:val="21"/>
                <w:highlight w:val="none"/>
              </w:rPr>
              <w:t>处理设施安全</w:t>
            </w:r>
            <w:r>
              <w:rPr>
                <w:rFonts w:hint="eastAsia" w:ascii="仿宋_GB2312" w:hAnsi="仿宋_GB2312" w:eastAsia="仿宋_GB2312" w:cs="仿宋_GB2312"/>
                <w:spacing w:val="9"/>
                <w:sz w:val="21"/>
                <w:szCs w:val="21"/>
                <w:highlight w:val="none"/>
              </w:rPr>
              <w:t>的活动的行政</w:t>
            </w:r>
            <w:r>
              <w:rPr>
                <w:rFonts w:hint="eastAsia" w:ascii="仿宋_GB2312" w:hAnsi="仿宋_GB2312" w:eastAsia="仿宋_GB2312" w:cs="仿宋_GB2312"/>
                <w:spacing w:val="6"/>
                <w:sz w:val="21"/>
                <w:szCs w:val="21"/>
                <w:highlight w:val="none"/>
              </w:rPr>
              <w:t>检查</w: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4"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4"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第四十三条第三款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建设工程施</w:t>
            </w:r>
            <w:r>
              <w:rPr>
                <w:rFonts w:hint="eastAsia" w:ascii="仿宋_GB2312" w:hAnsi="仿宋_GB2312" w:eastAsia="仿宋_GB2312" w:cs="仿宋_GB2312"/>
                <w:spacing w:val="21"/>
                <w:sz w:val="21"/>
                <w:szCs w:val="21"/>
                <w:highlight w:val="none"/>
              </w:rPr>
              <w:t>工范围内有排水管网等城镇排</w:t>
            </w:r>
            <w:r>
              <w:rPr>
                <w:rFonts w:hint="eastAsia" w:ascii="仿宋_GB2312" w:hAnsi="仿宋_GB2312" w:eastAsia="仿宋_GB2312" w:cs="仿宋_GB2312"/>
                <w:spacing w:val="5"/>
                <w:sz w:val="21"/>
                <w:szCs w:val="21"/>
                <w:highlight w:val="none"/>
              </w:rPr>
              <w:t>水与污水处理设施的，建设单位应当与施工单位、设施维护运营单位共同制定设施保护方案，并</w:t>
            </w:r>
            <w:r>
              <w:rPr>
                <w:rFonts w:hint="eastAsia" w:ascii="仿宋_GB2312" w:hAnsi="仿宋_GB2312" w:eastAsia="仿宋_GB2312" w:cs="仿宋_GB2312"/>
                <w:spacing w:val="8"/>
                <w:sz w:val="21"/>
                <w:szCs w:val="21"/>
                <w:highlight w:val="none"/>
              </w:rPr>
              <w:t>采取相应的安全保护措施。</w:t>
            </w:r>
          </w:p>
          <w:p>
            <w:pPr>
              <w:pStyle w:val="9"/>
              <w:spacing w:before="14"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第四十四条第一款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县级以上人</w:t>
            </w:r>
            <w:r>
              <w:rPr>
                <w:rFonts w:hint="eastAsia" w:ascii="仿宋_GB2312" w:hAnsi="仿宋_GB2312" w:eastAsia="仿宋_GB2312" w:cs="仿宋_GB2312"/>
                <w:spacing w:val="21"/>
                <w:sz w:val="21"/>
                <w:szCs w:val="21"/>
                <w:highlight w:val="none"/>
              </w:rPr>
              <w:t>民政府城镇排水主管部门应当</w:t>
            </w:r>
            <w:r>
              <w:rPr>
                <w:rFonts w:hint="eastAsia" w:ascii="仿宋_GB2312" w:hAnsi="仿宋_GB2312" w:eastAsia="仿宋_GB2312" w:cs="仿宋_GB2312"/>
                <w:spacing w:val="5"/>
                <w:sz w:val="21"/>
                <w:szCs w:val="21"/>
                <w:highlight w:val="none"/>
              </w:rPr>
              <w:t>会同有关部门，加强对城镇排水</w:t>
            </w:r>
            <w:r>
              <w:rPr>
                <w:rFonts w:hint="eastAsia" w:ascii="仿宋_GB2312" w:hAnsi="仿宋_GB2312" w:eastAsia="仿宋_GB2312" w:cs="仿宋_GB2312"/>
                <w:spacing w:val="21"/>
                <w:sz w:val="21"/>
                <w:szCs w:val="21"/>
                <w:highlight w:val="none"/>
              </w:rPr>
              <w:t>与污水处理设施运行维护和保</w:t>
            </w:r>
            <w:r>
              <w:rPr>
                <w:rFonts w:hint="eastAsia" w:ascii="仿宋_GB2312" w:hAnsi="仿宋_GB2312" w:eastAsia="仿宋_GB2312" w:cs="仿宋_GB2312"/>
                <w:spacing w:val="5"/>
                <w:sz w:val="21"/>
                <w:szCs w:val="21"/>
                <w:highlight w:val="none"/>
              </w:rPr>
              <w:t>护情况的监督检查，并将检查情况和结果向社会公开。实施监督</w:t>
            </w:r>
            <w:r>
              <w:rPr>
                <w:rFonts w:hint="eastAsia" w:ascii="仿宋_GB2312" w:hAnsi="仿宋_GB2312" w:eastAsia="仿宋_GB2312" w:cs="仿宋_GB2312"/>
                <w:spacing w:val="8"/>
                <w:sz w:val="21"/>
                <w:szCs w:val="21"/>
                <w:highlight w:val="none"/>
              </w:rPr>
              <w:t>检查时，有权采取下列措施：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w:t>
            </w:r>
            <w:r>
              <w:rPr>
                <w:rFonts w:hint="eastAsia" w:ascii="仿宋_GB2312" w:hAnsi="仿宋_GB2312" w:eastAsia="仿宋_GB2312" w:cs="仿宋_GB2312"/>
                <w:spacing w:val="8"/>
                <w:sz w:val="21"/>
                <w:szCs w:val="21"/>
                <w:highlight w:val="none"/>
              </w:rPr>
              <w:t>个人就有关问题作出说明。</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69" w:type="dxa"/>
            <w:vAlign w:val="top"/>
          </w:tcPr>
          <w:p>
            <w:pPr>
              <w:pStyle w:val="9"/>
              <w:spacing w:before="1" w:line="223" w:lineRule="auto"/>
              <w:ind w:left="69"/>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69"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2" w:hRule="atLeast"/>
        </w:trPr>
        <w:tc>
          <w:tcPr>
            <w:tcW w:w="484" w:type="dxa"/>
            <w:vAlign w:val="top"/>
          </w:tcPr>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position w:val="1"/>
                <w:sz w:val="21"/>
                <w:szCs w:val="21"/>
                <w:highlight w:val="none"/>
              </w:rPr>
            </w:pPr>
          </w:p>
          <w:p>
            <w:pPr>
              <w:pStyle w:val="9"/>
              <w:spacing w:before="65" w:line="272" w:lineRule="exact"/>
              <w:ind w:left="74"/>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9</w:t>
            </w:r>
          </w:p>
        </w:tc>
        <w:tc>
          <w:tcPr>
            <w:tcW w:w="409" w:type="dxa"/>
            <w:vAlign w:val="top"/>
          </w:tcPr>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position w:val="1"/>
                <w:sz w:val="21"/>
                <w:szCs w:val="21"/>
                <w:highlight w:val="none"/>
              </w:rPr>
            </w:pPr>
          </w:p>
          <w:p>
            <w:pPr>
              <w:pStyle w:val="9"/>
              <w:spacing w:before="65" w:line="272" w:lineRule="exact"/>
              <w:ind w:left="7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9</w:t>
            </w:r>
          </w:p>
        </w:tc>
        <w:tc>
          <w:tcPr>
            <w:tcW w:w="1213" w:type="dxa"/>
            <w:vAlign w:val="top"/>
          </w:tcPr>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pacing w:val="-9"/>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对擅自拆</w:t>
            </w:r>
            <w:r>
              <w:rPr>
                <w:rFonts w:hint="eastAsia" w:ascii="仿宋_GB2312" w:hAnsi="仿宋_GB2312" w:eastAsia="仿宋_GB2312" w:cs="仿宋_GB2312"/>
                <w:spacing w:val="5"/>
                <w:sz w:val="21"/>
                <w:szCs w:val="21"/>
                <w:highlight w:val="none"/>
              </w:rPr>
              <w:t>除、改动城</w:t>
            </w:r>
            <w:r>
              <w:rPr>
                <w:rFonts w:hint="eastAsia" w:ascii="仿宋_GB2312" w:hAnsi="仿宋_GB2312" w:eastAsia="仿宋_GB2312" w:cs="仿宋_GB2312"/>
                <w:spacing w:val="17"/>
                <w:sz w:val="21"/>
                <w:szCs w:val="21"/>
                <w:highlight w:val="none"/>
              </w:rPr>
              <w:t>镇排水与污水处理设施</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pacing w:val="19"/>
                <w:sz w:val="21"/>
                <w:szCs w:val="21"/>
                <w:highlight w:val="none"/>
              </w:rPr>
            </w:pPr>
          </w:p>
          <w:p>
            <w:pPr>
              <w:pStyle w:val="9"/>
              <w:spacing w:before="65" w:line="258" w:lineRule="auto"/>
              <w:ind w:right="5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《城镇排</w:t>
            </w:r>
            <w:r>
              <w:rPr>
                <w:rFonts w:hint="eastAsia" w:ascii="仿宋_GB2312" w:hAnsi="仿宋_GB2312" w:eastAsia="仿宋_GB2312" w:cs="仿宋_GB2312"/>
                <w:spacing w:val="8"/>
                <w:sz w:val="21"/>
                <w:szCs w:val="21"/>
                <w:highlight w:val="none"/>
              </w:rPr>
              <w:t>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61" w:right="40" w:firstLine="10"/>
              <w:jc w:val="both"/>
              <w:rPr>
                <w:rFonts w:hint="eastAsia" w:ascii="仿宋_GB2312" w:hAnsi="仿宋_GB2312" w:eastAsia="仿宋_GB2312" w:cs="仿宋_GB2312"/>
                <w:spacing w:val="5"/>
                <w:sz w:val="21"/>
                <w:szCs w:val="21"/>
                <w:highlight w:val="none"/>
              </w:rPr>
            </w:pPr>
          </w:p>
          <w:p>
            <w:pPr>
              <w:pStyle w:val="9"/>
              <w:spacing w:before="65" w:line="258" w:lineRule="auto"/>
              <w:ind w:left="61" w:right="40" w:firstLine="10"/>
              <w:jc w:val="both"/>
              <w:rPr>
                <w:rFonts w:hint="eastAsia" w:ascii="仿宋_GB2312" w:hAnsi="仿宋_GB2312" w:eastAsia="仿宋_GB2312" w:cs="仿宋_GB2312"/>
                <w:spacing w:val="5"/>
                <w:sz w:val="21"/>
                <w:szCs w:val="21"/>
                <w:highlight w:val="none"/>
              </w:rPr>
            </w:pPr>
          </w:p>
          <w:p>
            <w:pPr>
              <w:pStyle w:val="9"/>
              <w:spacing w:before="65" w:line="258" w:lineRule="auto"/>
              <w:ind w:left="61" w:right="40" w:firstLine="10"/>
              <w:jc w:val="both"/>
              <w:rPr>
                <w:rFonts w:hint="eastAsia" w:ascii="仿宋_GB2312" w:hAnsi="仿宋_GB2312" w:eastAsia="仿宋_GB2312" w:cs="仿宋_GB2312"/>
                <w:spacing w:val="5"/>
                <w:sz w:val="21"/>
                <w:szCs w:val="21"/>
                <w:highlight w:val="none"/>
              </w:rPr>
            </w:pPr>
          </w:p>
          <w:p>
            <w:pPr>
              <w:pStyle w:val="9"/>
              <w:spacing w:before="65" w:line="258" w:lineRule="auto"/>
              <w:ind w:left="61" w:right="40" w:firstLine="10"/>
              <w:jc w:val="both"/>
              <w:rPr>
                <w:rFonts w:hint="eastAsia" w:ascii="仿宋_GB2312" w:hAnsi="仿宋_GB2312" w:eastAsia="仿宋_GB2312" w:cs="仿宋_GB2312"/>
                <w:spacing w:val="5"/>
                <w:sz w:val="21"/>
                <w:szCs w:val="21"/>
                <w:highlight w:val="none"/>
              </w:rPr>
            </w:pPr>
          </w:p>
          <w:p>
            <w:pPr>
              <w:pStyle w:val="9"/>
              <w:spacing w:before="65" w:line="258" w:lineRule="auto"/>
              <w:ind w:left="61" w:right="40" w:firstLine="10"/>
              <w:jc w:val="both"/>
              <w:rPr>
                <w:rFonts w:hint="eastAsia" w:ascii="仿宋_GB2312" w:hAnsi="仿宋_GB2312" w:eastAsia="仿宋_GB2312" w:cs="仿宋_GB2312"/>
                <w:spacing w:val="5"/>
                <w:sz w:val="21"/>
                <w:szCs w:val="21"/>
                <w:highlight w:val="none"/>
              </w:rPr>
            </w:pPr>
          </w:p>
          <w:p>
            <w:pPr>
              <w:pStyle w:val="9"/>
              <w:spacing w:before="65" w:line="258" w:lineRule="auto"/>
              <w:ind w:right="4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第五十七条第二款</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5"/>
                <w:sz w:val="21"/>
                <w:szCs w:val="21"/>
                <w:highlight w:val="none"/>
              </w:rPr>
              <w:t>违反本条例规定，擅自拆除、改动城镇排水与污水处理设</w:t>
            </w:r>
            <w:r>
              <w:rPr>
                <w:rFonts w:hint="eastAsia" w:ascii="仿宋_GB2312" w:hAnsi="仿宋_GB2312" w:eastAsia="仿宋_GB2312" w:cs="仿宋_GB2312"/>
                <w:spacing w:val="3"/>
                <w:sz w:val="21"/>
                <w:szCs w:val="21"/>
                <w:highlight w:val="none"/>
              </w:rPr>
              <w:t>施的，由城镇排水主管部门责令改正，</w:t>
            </w:r>
            <w:r>
              <w:rPr>
                <w:rFonts w:hint="eastAsia" w:ascii="仿宋_GB2312" w:hAnsi="仿宋_GB2312" w:eastAsia="仿宋_GB2312" w:cs="仿宋_GB2312"/>
                <w:spacing w:val="7"/>
                <w:sz w:val="21"/>
                <w:szCs w:val="21"/>
                <w:highlight w:val="none"/>
              </w:rPr>
              <w:t>恢复原状或者采取其他补救措施，处5</w:t>
            </w:r>
            <w:r>
              <w:rPr>
                <w:rFonts w:hint="eastAsia" w:ascii="仿宋_GB2312" w:hAnsi="仿宋_GB2312" w:eastAsia="仿宋_GB2312" w:cs="仿宋_GB2312"/>
                <w:spacing w:val="8"/>
                <w:sz w:val="21"/>
                <w:szCs w:val="21"/>
                <w:highlight w:val="none"/>
              </w:rPr>
              <w:t>万元以上10万元以下罚款；造成严重</w:t>
            </w:r>
            <w:r>
              <w:rPr>
                <w:rFonts w:hint="eastAsia" w:ascii="仿宋_GB2312" w:hAnsi="仿宋_GB2312" w:eastAsia="仿宋_GB2312" w:cs="仿宋_GB2312"/>
                <w:spacing w:val="-1"/>
                <w:sz w:val="21"/>
                <w:szCs w:val="21"/>
                <w:highlight w:val="none"/>
              </w:rPr>
              <w:t>后果的，处10万元以上30万元以下罚</w:t>
            </w:r>
            <w:r>
              <w:rPr>
                <w:rFonts w:hint="eastAsia" w:ascii="仿宋_GB2312" w:hAnsi="仿宋_GB2312" w:eastAsia="仿宋_GB2312" w:cs="仿宋_GB2312"/>
                <w:spacing w:val="6"/>
                <w:sz w:val="21"/>
                <w:szCs w:val="21"/>
                <w:highlight w:val="none"/>
              </w:rPr>
              <w:t>款；造成损失的，依法承担赔偿责任；</w:t>
            </w:r>
            <w:r>
              <w:rPr>
                <w:rFonts w:hint="eastAsia" w:ascii="仿宋_GB2312" w:hAnsi="仿宋_GB2312" w:eastAsia="仿宋_GB2312" w:cs="仿宋_GB2312"/>
                <w:spacing w:val="8"/>
                <w:sz w:val="21"/>
                <w:szCs w:val="21"/>
                <w:highlight w:val="none"/>
              </w:rPr>
              <w:t>构成犯罪的，依法追究刑事责任。</w:t>
            </w:r>
          </w:p>
        </w:tc>
        <w:tc>
          <w:tcPr>
            <w:tcW w:w="1495" w:type="dxa"/>
            <w:vAlign w:val="top"/>
          </w:tcPr>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pacing w:val="-5"/>
                <w:sz w:val="21"/>
                <w:szCs w:val="21"/>
                <w:highlight w:val="none"/>
              </w:rPr>
            </w:pPr>
          </w:p>
          <w:p>
            <w:pPr>
              <w:pStyle w:val="9"/>
              <w:spacing w:before="65" w:line="222" w:lineRule="auto"/>
              <w:ind w:left="73" w:right="55" w:hanging="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对擅自拆除、改</w:t>
            </w:r>
            <w:r>
              <w:rPr>
                <w:rFonts w:hint="eastAsia" w:ascii="仿宋_GB2312" w:hAnsi="仿宋_GB2312" w:eastAsia="仿宋_GB2312" w:cs="仿宋_GB2312"/>
                <w:spacing w:val="26"/>
                <w:sz w:val="21"/>
                <w:szCs w:val="21"/>
                <w:highlight w:val="none"/>
              </w:rPr>
              <w:t>动城镇排水与</w:t>
            </w:r>
            <w:r>
              <w:rPr>
                <w:rFonts w:hint="eastAsia" w:ascii="仿宋_GB2312" w:hAnsi="仿宋_GB2312" w:eastAsia="仿宋_GB2312" w:cs="仿宋_GB2312"/>
                <w:spacing w:val="27"/>
                <w:sz w:val="21"/>
                <w:szCs w:val="21"/>
                <w:highlight w:val="none"/>
              </w:rPr>
              <w:t>污水处理设施</w:t>
            </w:r>
            <w:r>
              <w:rPr>
                <w:rFonts w:hint="eastAsia" w:ascii="仿宋_GB2312" w:hAnsi="仿宋_GB2312" w:eastAsia="仿宋_GB2312" w:cs="仿宋_GB2312"/>
                <w:spacing w:val="4"/>
                <w:sz w:val="21"/>
                <w:szCs w:val="21"/>
                <w:highlight w:val="none"/>
              </w:rPr>
              <w:t>的行政检查</w:t>
            </w:r>
          </w:p>
        </w:tc>
        <w:tc>
          <w:tcPr>
            <w:tcW w:w="1020" w:type="dxa"/>
            <w:vAlign w:val="top"/>
          </w:tcPr>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pacing w:val="13"/>
                <w:sz w:val="21"/>
                <w:szCs w:val="21"/>
                <w:highlight w:val="none"/>
              </w:rPr>
            </w:pPr>
          </w:p>
          <w:p>
            <w:pPr>
              <w:pStyle w:val="9"/>
              <w:spacing w:before="65" w:line="222" w:lineRule="auto"/>
              <w:ind w:right="5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《城镇排水与污水</w:t>
            </w:r>
            <w:r>
              <w:rPr>
                <w:rFonts w:hint="eastAsia" w:ascii="仿宋_GB2312" w:hAnsi="仿宋_GB2312" w:eastAsia="仿宋_GB2312" w:cs="仿宋_GB2312"/>
                <w:spacing w:val="-4"/>
                <w:sz w:val="21"/>
                <w:szCs w:val="21"/>
                <w:highlight w:val="none"/>
              </w:rPr>
              <w:t>处理条</w:t>
            </w:r>
            <w:r>
              <w:rPr>
                <w:rFonts w:hint="eastAsia" w:ascii="仿宋_GB2312" w:hAnsi="仿宋_GB2312" w:eastAsia="仿宋_GB2312" w:cs="仿宋_GB2312"/>
                <w:spacing w:val="-15"/>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第五条第二款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县级以上地方人</w:t>
            </w:r>
            <w:r>
              <w:rPr>
                <w:rFonts w:hint="eastAsia" w:ascii="仿宋_GB2312" w:hAnsi="仿宋_GB2312" w:eastAsia="仿宋_GB2312" w:cs="仿宋_GB2312"/>
                <w:spacing w:val="21"/>
                <w:sz w:val="21"/>
                <w:szCs w:val="21"/>
                <w:highlight w:val="none"/>
              </w:rPr>
              <w:t>民政府城镇排水与污水处理主</w:t>
            </w:r>
            <w:r>
              <w:rPr>
                <w:rFonts w:hint="eastAsia" w:ascii="仿宋_GB2312" w:hAnsi="仿宋_GB2312" w:eastAsia="仿宋_GB2312" w:cs="仿宋_GB2312"/>
                <w:spacing w:val="5"/>
                <w:sz w:val="21"/>
                <w:szCs w:val="21"/>
                <w:highlight w:val="none"/>
              </w:rPr>
              <w:t>管部门（以下称城镇排水主管部门）负责本行政区域内城镇排水</w:t>
            </w:r>
            <w:r>
              <w:rPr>
                <w:rFonts w:hint="eastAsia" w:ascii="仿宋_GB2312" w:hAnsi="仿宋_GB2312" w:eastAsia="仿宋_GB2312" w:cs="仿宋_GB2312"/>
                <w:spacing w:val="8"/>
                <w:sz w:val="21"/>
                <w:szCs w:val="21"/>
                <w:highlight w:val="none"/>
              </w:rPr>
              <w:t>与污水处理的监督管理工作。</w:t>
            </w:r>
          </w:p>
          <w:p>
            <w:pPr>
              <w:pStyle w:val="9"/>
              <w:spacing w:before="12" w:line="222" w:lineRule="auto"/>
              <w:ind w:left="63" w:right="53" w:firstLine="9"/>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20"/>
                <w:sz w:val="21"/>
                <w:szCs w:val="21"/>
                <w:highlight w:val="none"/>
              </w:rPr>
              <w:t>第四十三条第四款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因工程建设</w:t>
            </w:r>
            <w:r>
              <w:rPr>
                <w:rFonts w:hint="eastAsia" w:ascii="仿宋_GB2312" w:hAnsi="仿宋_GB2312" w:eastAsia="仿宋_GB2312" w:cs="仿宋_GB2312"/>
                <w:spacing w:val="5"/>
                <w:sz w:val="21"/>
                <w:szCs w:val="21"/>
                <w:highlight w:val="none"/>
              </w:rPr>
              <w:t>需要拆除、改动城镇排水与污水处理设施的，建设单位应当制定拆除、改动方案，报城镇排水主管部门审核，并承担重建、改建</w:t>
            </w:r>
            <w:r>
              <w:rPr>
                <w:rFonts w:hint="eastAsia" w:ascii="仿宋_GB2312" w:hAnsi="仿宋_GB2312" w:eastAsia="仿宋_GB2312" w:cs="仿宋_GB2312"/>
                <w:spacing w:val="8"/>
                <w:sz w:val="21"/>
                <w:szCs w:val="21"/>
                <w:highlight w:val="none"/>
              </w:rPr>
              <w:t>和采取临时措施的费用。</w:t>
            </w:r>
          </w:p>
          <w:p>
            <w:pPr>
              <w:pStyle w:val="9"/>
              <w:spacing w:before="12" w:line="222" w:lineRule="auto"/>
              <w:ind w:left="63" w:right="53"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0"/>
                <w:sz w:val="21"/>
                <w:szCs w:val="21"/>
                <w:highlight w:val="none"/>
              </w:rPr>
              <w:t>第四十四条第一款</w:t>
            </w:r>
            <w:r>
              <w:rPr>
                <w:rFonts w:hint="eastAsia" w:ascii="仿宋_GB2312" w:hAnsi="仿宋_GB2312" w:eastAsia="仿宋_GB2312" w:cs="仿宋_GB2312"/>
                <w:spacing w:val="20"/>
                <w:sz w:val="21"/>
                <w:szCs w:val="21"/>
                <w:highlight w:val="none"/>
                <w:lang w:val="en-US" w:eastAsia="zh-CN"/>
              </w:rPr>
              <w:t xml:space="preserve"> </w:t>
            </w:r>
            <w:r>
              <w:rPr>
                <w:rFonts w:hint="eastAsia" w:ascii="仿宋_GB2312" w:hAnsi="仿宋_GB2312" w:eastAsia="仿宋_GB2312" w:cs="仿宋_GB2312"/>
                <w:spacing w:val="20"/>
                <w:sz w:val="21"/>
                <w:szCs w:val="21"/>
                <w:highlight w:val="none"/>
              </w:rPr>
              <w:t>县级以上人</w:t>
            </w:r>
            <w:r>
              <w:rPr>
                <w:rFonts w:hint="eastAsia" w:ascii="仿宋_GB2312" w:hAnsi="仿宋_GB2312" w:eastAsia="仿宋_GB2312" w:cs="仿宋_GB2312"/>
                <w:spacing w:val="21"/>
                <w:sz w:val="21"/>
                <w:szCs w:val="21"/>
                <w:highlight w:val="none"/>
              </w:rPr>
              <w:t>民政府城镇排水主管部门应当</w:t>
            </w:r>
            <w:r>
              <w:rPr>
                <w:rFonts w:hint="eastAsia" w:ascii="仿宋_GB2312" w:hAnsi="仿宋_GB2312" w:eastAsia="仿宋_GB2312" w:cs="仿宋_GB2312"/>
                <w:spacing w:val="5"/>
                <w:sz w:val="21"/>
                <w:szCs w:val="21"/>
                <w:highlight w:val="none"/>
              </w:rPr>
              <w:t>会同有关部门，加强对城镇排水</w:t>
            </w:r>
            <w:r>
              <w:rPr>
                <w:rFonts w:hint="eastAsia" w:ascii="仿宋_GB2312" w:hAnsi="仿宋_GB2312" w:eastAsia="仿宋_GB2312" w:cs="仿宋_GB2312"/>
                <w:spacing w:val="21"/>
                <w:sz w:val="21"/>
                <w:szCs w:val="21"/>
                <w:highlight w:val="none"/>
              </w:rPr>
              <w:t>与污水处理设施运行维护和保</w:t>
            </w:r>
            <w:r>
              <w:rPr>
                <w:rFonts w:hint="eastAsia" w:ascii="仿宋_GB2312" w:hAnsi="仿宋_GB2312" w:eastAsia="仿宋_GB2312" w:cs="仿宋_GB2312"/>
                <w:spacing w:val="5"/>
                <w:sz w:val="21"/>
                <w:szCs w:val="21"/>
                <w:highlight w:val="none"/>
              </w:rPr>
              <w:t>护情况的监督检查，并将检查情况和结果向社会公开。实施监督</w:t>
            </w:r>
            <w:r>
              <w:rPr>
                <w:rFonts w:hint="eastAsia" w:ascii="仿宋_GB2312" w:hAnsi="仿宋_GB2312" w:eastAsia="仿宋_GB2312" w:cs="仿宋_GB2312"/>
                <w:spacing w:val="8"/>
                <w:sz w:val="21"/>
                <w:szCs w:val="21"/>
                <w:highlight w:val="none"/>
              </w:rPr>
              <w:t>检查时，有权采取下列措施：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（三）要求被监督检查的单位和</w:t>
            </w:r>
            <w:r>
              <w:rPr>
                <w:rFonts w:hint="eastAsia" w:ascii="仿宋_GB2312" w:hAnsi="仿宋_GB2312" w:eastAsia="仿宋_GB2312" w:cs="仿宋_GB2312"/>
                <w:spacing w:val="8"/>
                <w:sz w:val="21"/>
                <w:szCs w:val="21"/>
                <w:highlight w:val="none"/>
              </w:rPr>
              <w:t>个人就有关问题作出说明。</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pacing w:val="27"/>
                <w:sz w:val="21"/>
                <w:szCs w:val="21"/>
                <w:highlight w:val="none"/>
              </w:rPr>
            </w:pPr>
          </w:p>
          <w:p>
            <w:pPr>
              <w:pStyle w:val="9"/>
              <w:spacing w:before="65" w:line="258" w:lineRule="auto"/>
              <w:ind w:left="64" w:right="54" w:hanging="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7"/>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69" w:type="dxa"/>
            <w:vAlign w:val="top"/>
          </w:tcPr>
          <w:p>
            <w:pPr>
              <w:pStyle w:val="9"/>
              <w:spacing w:before="1" w:line="223" w:lineRule="auto"/>
              <w:ind w:left="6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6" w:hRule="atLeast"/>
        </w:trPr>
        <w:tc>
          <w:tcPr>
            <w:tcW w:w="484" w:type="dxa"/>
            <w:vAlign w:val="top"/>
          </w:tcPr>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left="154"/>
              <w:rPr>
                <w:rFonts w:hint="eastAsia" w:ascii="仿宋_GB2312" w:hAnsi="仿宋_GB2312" w:eastAsia="仿宋_GB2312" w:cs="仿宋_GB2312"/>
                <w:spacing w:val="-6"/>
                <w:position w:val="1"/>
                <w:sz w:val="21"/>
                <w:szCs w:val="21"/>
                <w:highlight w:val="none"/>
              </w:rPr>
            </w:pPr>
          </w:p>
          <w:p>
            <w:pPr>
              <w:pStyle w:val="9"/>
              <w:spacing w:before="65" w:line="272" w:lineRule="exact"/>
              <w:ind w:firstLine="198"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10</w:t>
            </w:r>
          </w:p>
        </w:tc>
        <w:tc>
          <w:tcPr>
            <w:tcW w:w="409" w:type="dxa"/>
            <w:vAlign w:val="top"/>
          </w:tcPr>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pacing w:val="-6"/>
                <w:position w:val="1"/>
                <w:sz w:val="21"/>
                <w:szCs w:val="21"/>
                <w:highlight w:val="none"/>
              </w:rPr>
            </w:pPr>
          </w:p>
          <w:p>
            <w:pPr>
              <w:pStyle w:val="9"/>
              <w:spacing w:before="65" w:line="272" w:lineRule="exact"/>
              <w:ind w:left="1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10</w:t>
            </w:r>
          </w:p>
        </w:tc>
        <w:tc>
          <w:tcPr>
            <w:tcW w:w="1213" w:type="dxa"/>
            <w:vAlign w:val="top"/>
          </w:tcPr>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对重点排水</w:t>
            </w:r>
            <w:r>
              <w:rPr>
                <w:rFonts w:hint="eastAsia" w:ascii="仿宋_GB2312" w:hAnsi="仿宋_GB2312" w:eastAsia="仿宋_GB2312" w:cs="仿宋_GB2312"/>
                <w:spacing w:val="6"/>
                <w:sz w:val="21"/>
                <w:szCs w:val="21"/>
                <w:highlight w:val="none"/>
              </w:rPr>
              <w:t>户未建立档案管理制</w:t>
            </w:r>
            <w:r>
              <w:rPr>
                <w:rFonts w:hint="eastAsia" w:ascii="仿宋_GB2312" w:hAnsi="仿宋_GB2312" w:eastAsia="仿宋_GB2312" w:cs="仿宋_GB2312"/>
                <w:spacing w:val="8"/>
                <w:sz w:val="21"/>
                <w:szCs w:val="21"/>
                <w:highlight w:val="none"/>
              </w:rPr>
              <w:t>度，或者档</w:t>
            </w:r>
            <w:r>
              <w:rPr>
                <w:rFonts w:hint="eastAsia" w:ascii="仿宋_GB2312" w:hAnsi="仿宋_GB2312" w:eastAsia="仿宋_GB2312" w:cs="仿宋_GB2312"/>
                <w:spacing w:val="7"/>
                <w:sz w:val="21"/>
                <w:szCs w:val="21"/>
                <w:highlight w:val="none"/>
              </w:rPr>
              <w:t>案记录保存</w:t>
            </w:r>
            <w:r>
              <w:rPr>
                <w:rFonts w:hint="eastAsia" w:ascii="仿宋_GB2312" w:hAnsi="仿宋_GB2312" w:eastAsia="仿宋_GB2312" w:cs="仿宋_GB2312"/>
                <w:spacing w:val="5"/>
                <w:sz w:val="21"/>
                <w:szCs w:val="21"/>
                <w:highlight w:val="none"/>
              </w:rPr>
              <w:t>期限少于5</w:t>
            </w:r>
            <w:r>
              <w:rPr>
                <w:rFonts w:hint="eastAsia" w:ascii="仿宋_GB2312" w:hAnsi="仿宋_GB2312" w:eastAsia="仿宋_GB2312" w:cs="仿宋_GB2312"/>
                <w:spacing w:val="7"/>
                <w:sz w:val="21"/>
                <w:szCs w:val="21"/>
                <w:highlight w:val="none"/>
              </w:rPr>
              <w:t>年的行政处</w:t>
            </w:r>
            <w:r>
              <w:rPr>
                <w:rFonts w:hint="eastAsia" w:ascii="仿宋_GB2312" w:hAnsi="仿宋_GB2312" w:eastAsia="仿宋_GB2312" w:cs="仿宋_GB2312"/>
                <w:sz w:val="21"/>
                <w:szCs w:val="21"/>
                <w:highlight w:val="none"/>
              </w:rPr>
              <w:t>罚</w:t>
            </w:r>
          </w:p>
        </w:tc>
        <w:tc>
          <w:tcPr>
            <w:tcW w:w="1053" w:type="dxa"/>
            <w:vAlign w:val="top"/>
          </w:tcPr>
          <w:p>
            <w:pPr>
              <w:pStyle w:val="9"/>
              <w:spacing w:before="65" w:line="258" w:lineRule="auto"/>
              <w:ind w:right="109"/>
              <w:rPr>
                <w:rFonts w:hint="eastAsia" w:ascii="仿宋_GB2312" w:hAnsi="仿宋_GB2312" w:eastAsia="仿宋_GB2312" w:cs="仿宋_GB2312"/>
                <w:spacing w:val="8"/>
                <w:sz w:val="21"/>
                <w:szCs w:val="21"/>
                <w:highlight w:val="none"/>
              </w:rPr>
            </w:pPr>
          </w:p>
          <w:p>
            <w:pPr>
              <w:pStyle w:val="9"/>
              <w:spacing w:before="65" w:line="258" w:lineRule="auto"/>
              <w:ind w:right="109"/>
              <w:rPr>
                <w:rFonts w:hint="eastAsia" w:ascii="仿宋_GB2312" w:hAnsi="仿宋_GB2312" w:eastAsia="仿宋_GB2312" w:cs="仿宋_GB2312"/>
                <w:spacing w:val="8"/>
                <w:sz w:val="21"/>
                <w:szCs w:val="21"/>
                <w:highlight w:val="none"/>
              </w:rPr>
            </w:pPr>
          </w:p>
          <w:p>
            <w:pPr>
              <w:pStyle w:val="9"/>
              <w:spacing w:before="65" w:line="258" w:lineRule="auto"/>
              <w:ind w:right="109"/>
              <w:rPr>
                <w:rFonts w:hint="eastAsia" w:ascii="仿宋_GB2312" w:hAnsi="仿宋_GB2312" w:eastAsia="仿宋_GB2312" w:cs="仿宋_GB2312"/>
                <w:spacing w:val="8"/>
                <w:sz w:val="21"/>
                <w:szCs w:val="21"/>
                <w:highlight w:val="none"/>
              </w:rPr>
            </w:pPr>
          </w:p>
          <w:p>
            <w:pPr>
              <w:pStyle w:val="9"/>
              <w:spacing w:before="65" w:line="258" w:lineRule="auto"/>
              <w:ind w:right="109"/>
              <w:rPr>
                <w:rFonts w:hint="eastAsia" w:ascii="仿宋_GB2312" w:hAnsi="仿宋_GB2312" w:eastAsia="仿宋_GB2312" w:cs="仿宋_GB2312"/>
                <w:spacing w:val="8"/>
                <w:sz w:val="21"/>
                <w:szCs w:val="21"/>
                <w:highlight w:val="none"/>
              </w:rPr>
            </w:pPr>
          </w:p>
          <w:p>
            <w:pPr>
              <w:pStyle w:val="9"/>
              <w:spacing w:before="65" w:line="258" w:lineRule="auto"/>
              <w:ind w:right="109"/>
              <w:rPr>
                <w:rFonts w:hint="eastAsia" w:ascii="仿宋_GB2312" w:hAnsi="仿宋_GB2312" w:eastAsia="仿宋_GB2312" w:cs="仿宋_GB2312"/>
                <w:spacing w:val="8"/>
                <w:sz w:val="21"/>
                <w:szCs w:val="21"/>
                <w:highlight w:val="none"/>
              </w:rPr>
            </w:pPr>
          </w:p>
          <w:p>
            <w:pPr>
              <w:pStyle w:val="9"/>
              <w:spacing w:before="65" w:line="258" w:lineRule="auto"/>
              <w:ind w:right="10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《城镇污</w:t>
            </w:r>
            <w:r>
              <w:rPr>
                <w:rFonts w:hint="eastAsia" w:ascii="仿宋_GB2312" w:hAnsi="仿宋_GB2312" w:eastAsia="仿宋_GB2312" w:cs="仿宋_GB2312"/>
                <w:spacing w:val="7"/>
                <w:sz w:val="21"/>
                <w:szCs w:val="21"/>
                <w:highlight w:val="none"/>
              </w:rPr>
              <w:t>水排入排水管网许</w:t>
            </w:r>
            <w:r>
              <w:rPr>
                <w:rFonts w:hint="eastAsia" w:ascii="仿宋_GB2312" w:hAnsi="仿宋_GB2312" w:eastAsia="仿宋_GB2312" w:cs="仿宋_GB2312"/>
                <w:spacing w:val="5"/>
                <w:sz w:val="21"/>
                <w:szCs w:val="21"/>
                <w:highlight w:val="none"/>
              </w:rPr>
              <w:t>可管理办</w:t>
            </w:r>
            <w:r>
              <w:rPr>
                <w:rFonts w:hint="eastAsia" w:ascii="仿宋_GB2312" w:hAnsi="仿宋_GB2312" w:eastAsia="仿宋_GB2312" w:cs="仿宋_GB2312"/>
                <w:spacing w:val="-1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第三十三条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重点排水户未按照本办法</w:t>
            </w:r>
            <w:r>
              <w:rPr>
                <w:rFonts w:hint="eastAsia" w:ascii="仿宋_GB2312" w:hAnsi="仿宋_GB2312" w:eastAsia="仿宋_GB2312" w:cs="仿宋_GB2312"/>
                <w:spacing w:val="4"/>
                <w:sz w:val="21"/>
                <w:szCs w:val="21"/>
                <w:highlight w:val="none"/>
              </w:rPr>
              <w:t>规定建立档案管理制度，或者档案记录</w:t>
            </w:r>
            <w:r>
              <w:rPr>
                <w:rFonts w:hint="eastAsia" w:ascii="仿宋_GB2312" w:hAnsi="仿宋_GB2312" w:eastAsia="仿宋_GB2312" w:cs="仿宋_GB2312"/>
                <w:spacing w:val="3"/>
                <w:sz w:val="21"/>
                <w:szCs w:val="21"/>
                <w:highlight w:val="none"/>
              </w:rPr>
              <w:t>保存期限少于5年的，由城镇排水主管</w:t>
            </w:r>
            <w:r>
              <w:rPr>
                <w:rFonts w:hint="eastAsia" w:ascii="仿宋_GB2312" w:hAnsi="仿宋_GB2312" w:eastAsia="仿宋_GB2312" w:cs="仿宋_GB2312"/>
                <w:spacing w:val="6"/>
                <w:sz w:val="21"/>
                <w:szCs w:val="21"/>
                <w:highlight w:val="none"/>
              </w:rPr>
              <w:t>部门责令改正，可以处3万元以下罚</w:t>
            </w:r>
            <w:r>
              <w:rPr>
                <w:rFonts w:hint="eastAsia" w:ascii="仿宋_GB2312" w:hAnsi="仿宋_GB2312" w:eastAsia="仿宋_GB2312" w:cs="仿宋_GB2312"/>
                <w:spacing w:val="-1"/>
                <w:sz w:val="21"/>
                <w:szCs w:val="21"/>
                <w:highlight w:val="none"/>
              </w:rPr>
              <w:t>款。</w:t>
            </w:r>
          </w:p>
        </w:tc>
        <w:tc>
          <w:tcPr>
            <w:tcW w:w="1495" w:type="dxa"/>
            <w:vAlign w:val="top"/>
          </w:tcPr>
          <w:p>
            <w:pPr>
              <w:pStyle w:val="9"/>
              <w:spacing w:before="65" w:line="221" w:lineRule="auto"/>
              <w:ind w:left="66"/>
              <w:rPr>
                <w:rFonts w:hint="eastAsia" w:ascii="仿宋_GB2312" w:hAnsi="仿宋_GB2312" w:eastAsia="仿宋_GB2312" w:cs="仿宋_GB2312"/>
                <w:spacing w:val="7"/>
                <w:sz w:val="21"/>
                <w:szCs w:val="21"/>
                <w:highlight w:val="none"/>
              </w:rPr>
            </w:pPr>
          </w:p>
          <w:p>
            <w:pPr>
              <w:pStyle w:val="9"/>
              <w:spacing w:before="65" w:line="221" w:lineRule="auto"/>
              <w:ind w:left="66"/>
              <w:rPr>
                <w:rFonts w:hint="eastAsia" w:ascii="仿宋_GB2312" w:hAnsi="仿宋_GB2312" w:eastAsia="仿宋_GB2312" w:cs="仿宋_GB2312"/>
                <w:spacing w:val="7"/>
                <w:sz w:val="21"/>
                <w:szCs w:val="21"/>
                <w:highlight w:val="none"/>
              </w:rPr>
            </w:pPr>
          </w:p>
          <w:p>
            <w:pPr>
              <w:pStyle w:val="9"/>
              <w:spacing w:before="65" w:line="221" w:lineRule="auto"/>
              <w:ind w:left="66"/>
              <w:rPr>
                <w:rFonts w:hint="eastAsia" w:ascii="仿宋_GB2312" w:hAnsi="仿宋_GB2312" w:eastAsia="仿宋_GB2312" w:cs="仿宋_GB2312"/>
                <w:spacing w:val="7"/>
                <w:sz w:val="21"/>
                <w:szCs w:val="21"/>
                <w:highlight w:val="none"/>
              </w:rPr>
            </w:pPr>
          </w:p>
          <w:p>
            <w:pPr>
              <w:pStyle w:val="9"/>
              <w:spacing w:before="65" w:line="221" w:lineRule="auto"/>
              <w:ind w:left="66"/>
              <w:rPr>
                <w:rFonts w:hint="eastAsia" w:ascii="仿宋_GB2312" w:hAnsi="仿宋_GB2312" w:eastAsia="仿宋_GB2312" w:cs="仿宋_GB2312"/>
                <w:spacing w:val="7"/>
                <w:sz w:val="21"/>
                <w:szCs w:val="21"/>
                <w:highlight w:val="none"/>
              </w:rPr>
            </w:pPr>
          </w:p>
          <w:p>
            <w:pPr>
              <w:pStyle w:val="9"/>
              <w:spacing w:before="65" w:line="221" w:lineRule="auto"/>
              <w:ind w:left="66"/>
              <w:rPr>
                <w:rFonts w:hint="eastAsia" w:ascii="仿宋_GB2312" w:hAnsi="仿宋_GB2312" w:eastAsia="仿宋_GB2312" w:cs="仿宋_GB2312"/>
                <w:spacing w:val="7"/>
                <w:sz w:val="21"/>
                <w:szCs w:val="21"/>
                <w:highlight w:val="none"/>
              </w:rPr>
            </w:pPr>
          </w:p>
          <w:p>
            <w:pPr>
              <w:pStyle w:val="9"/>
              <w:spacing w:before="65" w:line="221"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对重点排水户</w:t>
            </w:r>
            <w:r>
              <w:rPr>
                <w:rFonts w:hint="eastAsia" w:ascii="仿宋_GB2312" w:hAnsi="仿宋_GB2312" w:eastAsia="仿宋_GB2312" w:cs="仿宋_GB2312"/>
                <w:spacing w:val="8"/>
                <w:sz w:val="21"/>
                <w:szCs w:val="21"/>
                <w:highlight w:val="none"/>
              </w:rPr>
              <w:t>未建立档案管</w:t>
            </w:r>
            <w:r>
              <w:rPr>
                <w:rFonts w:hint="eastAsia" w:ascii="仿宋_GB2312" w:hAnsi="仿宋_GB2312" w:eastAsia="仿宋_GB2312" w:cs="仿宋_GB2312"/>
                <w:spacing w:val="-5"/>
                <w:sz w:val="21"/>
                <w:szCs w:val="21"/>
                <w:highlight w:val="none"/>
              </w:rPr>
              <w:t>理制度，或者档</w:t>
            </w:r>
            <w:r>
              <w:rPr>
                <w:rFonts w:hint="eastAsia" w:ascii="仿宋_GB2312" w:hAnsi="仿宋_GB2312" w:eastAsia="仿宋_GB2312" w:cs="仿宋_GB2312"/>
                <w:spacing w:val="7"/>
                <w:sz w:val="21"/>
                <w:szCs w:val="21"/>
                <w:highlight w:val="none"/>
              </w:rPr>
              <w:t>案记录保存期</w:t>
            </w:r>
            <w:r>
              <w:rPr>
                <w:rFonts w:hint="eastAsia" w:ascii="仿宋_GB2312" w:hAnsi="仿宋_GB2312" w:eastAsia="仿宋_GB2312" w:cs="仿宋_GB2312"/>
                <w:spacing w:val="-2"/>
                <w:sz w:val="21"/>
                <w:szCs w:val="21"/>
                <w:highlight w:val="none"/>
              </w:rPr>
              <w:t>限少于5年的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《城镇污</w:t>
            </w:r>
            <w:r>
              <w:rPr>
                <w:rFonts w:hint="eastAsia" w:ascii="仿宋_GB2312" w:hAnsi="仿宋_GB2312" w:eastAsia="仿宋_GB2312" w:cs="仿宋_GB2312"/>
                <w:spacing w:val="7"/>
                <w:sz w:val="21"/>
                <w:szCs w:val="21"/>
                <w:highlight w:val="none"/>
              </w:rPr>
              <w:t>水排入排水管网许</w:t>
            </w:r>
            <w:r>
              <w:rPr>
                <w:rFonts w:hint="eastAsia" w:ascii="仿宋_GB2312" w:hAnsi="仿宋_GB2312" w:eastAsia="仿宋_GB2312" w:cs="仿宋_GB2312"/>
                <w:spacing w:val="5"/>
                <w:sz w:val="21"/>
                <w:szCs w:val="21"/>
                <w:highlight w:val="none"/>
              </w:rPr>
              <w:t>可管理办</w:t>
            </w:r>
            <w:r>
              <w:rPr>
                <w:rFonts w:hint="eastAsia" w:ascii="仿宋_GB2312" w:hAnsi="仿宋_GB2312" w:eastAsia="仿宋_GB2312" w:cs="仿宋_GB2312"/>
                <w:spacing w:val="-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22</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8" w:line="222" w:lineRule="auto"/>
              <w:ind w:left="73"/>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pacing w:val="8"/>
                <w:sz w:val="21"/>
                <w:szCs w:val="21"/>
                <w:highlight w:val="none"/>
              </w:rPr>
              <w:t>第十八条第一款</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城镇排水主管</w:t>
            </w:r>
            <w:r>
              <w:rPr>
                <w:rFonts w:hint="eastAsia" w:ascii="仿宋_GB2312" w:hAnsi="仿宋_GB2312" w:eastAsia="仿宋_GB2312" w:cs="仿宋_GB2312"/>
                <w:spacing w:val="9"/>
                <w:sz w:val="21"/>
                <w:szCs w:val="21"/>
                <w:highlight w:val="none"/>
              </w:rPr>
              <w:t>部门应当结合排水户分级分类</w:t>
            </w:r>
            <w:r>
              <w:rPr>
                <w:rFonts w:hint="eastAsia" w:ascii="仿宋_GB2312" w:hAnsi="仿宋_GB2312" w:eastAsia="仿宋_GB2312" w:cs="仿宋_GB2312"/>
                <w:spacing w:val="8"/>
                <w:sz w:val="21"/>
                <w:szCs w:val="21"/>
                <w:highlight w:val="none"/>
              </w:rPr>
              <w:t>情况，通过“双随机、一公开”</w:t>
            </w:r>
            <w:r>
              <w:rPr>
                <w:rFonts w:hint="eastAsia" w:ascii="仿宋_GB2312" w:hAnsi="仿宋_GB2312" w:eastAsia="仿宋_GB2312" w:cs="仿宋_GB2312"/>
                <w:spacing w:val="-2"/>
                <w:sz w:val="21"/>
                <w:szCs w:val="21"/>
                <w:highlight w:val="none"/>
              </w:rPr>
              <w:t>方式，对排水户排放污水的情况</w:t>
            </w:r>
            <w:r>
              <w:rPr>
                <w:rFonts w:hint="eastAsia" w:ascii="仿宋_GB2312" w:hAnsi="仿宋_GB2312" w:eastAsia="仿宋_GB2312" w:cs="仿宋_GB2312"/>
                <w:spacing w:val="2"/>
                <w:sz w:val="21"/>
                <w:szCs w:val="21"/>
                <w:highlight w:val="none"/>
              </w:rPr>
              <w:t>实施监督检查。实施监督检查</w:t>
            </w:r>
            <w:r>
              <w:rPr>
                <w:rFonts w:hint="eastAsia" w:ascii="仿宋_GB2312" w:hAnsi="仿宋_GB2312" w:eastAsia="仿宋_GB2312" w:cs="仿宋_GB2312"/>
                <w:spacing w:val="6"/>
                <w:sz w:val="21"/>
                <w:szCs w:val="21"/>
                <w:highlight w:val="none"/>
              </w:rPr>
              <w:t>时，有权采取下列措施：</w:t>
            </w:r>
            <w:r>
              <w:rPr>
                <w:rFonts w:hint="eastAsia" w:ascii="仿宋_GB2312" w:hAnsi="仿宋_GB2312" w:eastAsia="仿宋_GB2312" w:cs="仿宋_GB2312"/>
                <w:spacing w:val="-6"/>
                <w:sz w:val="21"/>
                <w:szCs w:val="21"/>
                <w:highlight w:val="none"/>
              </w:rPr>
              <w:t>（一）进入现场进行检查、监测；</w:t>
            </w:r>
            <w:r>
              <w:rPr>
                <w:rFonts w:hint="eastAsia" w:ascii="仿宋_GB2312" w:hAnsi="仿宋_GB2312" w:eastAsia="仿宋_GB2312" w:cs="仿宋_GB2312"/>
                <w:spacing w:val="5"/>
                <w:sz w:val="21"/>
                <w:szCs w:val="21"/>
                <w:highlight w:val="none"/>
              </w:rPr>
              <w:t>（二）要求被监督检查的排水户</w:t>
            </w:r>
            <w:r>
              <w:rPr>
                <w:rFonts w:hint="eastAsia" w:ascii="仿宋_GB2312" w:hAnsi="仿宋_GB2312" w:eastAsia="仿宋_GB2312" w:cs="仿宋_GB2312"/>
                <w:spacing w:val="4"/>
                <w:sz w:val="21"/>
                <w:szCs w:val="21"/>
                <w:highlight w:val="none"/>
              </w:rPr>
              <w:t>出示排水许可证；</w:t>
            </w:r>
            <w:r>
              <w:rPr>
                <w:rFonts w:hint="eastAsia" w:ascii="仿宋_GB2312" w:hAnsi="仿宋_GB2312" w:eastAsia="仿宋_GB2312" w:cs="仿宋_GB2312"/>
                <w:spacing w:val="5"/>
                <w:sz w:val="21"/>
                <w:szCs w:val="21"/>
                <w:highlight w:val="none"/>
              </w:rPr>
              <w:t>（三）查阅、复制有关文件和资</w:t>
            </w:r>
            <w:r>
              <w:rPr>
                <w:rFonts w:hint="eastAsia" w:ascii="仿宋_GB2312" w:hAnsi="仿宋_GB2312" w:eastAsia="仿宋_GB2312" w:cs="仿宋_GB2312"/>
                <w:spacing w:val="-2"/>
                <w:sz w:val="21"/>
                <w:szCs w:val="21"/>
                <w:highlight w:val="none"/>
              </w:rPr>
              <w:t>料；</w:t>
            </w:r>
            <w:r>
              <w:rPr>
                <w:rFonts w:hint="eastAsia" w:ascii="仿宋_GB2312" w:hAnsi="仿宋_GB2312" w:eastAsia="仿宋_GB2312" w:cs="仿宋_GB2312"/>
                <w:spacing w:val="5"/>
                <w:sz w:val="21"/>
                <w:szCs w:val="21"/>
                <w:highlight w:val="none"/>
              </w:rPr>
              <w:t>（四）要求被监督检查的单位和</w:t>
            </w:r>
            <w:r>
              <w:rPr>
                <w:rFonts w:hint="eastAsia" w:ascii="仿宋_GB2312" w:hAnsi="仿宋_GB2312" w:eastAsia="仿宋_GB2312" w:cs="仿宋_GB2312"/>
                <w:spacing w:val="8"/>
                <w:sz w:val="21"/>
                <w:szCs w:val="21"/>
                <w:highlight w:val="none"/>
              </w:rPr>
              <w:t>个人就有关问题作出说明；</w:t>
            </w:r>
            <w:r>
              <w:rPr>
                <w:rFonts w:hint="eastAsia" w:ascii="仿宋_GB2312" w:hAnsi="仿宋_GB2312" w:eastAsia="仿宋_GB2312" w:cs="仿宋_GB2312"/>
                <w:spacing w:val="5"/>
                <w:sz w:val="21"/>
                <w:szCs w:val="21"/>
                <w:highlight w:val="none"/>
              </w:rPr>
              <w:t>（五）依法采取禁止排水户向城镇排水设施排放污水等措施，纠正违反有关法律、法规和本办法</w:t>
            </w:r>
            <w:r>
              <w:rPr>
                <w:rFonts w:hint="eastAsia" w:ascii="仿宋_GB2312" w:hAnsi="仿宋_GB2312" w:eastAsia="仿宋_GB2312" w:cs="仿宋_GB2312"/>
                <w:spacing w:val="6"/>
                <w:sz w:val="21"/>
                <w:szCs w:val="21"/>
                <w:highlight w:val="none"/>
              </w:rPr>
              <w:t>规定的行为。</w:t>
            </w:r>
            <w:r>
              <w:rPr>
                <w:rFonts w:hint="eastAsia" w:ascii="仿宋_GB2312" w:hAnsi="仿宋_GB2312" w:eastAsia="仿宋_GB2312" w:cs="仿宋_GB2312"/>
                <w:spacing w:val="6"/>
                <w:sz w:val="21"/>
                <w:szCs w:val="21"/>
                <w:highlight w:val="none"/>
                <w:lang w:val="en-US" w:eastAsia="zh-CN"/>
              </w:rPr>
              <w:t xml:space="preserve"> </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pacing w:val="8"/>
                <w:sz w:val="21"/>
                <w:szCs w:val="21"/>
                <w:highlight w:val="none"/>
              </w:rPr>
            </w:pPr>
          </w:p>
          <w:p>
            <w:pPr>
              <w:pStyle w:val="9"/>
              <w:spacing w:before="65" w:line="222" w:lineRule="auto"/>
              <w:ind w:left="11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69" w:type="dxa"/>
            <w:vAlign w:val="top"/>
          </w:tcPr>
          <w:p>
            <w:pPr>
              <w:pStyle w:val="9"/>
              <w:spacing w:before="3" w:line="224" w:lineRule="auto"/>
              <w:ind w:left="69"/>
              <w:rPr>
                <w:rFonts w:hint="eastAsia" w:ascii="仿宋_GB2312" w:hAnsi="仿宋_GB2312" w:eastAsia="仿宋_GB2312" w:cs="仿宋_GB2312"/>
                <w:sz w:val="21"/>
                <w:szCs w:val="21"/>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919"/>
        <w:gridCol w:w="3213"/>
        <w:gridCol w:w="1420"/>
        <w:gridCol w:w="1087"/>
        <w:gridCol w:w="2893"/>
        <w:gridCol w:w="1258"/>
        <w:gridCol w:w="1173"/>
        <w:gridCol w:w="1050"/>
        <w:gridCol w:w="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919"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213"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20"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w:t>
            </w:r>
            <w:r>
              <w:rPr>
                <w:rFonts w:hint="eastAsia" w:ascii="黑体" w:hAnsi="黑体" w:eastAsia="黑体" w:cs="黑体"/>
                <w:spacing w:val="5"/>
                <w:sz w:val="20"/>
                <w:szCs w:val="20"/>
                <w:highlight w:val="none"/>
                <w:lang w:val="en-US" w:eastAsia="zh-CN"/>
              </w:rPr>
              <w:t>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087"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893"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88" w:type="dxa"/>
            <w:gridSpan w:val="2"/>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4" w:hRule="atLeast"/>
        </w:trPr>
        <w:tc>
          <w:tcPr>
            <w:tcW w:w="484" w:type="dxa"/>
            <w:vAlign w:val="top"/>
          </w:tcPr>
          <w:p>
            <w:pPr>
              <w:pStyle w:val="9"/>
              <w:spacing w:before="65" w:line="275" w:lineRule="exact"/>
              <w:ind w:left="154"/>
              <w:rPr>
                <w:rFonts w:hint="eastAsia" w:ascii="仿宋_GB2312" w:hAnsi="仿宋_GB2312" w:eastAsia="仿宋_GB2312" w:cs="仿宋_GB2312"/>
                <w:spacing w:val="-6"/>
                <w:position w:val="1"/>
                <w:sz w:val="21"/>
                <w:szCs w:val="21"/>
                <w:highlight w:val="none"/>
              </w:rPr>
            </w:pPr>
          </w:p>
          <w:p>
            <w:pPr>
              <w:pStyle w:val="9"/>
              <w:spacing w:before="65" w:line="275" w:lineRule="exact"/>
              <w:ind w:left="154"/>
              <w:rPr>
                <w:rFonts w:hint="eastAsia" w:ascii="仿宋_GB2312" w:hAnsi="仿宋_GB2312" w:eastAsia="仿宋_GB2312" w:cs="仿宋_GB2312"/>
                <w:spacing w:val="-6"/>
                <w:position w:val="1"/>
                <w:sz w:val="21"/>
                <w:szCs w:val="21"/>
                <w:highlight w:val="none"/>
              </w:rPr>
            </w:pPr>
          </w:p>
          <w:p>
            <w:pPr>
              <w:pStyle w:val="9"/>
              <w:spacing w:before="65" w:line="275" w:lineRule="exact"/>
              <w:ind w:left="154"/>
              <w:rPr>
                <w:rFonts w:hint="eastAsia" w:ascii="仿宋_GB2312" w:hAnsi="仿宋_GB2312" w:eastAsia="仿宋_GB2312" w:cs="仿宋_GB2312"/>
                <w:spacing w:val="-6"/>
                <w:position w:val="1"/>
                <w:sz w:val="21"/>
                <w:szCs w:val="21"/>
                <w:highlight w:val="none"/>
              </w:rPr>
            </w:pPr>
          </w:p>
          <w:p>
            <w:pPr>
              <w:pStyle w:val="9"/>
              <w:spacing w:before="65" w:line="275" w:lineRule="exact"/>
              <w:ind w:left="154"/>
              <w:rPr>
                <w:rFonts w:hint="eastAsia" w:ascii="仿宋_GB2312" w:hAnsi="仿宋_GB2312" w:eastAsia="仿宋_GB2312" w:cs="仿宋_GB2312"/>
                <w:spacing w:val="-6"/>
                <w:position w:val="1"/>
                <w:sz w:val="21"/>
                <w:szCs w:val="21"/>
                <w:highlight w:val="none"/>
              </w:rPr>
            </w:pPr>
          </w:p>
          <w:p>
            <w:pPr>
              <w:pStyle w:val="9"/>
              <w:spacing w:before="65" w:line="275" w:lineRule="exact"/>
              <w:ind w:left="15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11</w:t>
            </w:r>
          </w:p>
        </w:tc>
        <w:tc>
          <w:tcPr>
            <w:tcW w:w="409" w:type="dxa"/>
            <w:vAlign w:val="top"/>
          </w:tcPr>
          <w:p>
            <w:pPr>
              <w:pStyle w:val="9"/>
              <w:spacing w:before="65" w:line="275" w:lineRule="exact"/>
              <w:ind w:left="114"/>
              <w:rPr>
                <w:rFonts w:hint="eastAsia" w:ascii="仿宋_GB2312" w:hAnsi="仿宋_GB2312" w:eastAsia="仿宋_GB2312" w:cs="仿宋_GB2312"/>
                <w:spacing w:val="-6"/>
                <w:position w:val="1"/>
                <w:sz w:val="21"/>
                <w:szCs w:val="21"/>
                <w:highlight w:val="none"/>
              </w:rPr>
            </w:pPr>
          </w:p>
          <w:p>
            <w:pPr>
              <w:pStyle w:val="9"/>
              <w:spacing w:before="65" w:line="275" w:lineRule="exact"/>
              <w:ind w:left="114"/>
              <w:rPr>
                <w:rFonts w:hint="eastAsia" w:ascii="仿宋_GB2312" w:hAnsi="仿宋_GB2312" w:eastAsia="仿宋_GB2312" w:cs="仿宋_GB2312"/>
                <w:spacing w:val="-6"/>
                <w:position w:val="1"/>
                <w:sz w:val="21"/>
                <w:szCs w:val="21"/>
                <w:highlight w:val="none"/>
              </w:rPr>
            </w:pPr>
          </w:p>
          <w:p>
            <w:pPr>
              <w:pStyle w:val="9"/>
              <w:spacing w:before="65" w:line="275" w:lineRule="exact"/>
              <w:ind w:left="114"/>
              <w:rPr>
                <w:rFonts w:hint="eastAsia" w:ascii="仿宋_GB2312" w:hAnsi="仿宋_GB2312" w:eastAsia="仿宋_GB2312" w:cs="仿宋_GB2312"/>
                <w:spacing w:val="-6"/>
                <w:position w:val="1"/>
                <w:sz w:val="21"/>
                <w:szCs w:val="21"/>
                <w:highlight w:val="none"/>
              </w:rPr>
            </w:pPr>
          </w:p>
          <w:p>
            <w:pPr>
              <w:pStyle w:val="9"/>
              <w:spacing w:before="65" w:line="275" w:lineRule="exact"/>
              <w:ind w:left="114"/>
              <w:rPr>
                <w:rFonts w:hint="eastAsia" w:ascii="仿宋_GB2312" w:hAnsi="仿宋_GB2312" w:eastAsia="仿宋_GB2312" w:cs="仿宋_GB2312"/>
                <w:spacing w:val="-6"/>
                <w:position w:val="1"/>
                <w:sz w:val="21"/>
                <w:szCs w:val="21"/>
                <w:highlight w:val="none"/>
              </w:rPr>
            </w:pPr>
          </w:p>
          <w:p>
            <w:pPr>
              <w:pStyle w:val="9"/>
              <w:spacing w:before="65" w:line="275" w:lineRule="exact"/>
              <w:ind w:left="1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11</w:t>
            </w:r>
          </w:p>
        </w:tc>
        <w:tc>
          <w:tcPr>
            <w:tcW w:w="1213" w:type="dxa"/>
            <w:vAlign w:val="top"/>
          </w:tcPr>
          <w:p>
            <w:pPr>
              <w:pStyle w:val="9"/>
              <w:spacing w:before="65" w:line="258" w:lineRule="auto"/>
              <w:ind w:left="64" w:firstLine="23"/>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对利用岩层</w:t>
            </w:r>
            <w:r>
              <w:rPr>
                <w:rFonts w:hint="eastAsia" w:ascii="仿宋_GB2312" w:hAnsi="仿宋_GB2312" w:eastAsia="仿宋_GB2312" w:cs="仿宋_GB2312"/>
                <w:spacing w:val="-10"/>
                <w:sz w:val="21"/>
                <w:szCs w:val="21"/>
                <w:highlight w:val="none"/>
              </w:rPr>
              <w:t>孔隙、裂隙、</w:t>
            </w:r>
            <w:r>
              <w:rPr>
                <w:rFonts w:hint="eastAsia" w:ascii="仿宋_GB2312" w:hAnsi="仿宋_GB2312" w:eastAsia="仿宋_GB2312" w:cs="仿宋_GB2312"/>
                <w:spacing w:val="10"/>
                <w:sz w:val="21"/>
                <w:szCs w:val="21"/>
                <w:highlight w:val="none"/>
              </w:rPr>
              <w:t>溶洞、废弃</w:t>
            </w:r>
            <w:r>
              <w:rPr>
                <w:rFonts w:hint="eastAsia" w:ascii="仿宋_GB2312" w:hAnsi="仿宋_GB2312" w:eastAsia="仿宋_GB2312" w:cs="仿宋_GB2312"/>
                <w:spacing w:val="7"/>
                <w:sz w:val="21"/>
                <w:szCs w:val="21"/>
                <w:highlight w:val="none"/>
              </w:rPr>
              <w:t>矿坑等贮存</w:t>
            </w:r>
            <w:r>
              <w:rPr>
                <w:rFonts w:hint="eastAsia" w:ascii="仿宋_GB2312" w:hAnsi="仿宋_GB2312" w:eastAsia="仿宋_GB2312" w:cs="仿宋_GB2312"/>
                <w:spacing w:val="8"/>
                <w:sz w:val="21"/>
                <w:szCs w:val="21"/>
                <w:highlight w:val="none"/>
              </w:rPr>
              <w:t>城镇污水处</w:t>
            </w:r>
            <w:r>
              <w:rPr>
                <w:rFonts w:hint="eastAsia" w:ascii="仿宋_GB2312" w:hAnsi="仿宋_GB2312" w:eastAsia="仿宋_GB2312" w:cs="仿宋_GB2312"/>
                <w:spacing w:val="7"/>
                <w:sz w:val="21"/>
                <w:szCs w:val="21"/>
                <w:highlight w:val="none"/>
              </w:rPr>
              <w:t>理设施产生</w:t>
            </w:r>
            <w:r>
              <w:rPr>
                <w:rFonts w:hint="eastAsia" w:ascii="仿宋_GB2312" w:hAnsi="仿宋_GB2312" w:eastAsia="仿宋_GB2312" w:cs="仿宋_GB2312"/>
                <w:spacing w:val="4"/>
                <w:sz w:val="21"/>
                <w:szCs w:val="21"/>
                <w:highlight w:val="none"/>
              </w:rPr>
              <w:t>的污泥和处</w:t>
            </w:r>
            <w:r>
              <w:rPr>
                <w:rFonts w:hint="eastAsia" w:ascii="仿宋_GB2312" w:hAnsi="仿宋_GB2312" w:eastAsia="仿宋_GB2312" w:cs="仿宋_GB2312"/>
                <w:spacing w:val="7"/>
                <w:sz w:val="21"/>
                <w:szCs w:val="21"/>
                <w:highlight w:val="none"/>
              </w:rPr>
              <w:t>理后的污泥</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《地下水</w:t>
            </w:r>
            <w:r>
              <w:rPr>
                <w:rFonts w:hint="eastAsia" w:ascii="仿宋_GB2312" w:hAnsi="仿宋_GB2312" w:eastAsia="仿宋_GB2312" w:cs="仿宋_GB2312"/>
                <w:spacing w:val="6"/>
                <w:sz w:val="21"/>
                <w:szCs w:val="21"/>
                <w:highlight w:val="none"/>
              </w:rPr>
              <w:t>管理条</w:t>
            </w:r>
            <w:r>
              <w:rPr>
                <w:rFonts w:hint="eastAsia" w:ascii="仿宋_GB2312" w:hAnsi="仿宋_GB2312" w:eastAsia="仿宋_GB2312" w:cs="仿宋_GB2312"/>
                <w:spacing w:val="-10"/>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7" w:line="254" w:lineRule="auto"/>
              <w:ind w:left="62" w:right="4" w:firstLine="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第五十九条第二款</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利用岩层孔隙、裂</w:t>
            </w:r>
            <w:r>
              <w:rPr>
                <w:rFonts w:hint="eastAsia" w:ascii="仿宋_GB2312" w:hAnsi="仿宋_GB2312" w:eastAsia="仿宋_GB2312" w:cs="仿宋_GB2312"/>
                <w:spacing w:val="5"/>
                <w:sz w:val="21"/>
                <w:szCs w:val="21"/>
                <w:highlight w:val="none"/>
              </w:rPr>
              <w:t>隙、溶洞、废弃矿坑等贮存城镇污水处</w:t>
            </w:r>
            <w:r>
              <w:rPr>
                <w:rFonts w:hint="eastAsia" w:ascii="仿宋_GB2312" w:hAnsi="仿宋_GB2312" w:eastAsia="仿宋_GB2312" w:cs="仿宋_GB2312"/>
                <w:spacing w:val="8"/>
                <w:sz w:val="21"/>
                <w:szCs w:val="21"/>
                <w:highlight w:val="none"/>
              </w:rPr>
              <w:t>理设施产生的污泥和处理后的污泥的，</w:t>
            </w:r>
            <w:r>
              <w:rPr>
                <w:rFonts w:hint="eastAsia" w:ascii="仿宋_GB2312" w:hAnsi="仿宋_GB2312" w:eastAsia="仿宋_GB2312" w:cs="仿宋_GB2312"/>
                <w:spacing w:val="9"/>
                <w:sz w:val="21"/>
                <w:szCs w:val="21"/>
                <w:highlight w:val="none"/>
              </w:rPr>
              <w:t>由县级以上地方人民政府城镇排水主</w:t>
            </w:r>
            <w:r>
              <w:rPr>
                <w:rFonts w:hint="eastAsia" w:ascii="仿宋_GB2312" w:hAnsi="仿宋_GB2312" w:eastAsia="仿宋_GB2312" w:cs="仿宋_GB2312"/>
                <w:spacing w:val="6"/>
                <w:sz w:val="21"/>
                <w:szCs w:val="21"/>
                <w:highlight w:val="none"/>
              </w:rPr>
              <w:t>管部门责令限期改正，处20万元以上200万元以下罚款，对直接负责的主管人员和其他直接责任人员处2万元以</w:t>
            </w:r>
            <w:r>
              <w:rPr>
                <w:rFonts w:hint="eastAsia" w:ascii="仿宋_GB2312" w:hAnsi="仿宋_GB2312" w:eastAsia="仿宋_GB2312" w:cs="仿宋_GB2312"/>
                <w:spacing w:val="-1"/>
                <w:sz w:val="21"/>
                <w:szCs w:val="21"/>
                <w:highlight w:val="none"/>
              </w:rPr>
              <w:t>上10万元以下罚款；造成严重后果的，</w:t>
            </w:r>
            <w:r>
              <w:rPr>
                <w:rFonts w:hint="eastAsia" w:ascii="仿宋_GB2312" w:hAnsi="仿宋_GB2312" w:eastAsia="仿宋_GB2312" w:cs="仿宋_GB2312"/>
                <w:sz w:val="21"/>
                <w:szCs w:val="21"/>
                <w:highlight w:val="none"/>
              </w:rPr>
              <w:t>处200万元以上500万元以下罚款，对</w:t>
            </w:r>
            <w:r>
              <w:rPr>
                <w:rFonts w:hint="eastAsia" w:ascii="仿宋_GB2312" w:hAnsi="仿宋_GB2312" w:eastAsia="仿宋_GB2312" w:cs="仿宋_GB2312"/>
                <w:spacing w:val="9"/>
                <w:sz w:val="21"/>
                <w:szCs w:val="21"/>
                <w:highlight w:val="none"/>
              </w:rPr>
              <w:t>直接负责的主管人员和其他直接责任</w:t>
            </w:r>
            <w:r>
              <w:rPr>
                <w:rFonts w:hint="eastAsia" w:ascii="仿宋_GB2312" w:hAnsi="仿宋_GB2312" w:eastAsia="仿宋_GB2312" w:cs="仿宋_GB2312"/>
                <w:spacing w:val="3"/>
                <w:sz w:val="21"/>
                <w:szCs w:val="21"/>
                <w:highlight w:val="none"/>
              </w:rPr>
              <w:t>人员处5万元以上50万元以下罚款。</w:t>
            </w:r>
          </w:p>
        </w:tc>
        <w:tc>
          <w:tcPr>
            <w:tcW w:w="1495" w:type="dxa"/>
            <w:vAlign w:val="top"/>
          </w:tcPr>
          <w:p>
            <w:pPr>
              <w:pStyle w:val="9"/>
              <w:spacing w:before="65" w:line="257" w:lineRule="auto"/>
              <w:ind w:left="61"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对利用岩层孔</w:t>
            </w:r>
            <w:r>
              <w:rPr>
                <w:rFonts w:hint="eastAsia" w:ascii="仿宋_GB2312" w:hAnsi="仿宋_GB2312" w:eastAsia="仿宋_GB2312" w:cs="仿宋_GB2312"/>
                <w:spacing w:val="-22"/>
                <w:sz w:val="21"/>
                <w:szCs w:val="21"/>
                <w:highlight w:val="none"/>
              </w:rPr>
              <w:t>隙、裂隙、溶洞、</w:t>
            </w:r>
            <w:r>
              <w:rPr>
                <w:rFonts w:hint="eastAsia" w:ascii="仿宋_GB2312" w:hAnsi="仿宋_GB2312" w:eastAsia="仿宋_GB2312" w:cs="仿宋_GB2312"/>
                <w:spacing w:val="7"/>
                <w:sz w:val="21"/>
                <w:szCs w:val="21"/>
                <w:highlight w:val="none"/>
              </w:rPr>
              <w:t>废弃矿坑等贮</w:t>
            </w:r>
            <w:r>
              <w:rPr>
                <w:rFonts w:hint="eastAsia" w:ascii="仿宋_GB2312" w:hAnsi="仿宋_GB2312" w:eastAsia="仿宋_GB2312" w:cs="仿宋_GB2312"/>
                <w:spacing w:val="8"/>
                <w:sz w:val="21"/>
                <w:szCs w:val="21"/>
                <w:highlight w:val="none"/>
              </w:rPr>
              <w:t>存城镇污水处</w:t>
            </w:r>
            <w:r>
              <w:rPr>
                <w:rFonts w:hint="eastAsia" w:ascii="仿宋_GB2312" w:hAnsi="仿宋_GB2312" w:eastAsia="仿宋_GB2312" w:cs="仿宋_GB2312"/>
                <w:spacing w:val="7"/>
                <w:sz w:val="21"/>
                <w:szCs w:val="21"/>
                <w:highlight w:val="none"/>
              </w:rPr>
              <w:t>理设施产生的</w:t>
            </w:r>
            <w:r>
              <w:rPr>
                <w:rFonts w:hint="eastAsia" w:ascii="仿宋_GB2312" w:hAnsi="仿宋_GB2312" w:eastAsia="仿宋_GB2312" w:cs="仿宋_GB2312"/>
                <w:spacing w:val="6"/>
                <w:sz w:val="21"/>
                <w:szCs w:val="21"/>
                <w:highlight w:val="none"/>
              </w:rPr>
              <w:t>污泥和处理后</w:t>
            </w:r>
            <w:r>
              <w:rPr>
                <w:rFonts w:hint="eastAsia" w:ascii="仿宋_GB2312" w:hAnsi="仿宋_GB2312" w:eastAsia="仿宋_GB2312" w:cs="仿宋_GB2312"/>
                <w:spacing w:val="5"/>
                <w:sz w:val="21"/>
                <w:szCs w:val="21"/>
                <w:highlight w:val="none"/>
              </w:rPr>
              <w:t>的污泥的行政</w:t>
            </w:r>
            <w:r>
              <w:rPr>
                <w:rFonts w:hint="eastAsia" w:ascii="仿宋_GB2312" w:hAnsi="仿宋_GB2312" w:eastAsia="仿宋_GB2312" w:cs="仿宋_GB2312"/>
                <w:spacing w:val="6"/>
                <w:sz w:val="21"/>
                <w:szCs w:val="21"/>
                <w:highlight w:val="none"/>
              </w:rPr>
              <w:t>检查</w:t>
            </w:r>
          </w:p>
        </w:tc>
        <w:tc>
          <w:tcPr>
            <w:tcW w:w="919"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《地下</w:t>
            </w:r>
            <w:r>
              <w:rPr>
                <w:rFonts w:hint="eastAsia" w:ascii="仿宋_GB2312" w:hAnsi="仿宋_GB2312" w:eastAsia="仿宋_GB2312" w:cs="仿宋_GB2312"/>
                <w:spacing w:val="7"/>
                <w:sz w:val="21"/>
                <w:szCs w:val="21"/>
                <w:highlight w:val="none"/>
              </w:rPr>
              <w:t>水管理条</w:t>
            </w:r>
            <w:r>
              <w:rPr>
                <w:rFonts w:hint="eastAsia" w:ascii="仿宋_GB2312" w:hAnsi="仿宋_GB2312" w:eastAsia="仿宋_GB2312" w:cs="仿宋_GB2312"/>
                <w:spacing w:val="4"/>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213" w:type="dxa"/>
            <w:vAlign w:val="top"/>
          </w:tcPr>
          <w:p>
            <w:pPr>
              <w:pStyle w:val="9"/>
              <w:spacing w:before="188" w:line="258" w:lineRule="auto"/>
              <w:ind w:left="62" w:right="55" w:firstLine="1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第五条第二款</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县级以上地方人</w:t>
            </w:r>
            <w:r>
              <w:rPr>
                <w:rFonts w:hint="eastAsia" w:ascii="仿宋_GB2312" w:hAnsi="仿宋_GB2312" w:eastAsia="仿宋_GB2312" w:cs="仿宋_GB2312"/>
                <w:spacing w:val="9"/>
                <w:sz w:val="21"/>
                <w:szCs w:val="21"/>
                <w:highlight w:val="none"/>
              </w:rPr>
              <w:t>民政府水行政管理部门按照管</w:t>
            </w:r>
            <w:r>
              <w:rPr>
                <w:rFonts w:hint="eastAsia" w:ascii="仿宋_GB2312" w:hAnsi="仿宋_GB2312" w:eastAsia="仿宋_GB2312" w:cs="仿宋_GB2312"/>
                <w:spacing w:val="5"/>
                <w:sz w:val="21"/>
                <w:szCs w:val="21"/>
                <w:highlight w:val="none"/>
              </w:rPr>
              <w:t>理权限，负责本行政区域内地下水统一监督管理工作。地方人民</w:t>
            </w:r>
            <w:r>
              <w:rPr>
                <w:rFonts w:hint="eastAsia" w:ascii="仿宋_GB2312" w:hAnsi="仿宋_GB2312" w:eastAsia="仿宋_GB2312" w:cs="仿宋_GB2312"/>
                <w:spacing w:val="9"/>
                <w:sz w:val="21"/>
                <w:szCs w:val="21"/>
                <w:highlight w:val="none"/>
              </w:rPr>
              <w:t>政府生态环境主管部门负责本行政区域内地下水污染防治监</w:t>
            </w:r>
            <w:r>
              <w:rPr>
                <w:rFonts w:hint="eastAsia" w:ascii="仿宋_GB2312" w:hAnsi="仿宋_GB2312" w:eastAsia="仿宋_GB2312" w:cs="仿宋_GB2312"/>
                <w:spacing w:val="5"/>
                <w:sz w:val="21"/>
                <w:szCs w:val="21"/>
                <w:highlight w:val="none"/>
              </w:rPr>
              <w:t>督管理工作。县级以上地方人民</w:t>
            </w:r>
            <w:r>
              <w:rPr>
                <w:rFonts w:hint="eastAsia" w:ascii="仿宋_GB2312" w:hAnsi="仿宋_GB2312" w:eastAsia="仿宋_GB2312" w:cs="仿宋_GB2312"/>
                <w:spacing w:val="9"/>
                <w:sz w:val="21"/>
                <w:szCs w:val="21"/>
                <w:highlight w:val="none"/>
              </w:rPr>
              <w:t>政府自然资源等主管部门按照职责分工做好本行政区域内地</w:t>
            </w:r>
            <w:r>
              <w:rPr>
                <w:rFonts w:hint="eastAsia" w:ascii="仿宋_GB2312" w:hAnsi="仿宋_GB2312" w:eastAsia="仿宋_GB2312" w:cs="仿宋_GB2312"/>
                <w:spacing w:val="8"/>
                <w:sz w:val="21"/>
                <w:szCs w:val="21"/>
                <w:highlight w:val="none"/>
              </w:rPr>
              <w:t>下水调查、监测等工作。</w:t>
            </w:r>
          </w:p>
        </w:tc>
        <w:tc>
          <w:tcPr>
            <w:tcW w:w="1420" w:type="dxa"/>
            <w:vAlign w:val="top"/>
          </w:tcPr>
          <w:p>
            <w:pPr>
              <w:rPr>
                <w:rFonts w:hint="eastAsia" w:ascii="仿宋_GB2312" w:hAnsi="仿宋_GB2312" w:eastAsia="仿宋_GB2312" w:cs="仿宋_GB2312"/>
                <w:sz w:val="21"/>
                <w:szCs w:val="21"/>
                <w:highlight w:val="none"/>
              </w:rPr>
            </w:pPr>
          </w:p>
        </w:tc>
        <w:tc>
          <w:tcPr>
            <w:tcW w:w="1087" w:type="dxa"/>
            <w:vAlign w:val="top"/>
          </w:tcPr>
          <w:p>
            <w:pPr>
              <w:rPr>
                <w:rFonts w:hint="eastAsia" w:ascii="仿宋_GB2312" w:hAnsi="仿宋_GB2312" w:eastAsia="仿宋_GB2312" w:cs="仿宋_GB2312"/>
                <w:sz w:val="21"/>
                <w:szCs w:val="21"/>
                <w:highlight w:val="none"/>
              </w:rPr>
            </w:pPr>
          </w:p>
        </w:tc>
        <w:tc>
          <w:tcPr>
            <w:tcW w:w="2893"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66"/>
              <w:rPr>
                <w:rFonts w:hint="eastAsia" w:ascii="仿宋_GB2312" w:hAnsi="仿宋_GB2312" w:eastAsia="仿宋_GB2312" w:cs="仿宋_GB2312"/>
                <w:spacing w:val="7"/>
                <w:sz w:val="21"/>
                <w:szCs w:val="21"/>
                <w:highlight w:val="none"/>
              </w:rPr>
            </w:pPr>
          </w:p>
          <w:p>
            <w:pPr>
              <w:pStyle w:val="9"/>
              <w:spacing w:before="65" w:line="226" w:lineRule="auto"/>
              <w:ind w:left="66"/>
              <w:rPr>
                <w:rFonts w:hint="eastAsia" w:ascii="仿宋_GB2312" w:hAnsi="仿宋_GB2312" w:eastAsia="仿宋_GB2312" w:cs="仿宋_GB2312"/>
                <w:spacing w:val="7"/>
                <w:sz w:val="21"/>
                <w:szCs w:val="21"/>
                <w:highlight w:val="none"/>
              </w:rPr>
            </w:pPr>
          </w:p>
          <w:p>
            <w:pPr>
              <w:pStyle w:val="9"/>
              <w:spacing w:before="65" w:line="226" w:lineRule="auto"/>
              <w:ind w:left="66"/>
              <w:rPr>
                <w:rFonts w:hint="eastAsia" w:ascii="仿宋_GB2312" w:hAnsi="仿宋_GB2312" w:eastAsia="仿宋_GB2312" w:cs="仿宋_GB2312"/>
                <w:spacing w:val="7"/>
                <w:sz w:val="21"/>
                <w:szCs w:val="21"/>
                <w:highlight w:val="none"/>
              </w:rPr>
            </w:pPr>
          </w:p>
          <w:p>
            <w:pPr>
              <w:pStyle w:val="9"/>
              <w:spacing w:before="65" w:line="22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县级以上地方人民政府</w:t>
            </w:r>
            <w:r>
              <w:rPr>
                <w:rFonts w:hint="eastAsia" w:ascii="仿宋_GB2312" w:hAnsi="仿宋_GB2312" w:eastAsia="仿宋_GB2312" w:cs="仿宋_GB2312"/>
                <w:spacing w:val="8"/>
                <w:sz w:val="21"/>
                <w:szCs w:val="21"/>
                <w:highlight w:val="none"/>
              </w:rPr>
              <w:t>城镇排水主</w:t>
            </w:r>
            <w:r>
              <w:rPr>
                <w:rFonts w:hint="eastAsia" w:ascii="仿宋_GB2312" w:hAnsi="仿宋_GB2312" w:eastAsia="仿宋_GB2312" w:cs="仿宋_GB2312"/>
                <w:spacing w:val="6"/>
                <w:sz w:val="21"/>
                <w:szCs w:val="21"/>
                <w:highlight w:val="none"/>
              </w:rPr>
              <w:t>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color w:val="000000"/>
                <w:kern w:val="0"/>
                <w:sz w:val="21"/>
                <w:szCs w:val="21"/>
                <w:highlight w:val="none"/>
                <w:lang w:val="en-US" w:eastAsia="zh-CN"/>
              </w:rPr>
              <w:t>西山区滇池流域</w:t>
            </w:r>
          </w:p>
        </w:tc>
        <w:tc>
          <w:tcPr>
            <w:tcW w:w="1088" w:type="dxa"/>
            <w:gridSpan w:val="2"/>
            <w:vAlign w:val="top"/>
          </w:tcPr>
          <w:p>
            <w:pPr>
              <w:pStyle w:val="9"/>
              <w:spacing w:before="3" w:line="224" w:lineRule="auto"/>
              <w:ind w:left="69"/>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1321" w:type="dxa"/>
            <w:gridSpan w:val="15"/>
            <w:vAlign w:val="top"/>
          </w:tcPr>
          <w:p>
            <w:pPr>
              <w:pStyle w:val="9"/>
              <w:spacing w:before="34" w:line="225" w:lineRule="auto"/>
              <w:ind w:left="36"/>
              <w:jc w:val="center"/>
              <w:rPr>
                <w:rFonts w:hint="default" w:eastAsia="FangSong_GB2312"/>
                <w:highlight w:val="none"/>
                <w:lang w:val="en-US" w:eastAsia="zh-CN"/>
              </w:rPr>
            </w:pPr>
            <w:r>
              <w:rPr>
                <w:rFonts w:hint="eastAsia" w:ascii="黑体" w:hAnsi="黑体" w:eastAsia="黑体" w:cs="黑体"/>
                <w:sz w:val="32"/>
                <w:szCs w:val="32"/>
                <w:highlight w:val="none"/>
                <w:lang w:val="en-US" w:eastAsia="zh-CN"/>
              </w:rPr>
              <w:t>三、水利领域10项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8" w:type="dxa"/>
          <w:trHeight w:val="3777" w:hRule="atLeast"/>
        </w:trPr>
        <w:tc>
          <w:tcPr>
            <w:tcW w:w="484" w:type="dxa"/>
            <w:shd w:val="clear" w:color="auto" w:fill="auto"/>
            <w:vAlign w:val="top"/>
          </w:tcPr>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
                <w:position w:val="1"/>
                <w:sz w:val="21"/>
                <w:szCs w:val="21"/>
                <w:highlight w:val="none"/>
              </w:rPr>
              <w:t>204</w:t>
            </w:r>
          </w:p>
        </w:tc>
        <w:tc>
          <w:tcPr>
            <w:tcW w:w="409" w:type="dxa"/>
            <w:shd w:val="clear" w:color="auto" w:fill="auto"/>
            <w:vAlign w:val="top"/>
          </w:tcPr>
          <w:p>
            <w:pPr>
              <w:pStyle w:val="9"/>
              <w:spacing w:before="65" w:line="272" w:lineRule="exact"/>
              <w:ind w:left="48" w:leftChars="0"/>
              <w:rPr>
                <w:rFonts w:hint="eastAsia" w:ascii="仿宋_GB2312" w:hAnsi="仿宋_GB2312" w:eastAsia="仿宋_GB2312" w:cs="仿宋_GB2312"/>
                <w:position w:val="1"/>
                <w:sz w:val="21"/>
                <w:szCs w:val="21"/>
                <w:highlight w:val="none"/>
              </w:rPr>
            </w:pPr>
          </w:p>
          <w:p>
            <w:pPr>
              <w:pStyle w:val="9"/>
              <w:spacing w:before="65" w:line="272" w:lineRule="exact"/>
              <w:ind w:left="48" w:leftChars="0"/>
              <w:rPr>
                <w:rFonts w:hint="eastAsia" w:ascii="仿宋_GB2312" w:hAnsi="仿宋_GB2312" w:eastAsia="仿宋_GB2312" w:cs="仿宋_GB2312"/>
                <w:position w:val="1"/>
                <w:sz w:val="21"/>
                <w:szCs w:val="21"/>
                <w:highlight w:val="none"/>
              </w:rPr>
            </w:pPr>
          </w:p>
          <w:p>
            <w:pPr>
              <w:pStyle w:val="9"/>
              <w:spacing w:before="65" w:line="272" w:lineRule="exact"/>
              <w:ind w:left="48" w:leftChars="0"/>
              <w:rPr>
                <w:rFonts w:hint="eastAsia" w:ascii="仿宋_GB2312" w:hAnsi="仿宋_GB2312" w:eastAsia="仿宋_GB2312" w:cs="仿宋_GB2312"/>
                <w:position w:val="1"/>
                <w:sz w:val="21"/>
                <w:szCs w:val="21"/>
                <w:highlight w:val="none"/>
              </w:rPr>
            </w:pPr>
          </w:p>
          <w:p>
            <w:pPr>
              <w:pStyle w:val="9"/>
              <w:spacing w:before="65" w:line="272" w:lineRule="exact"/>
              <w:ind w:left="48" w:leftChars="0"/>
              <w:rPr>
                <w:rFonts w:hint="eastAsia" w:ascii="仿宋_GB2312" w:hAnsi="仿宋_GB2312" w:eastAsia="仿宋_GB2312" w:cs="仿宋_GB2312"/>
                <w:position w:val="1"/>
                <w:sz w:val="21"/>
                <w:szCs w:val="21"/>
                <w:highlight w:val="none"/>
              </w:rPr>
            </w:pPr>
          </w:p>
          <w:p>
            <w:pPr>
              <w:pStyle w:val="9"/>
              <w:spacing w:before="65" w:line="272" w:lineRule="exact"/>
              <w:ind w:left="48" w:leftChars="0"/>
              <w:rPr>
                <w:rFonts w:hint="eastAsia" w:ascii="仿宋_GB2312" w:hAnsi="仿宋_GB2312" w:eastAsia="仿宋_GB2312" w:cs="仿宋_GB2312"/>
                <w:position w:val="1"/>
                <w:sz w:val="21"/>
                <w:szCs w:val="21"/>
                <w:highlight w:val="none"/>
              </w:rPr>
            </w:pPr>
          </w:p>
          <w:p>
            <w:pPr>
              <w:pStyle w:val="9"/>
              <w:spacing w:before="65" w:line="272" w:lineRule="exact"/>
              <w:ind w:left="48"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position w:val="1"/>
                <w:sz w:val="21"/>
                <w:szCs w:val="21"/>
                <w:highlight w:val="none"/>
              </w:rPr>
              <w:t>3</w:t>
            </w:r>
          </w:p>
        </w:tc>
        <w:tc>
          <w:tcPr>
            <w:tcW w:w="1213" w:type="dxa"/>
            <w:shd w:val="clear" w:color="auto" w:fill="auto"/>
            <w:vAlign w:val="top"/>
          </w:tcPr>
          <w:p>
            <w:pPr>
              <w:pStyle w:val="9"/>
              <w:spacing w:before="65" w:line="221" w:lineRule="auto"/>
              <w:ind w:left="3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8"/>
                <w:sz w:val="21"/>
                <w:szCs w:val="21"/>
                <w:highlight w:val="none"/>
              </w:rPr>
              <w:t>对在河道管</w:t>
            </w:r>
            <w:r>
              <w:rPr>
                <w:rFonts w:hint="eastAsia" w:ascii="仿宋_GB2312" w:hAnsi="仿宋_GB2312" w:eastAsia="仿宋_GB2312" w:cs="仿宋_GB2312"/>
                <w:spacing w:val="5"/>
                <w:sz w:val="21"/>
                <w:szCs w:val="21"/>
                <w:highlight w:val="none"/>
              </w:rPr>
              <w:t>理范围内建</w:t>
            </w:r>
            <w:r>
              <w:rPr>
                <w:rFonts w:hint="eastAsia" w:ascii="仿宋_GB2312" w:hAnsi="仿宋_GB2312" w:eastAsia="仿宋_GB2312" w:cs="仿宋_GB2312"/>
                <w:spacing w:val="29"/>
                <w:sz w:val="21"/>
                <w:szCs w:val="21"/>
                <w:highlight w:val="none"/>
              </w:rPr>
              <w:t>设妨碍行洪</w:t>
            </w:r>
            <w:r>
              <w:rPr>
                <w:rFonts w:hint="eastAsia" w:ascii="仿宋_GB2312" w:hAnsi="仿宋_GB2312" w:eastAsia="仿宋_GB2312" w:cs="仿宋_GB2312"/>
                <w:spacing w:val="-12"/>
                <w:sz w:val="21"/>
                <w:szCs w:val="21"/>
                <w:highlight w:val="none"/>
              </w:rPr>
              <w:t>的建筑物、构</w:t>
            </w:r>
            <w:r>
              <w:rPr>
                <w:rFonts w:hint="eastAsia" w:ascii="仿宋_GB2312" w:hAnsi="仿宋_GB2312" w:eastAsia="仿宋_GB2312" w:cs="仿宋_GB2312"/>
                <w:spacing w:val="-11"/>
                <w:sz w:val="21"/>
                <w:szCs w:val="21"/>
                <w:highlight w:val="none"/>
              </w:rPr>
              <w:t>筑物，或者从</w:t>
            </w:r>
            <w:r>
              <w:rPr>
                <w:rFonts w:hint="eastAsia" w:ascii="仿宋_GB2312" w:hAnsi="仿宋_GB2312" w:eastAsia="仿宋_GB2312" w:cs="仿宋_GB2312"/>
                <w:spacing w:val="29"/>
                <w:sz w:val="21"/>
                <w:szCs w:val="21"/>
                <w:highlight w:val="none"/>
              </w:rPr>
              <w:t>事影响河势</w:t>
            </w:r>
            <w:r>
              <w:rPr>
                <w:rFonts w:hint="eastAsia" w:ascii="仿宋_GB2312" w:hAnsi="仿宋_GB2312" w:eastAsia="仿宋_GB2312" w:cs="仿宋_GB2312"/>
                <w:spacing w:val="-9"/>
                <w:sz w:val="21"/>
                <w:szCs w:val="21"/>
                <w:highlight w:val="none"/>
              </w:rPr>
              <w:t>稳定、危害河</w:t>
            </w:r>
            <w:r>
              <w:rPr>
                <w:rFonts w:hint="eastAsia" w:ascii="仿宋_GB2312" w:hAnsi="仿宋_GB2312" w:eastAsia="仿宋_GB2312" w:cs="仿宋_GB2312"/>
                <w:spacing w:val="29"/>
                <w:sz w:val="21"/>
                <w:szCs w:val="21"/>
                <w:highlight w:val="none"/>
              </w:rPr>
              <w:t>岸堤防安全</w:t>
            </w:r>
            <w:r>
              <w:rPr>
                <w:rFonts w:hint="eastAsia" w:ascii="仿宋_GB2312" w:hAnsi="仿宋_GB2312" w:eastAsia="仿宋_GB2312" w:cs="仿宋_GB2312"/>
                <w:spacing w:val="28"/>
                <w:sz w:val="21"/>
                <w:szCs w:val="21"/>
                <w:highlight w:val="none"/>
              </w:rPr>
              <w:t>和其他妨碍</w:t>
            </w:r>
            <w:r>
              <w:rPr>
                <w:rFonts w:hint="eastAsia" w:ascii="仿宋_GB2312" w:hAnsi="仿宋_GB2312" w:eastAsia="仿宋_GB2312" w:cs="仿宋_GB2312"/>
                <w:spacing w:val="30"/>
                <w:sz w:val="21"/>
                <w:szCs w:val="21"/>
                <w:highlight w:val="none"/>
              </w:rPr>
              <w:t>河道行洪的</w:t>
            </w:r>
            <w:r>
              <w:rPr>
                <w:rFonts w:hint="eastAsia" w:ascii="仿宋_GB2312" w:hAnsi="仿宋_GB2312" w:eastAsia="仿宋_GB2312" w:cs="仿宋_GB2312"/>
                <w:spacing w:val="27"/>
                <w:sz w:val="21"/>
                <w:szCs w:val="21"/>
                <w:highlight w:val="none"/>
              </w:rPr>
              <w:t>活动的行政</w:t>
            </w:r>
            <w:r>
              <w:rPr>
                <w:rFonts w:hint="eastAsia" w:ascii="仿宋_GB2312" w:hAnsi="仿宋_GB2312" w:eastAsia="仿宋_GB2312" w:cs="仿宋_GB2312"/>
                <w:sz w:val="21"/>
                <w:szCs w:val="21"/>
                <w:highlight w:val="none"/>
              </w:rPr>
              <w:t>处罚</w:t>
            </w:r>
          </w:p>
        </w:tc>
        <w:tc>
          <w:tcPr>
            <w:tcW w:w="1053" w:type="dxa"/>
            <w:shd w:val="clear" w:color="auto" w:fill="auto"/>
            <w:vAlign w:val="top"/>
          </w:tcPr>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rPr>
              <w:t>《中华人</w:t>
            </w:r>
            <w:r>
              <w:rPr>
                <w:rFonts w:hint="eastAsia" w:ascii="仿宋_GB2312" w:hAnsi="仿宋_GB2312" w:eastAsia="仿宋_GB2312" w:cs="仿宋_GB2312"/>
                <w:spacing w:val="-13"/>
                <w:sz w:val="21"/>
                <w:szCs w:val="21"/>
                <w:highlight w:val="none"/>
              </w:rPr>
              <w:t>民共和国</w:t>
            </w:r>
            <w:r>
              <w:rPr>
                <w:rFonts w:hint="eastAsia" w:ascii="仿宋_GB2312" w:hAnsi="仿宋_GB2312" w:eastAsia="仿宋_GB2312" w:cs="仿宋_GB2312"/>
                <w:spacing w:val="-4"/>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shd w:val="clear" w:color="auto" w:fill="auto"/>
            <w:vAlign w:val="top"/>
          </w:tcPr>
          <w:p>
            <w:pPr>
              <w:pStyle w:val="9"/>
              <w:spacing w:before="65" w:line="258" w:lineRule="auto"/>
              <w:ind w:left="29" w:leftChars="0" w:firstLine="11" w:firstLineChars="0"/>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8"/>
                <w:sz w:val="21"/>
                <w:szCs w:val="21"/>
                <w:highlight w:val="none"/>
              </w:rPr>
              <w:t>第六十五条第一款</w:t>
            </w:r>
            <w:r>
              <w:rPr>
                <w:rFonts w:hint="eastAsia" w:ascii="仿宋_GB2312" w:hAnsi="仿宋_GB2312" w:eastAsia="仿宋_GB2312" w:cs="仿宋_GB2312"/>
                <w:spacing w:val="18"/>
                <w:sz w:val="21"/>
                <w:szCs w:val="21"/>
                <w:highlight w:val="none"/>
                <w:lang w:val="en-US" w:eastAsia="zh-CN"/>
              </w:rPr>
              <w:t xml:space="preserve"> </w:t>
            </w:r>
            <w:r>
              <w:rPr>
                <w:rFonts w:hint="eastAsia" w:ascii="仿宋_GB2312" w:hAnsi="仿宋_GB2312" w:eastAsia="仿宋_GB2312" w:cs="仿宋_GB2312"/>
                <w:spacing w:val="18"/>
                <w:sz w:val="21"/>
                <w:szCs w:val="21"/>
                <w:highlight w:val="none"/>
              </w:rPr>
              <w:t>在河道管理范围</w:t>
            </w:r>
            <w:r>
              <w:rPr>
                <w:rFonts w:hint="eastAsia" w:ascii="仿宋_GB2312" w:hAnsi="仿宋_GB2312" w:eastAsia="仿宋_GB2312" w:cs="仿宋_GB2312"/>
                <w:spacing w:val="7"/>
                <w:sz w:val="21"/>
                <w:szCs w:val="21"/>
                <w:highlight w:val="none"/>
              </w:rPr>
              <w:t>内建设妨碍行洪的建筑物、构筑物，或者从事影响河势稳定、危害河岸堤防安全和其他妨碍河道行洪的活动的，由县</w:t>
            </w:r>
            <w:r>
              <w:rPr>
                <w:rFonts w:hint="eastAsia" w:ascii="仿宋_GB2312" w:hAnsi="仿宋_GB2312" w:eastAsia="仿宋_GB2312" w:cs="仿宋_GB2312"/>
                <w:spacing w:val="20"/>
                <w:sz w:val="21"/>
                <w:szCs w:val="21"/>
                <w:highlight w:val="none"/>
              </w:rPr>
              <w:t>级以上人民政府水行政主管部门或者</w:t>
            </w:r>
            <w:r>
              <w:rPr>
                <w:rFonts w:hint="eastAsia" w:ascii="仿宋_GB2312" w:hAnsi="仿宋_GB2312" w:eastAsia="仿宋_GB2312" w:cs="仿宋_GB2312"/>
                <w:spacing w:val="7"/>
                <w:sz w:val="21"/>
                <w:szCs w:val="21"/>
                <w:highlight w:val="none"/>
              </w:rPr>
              <w:t>流域管理机构依据职权，责令停止违法</w:t>
            </w:r>
            <w:r>
              <w:rPr>
                <w:rFonts w:hint="eastAsia" w:ascii="仿宋_GB2312" w:hAnsi="仿宋_GB2312" w:eastAsia="仿宋_GB2312" w:cs="仿宋_GB2312"/>
                <w:spacing w:val="9"/>
                <w:sz w:val="21"/>
                <w:szCs w:val="21"/>
                <w:highlight w:val="none"/>
              </w:rPr>
              <w:t>行为，限期拆除违法建筑物、构筑物，</w:t>
            </w:r>
            <w:r>
              <w:rPr>
                <w:rFonts w:hint="eastAsia" w:ascii="仿宋_GB2312" w:hAnsi="仿宋_GB2312" w:eastAsia="仿宋_GB2312" w:cs="仿宋_GB2312"/>
                <w:spacing w:val="-2"/>
                <w:sz w:val="21"/>
                <w:szCs w:val="21"/>
                <w:highlight w:val="none"/>
              </w:rPr>
              <w:t>恢复原状；逾期不拆除、不恢复原状的，</w:t>
            </w:r>
            <w:r>
              <w:rPr>
                <w:rFonts w:hint="eastAsia" w:ascii="仿宋_GB2312" w:hAnsi="仿宋_GB2312" w:eastAsia="仿宋_GB2312" w:cs="仿宋_GB2312"/>
                <w:spacing w:val="7"/>
                <w:sz w:val="21"/>
                <w:szCs w:val="21"/>
                <w:highlight w:val="none"/>
              </w:rPr>
              <w:t>强行拆除，所需费用由违法单位或者个人负担，并处一万元以上十万元以下的</w:t>
            </w:r>
            <w:r>
              <w:rPr>
                <w:rFonts w:hint="eastAsia" w:ascii="仿宋_GB2312" w:hAnsi="仿宋_GB2312" w:eastAsia="仿宋_GB2312" w:cs="仿宋_GB2312"/>
                <w:spacing w:val="2"/>
                <w:sz w:val="21"/>
                <w:szCs w:val="21"/>
                <w:highlight w:val="none"/>
              </w:rPr>
              <w:t>罚款。</w:t>
            </w:r>
          </w:p>
        </w:tc>
        <w:tc>
          <w:tcPr>
            <w:tcW w:w="1495" w:type="dxa"/>
            <w:shd w:val="clear" w:color="auto" w:fill="auto"/>
            <w:vAlign w:val="top"/>
          </w:tcPr>
          <w:p>
            <w:pPr>
              <w:pStyle w:val="9"/>
              <w:spacing w:before="65" w:line="222" w:lineRule="auto"/>
              <w:ind w:left="30" w:leftChars="0" w:right="26"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22" w:lineRule="auto"/>
              <w:ind w:left="30" w:leftChars="0" w:right="26"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22" w:lineRule="auto"/>
              <w:ind w:left="30" w:leftChars="0" w:right="26"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22" w:lineRule="auto"/>
              <w:ind w:left="30" w:leftChars="0" w:right="26"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22" w:lineRule="auto"/>
              <w:ind w:left="30" w:leftChars="0" w:right="26" w:rightChars="0" w:firstLine="7" w:firstLineChars="0"/>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
                <w:sz w:val="21"/>
                <w:szCs w:val="21"/>
                <w:highlight w:val="none"/>
              </w:rPr>
              <w:t>对河道管理范</w:t>
            </w:r>
            <w:r>
              <w:rPr>
                <w:rFonts w:hint="eastAsia" w:ascii="仿宋_GB2312" w:hAnsi="仿宋_GB2312" w:eastAsia="仿宋_GB2312" w:cs="仿宋_GB2312"/>
                <w:sz w:val="21"/>
                <w:szCs w:val="21"/>
                <w:highlight w:val="none"/>
              </w:rPr>
              <w:t>围内有关活动</w:t>
            </w:r>
            <w:r>
              <w:rPr>
                <w:rFonts w:hint="eastAsia" w:ascii="仿宋_GB2312" w:hAnsi="仿宋_GB2312" w:eastAsia="仿宋_GB2312" w:cs="仿宋_GB2312"/>
                <w:spacing w:val="30"/>
                <w:sz w:val="21"/>
                <w:szCs w:val="21"/>
                <w:highlight w:val="none"/>
              </w:rPr>
              <w:t>（不含河道采</w:t>
            </w:r>
            <w:r>
              <w:rPr>
                <w:rFonts w:hint="eastAsia" w:ascii="仿宋_GB2312" w:hAnsi="仿宋_GB2312" w:eastAsia="仿宋_GB2312" w:cs="仿宋_GB2312"/>
                <w:spacing w:val="4"/>
                <w:sz w:val="21"/>
                <w:szCs w:val="21"/>
                <w:highlight w:val="none"/>
              </w:rPr>
              <w:t>砂）的行政检查</w:t>
            </w:r>
          </w:p>
        </w:tc>
        <w:tc>
          <w:tcPr>
            <w:tcW w:w="919" w:type="dxa"/>
            <w:vAlign w:val="top"/>
          </w:tcPr>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r>
              <w:rPr>
                <w:rFonts w:hint="eastAsia" w:ascii="仿宋_GB2312" w:hAnsi="仿宋_GB2312" w:eastAsia="仿宋_GB2312" w:cs="仿宋_GB2312"/>
                <w:color w:val="auto"/>
                <w:spacing w:val="7"/>
                <w:sz w:val="21"/>
                <w:szCs w:val="21"/>
                <w:highlight w:val="none"/>
                <w:lang w:val="en-US" w:eastAsia="zh-CN"/>
              </w:rPr>
              <w:t>《中华人民共和国河道管理条例》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213" w:type="dxa"/>
            <w:shd w:val="clear" w:color="auto" w:fill="auto"/>
            <w:vAlign w:val="top"/>
          </w:tcPr>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2"/>
                <w:sz w:val="21"/>
                <w:szCs w:val="21"/>
                <w:highlight w:val="none"/>
              </w:rPr>
            </w:pPr>
            <w:r>
              <w:rPr>
                <w:rFonts w:hint="eastAsia" w:ascii="仿宋_GB2312" w:hAnsi="仿宋_GB2312" w:eastAsia="仿宋_GB2312" w:cs="仿宋_GB2312"/>
                <w:spacing w:val="8"/>
                <w:sz w:val="21"/>
                <w:szCs w:val="21"/>
                <w:highlight w:val="none"/>
              </w:rPr>
              <w:t>第四条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水利行政主管部门</w:t>
            </w:r>
            <w:r>
              <w:rPr>
                <w:rFonts w:hint="eastAsia" w:ascii="仿宋_GB2312" w:hAnsi="仿宋_GB2312" w:eastAsia="仿宋_GB2312" w:cs="仿宋_GB2312"/>
                <w:spacing w:val="9"/>
                <w:sz w:val="21"/>
                <w:szCs w:val="21"/>
                <w:highlight w:val="none"/>
              </w:rPr>
              <w:t>是全国河道的主管机关。各省、自治区、直辖市的水利行政主管部门是该行政区域的河道主管机</w:t>
            </w:r>
            <w:r>
              <w:rPr>
                <w:rFonts w:hint="eastAsia" w:ascii="仿宋_GB2312" w:hAnsi="仿宋_GB2312" w:eastAsia="仿宋_GB2312" w:cs="仿宋_GB2312"/>
                <w:spacing w:val="2"/>
                <w:sz w:val="21"/>
                <w:szCs w:val="21"/>
                <w:highlight w:val="none"/>
              </w:rPr>
              <w:t>关。</w:t>
            </w:r>
          </w:p>
          <w:p>
            <w:pPr>
              <w:pStyle w:val="9"/>
              <w:spacing w:before="65" w:line="222" w:lineRule="auto"/>
              <w:ind w:left="30" w:right="24" w:firstLine="14"/>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6"/>
                <w:sz w:val="21"/>
                <w:szCs w:val="21"/>
                <w:highlight w:val="none"/>
              </w:rPr>
              <w:t>第八条</w:t>
            </w:r>
            <w:r>
              <w:rPr>
                <w:rFonts w:hint="eastAsia" w:ascii="仿宋_GB2312" w:hAnsi="仿宋_GB2312" w:eastAsia="仿宋_GB2312" w:cs="仿宋_GB2312"/>
                <w:spacing w:val="6"/>
                <w:sz w:val="21"/>
                <w:szCs w:val="21"/>
                <w:highlight w:val="none"/>
                <w:lang w:val="en-US" w:eastAsia="zh-CN"/>
              </w:rPr>
              <w:t xml:space="preserve"> </w:t>
            </w:r>
            <w:r>
              <w:rPr>
                <w:rFonts w:hint="eastAsia" w:ascii="仿宋_GB2312" w:hAnsi="仿宋_GB2312" w:eastAsia="仿宋_GB2312" w:cs="仿宋_GB2312"/>
                <w:spacing w:val="6"/>
                <w:sz w:val="21"/>
                <w:szCs w:val="21"/>
                <w:highlight w:val="none"/>
              </w:rPr>
              <w:t>各级人民政府河道主管机</w:t>
            </w:r>
            <w:r>
              <w:rPr>
                <w:rFonts w:hint="eastAsia" w:ascii="仿宋_GB2312" w:hAnsi="仿宋_GB2312" w:eastAsia="仿宋_GB2312" w:cs="仿宋_GB2312"/>
                <w:spacing w:val="7"/>
                <w:sz w:val="21"/>
                <w:szCs w:val="21"/>
                <w:highlight w:val="none"/>
              </w:rPr>
              <w:t>关以及河道监理人员，必须按照</w:t>
            </w:r>
            <w:r>
              <w:rPr>
                <w:rFonts w:hint="eastAsia" w:ascii="仿宋_GB2312" w:hAnsi="仿宋_GB2312" w:eastAsia="仿宋_GB2312" w:cs="仿宋_GB2312"/>
                <w:spacing w:val="-3"/>
                <w:sz w:val="21"/>
                <w:szCs w:val="21"/>
                <w:highlight w:val="none"/>
              </w:rPr>
              <w:t>国家法律、法规，加强河道管理，</w:t>
            </w:r>
            <w:r>
              <w:rPr>
                <w:rFonts w:hint="eastAsia" w:ascii="仿宋_GB2312" w:hAnsi="仿宋_GB2312" w:eastAsia="仿宋_GB2312" w:cs="仿宋_GB2312"/>
                <w:spacing w:val="9"/>
                <w:sz w:val="21"/>
                <w:szCs w:val="21"/>
                <w:highlight w:val="none"/>
              </w:rPr>
              <w:t>执行供水计划和防洪调度命令，</w:t>
            </w:r>
            <w:r>
              <w:rPr>
                <w:rFonts w:hint="eastAsia" w:ascii="仿宋_GB2312" w:hAnsi="仿宋_GB2312" w:eastAsia="仿宋_GB2312" w:cs="仿宋_GB2312"/>
                <w:spacing w:val="23"/>
                <w:sz w:val="21"/>
                <w:szCs w:val="21"/>
                <w:highlight w:val="none"/>
              </w:rPr>
              <w:t>维护水工程和人民生命财产安</w:t>
            </w:r>
            <w:r>
              <w:rPr>
                <w:rFonts w:hint="eastAsia" w:ascii="仿宋_GB2312" w:hAnsi="仿宋_GB2312" w:eastAsia="仿宋_GB2312" w:cs="仿宋_GB2312"/>
                <w:spacing w:val="-1"/>
                <w:sz w:val="21"/>
                <w:szCs w:val="21"/>
                <w:highlight w:val="none"/>
              </w:rPr>
              <w:t>全。</w:t>
            </w:r>
          </w:p>
        </w:tc>
        <w:tc>
          <w:tcPr>
            <w:tcW w:w="1420" w:type="dxa"/>
            <w:shd w:val="clear" w:color="auto" w:fill="auto"/>
            <w:vAlign w:val="top"/>
          </w:tcPr>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8"/>
                <w:sz w:val="21"/>
                <w:szCs w:val="21"/>
                <w:highlight w:val="none"/>
              </w:rPr>
              <w:t>对在河道管理</w:t>
            </w:r>
            <w:r>
              <w:rPr>
                <w:rFonts w:hint="eastAsia" w:ascii="仿宋_GB2312" w:hAnsi="仿宋_GB2312" w:eastAsia="仿宋_GB2312" w:cs="仿宋_GB2312"/>
                <w:spacing w:val="16"/>
                <w:sz w:val="21"/>
                <w:szCs w:val="21"/>
                <w:highlight w:val="none"/>
              </w:rPr>
              <w:t>范围内建设妨</w:t>
            </w:r>
            <w:r>
              <w:rPr>
                <w:rFonts w:hint="eastAsia" w:ascii="仿宋_GB2312" w:hAnsi="仿宋_GB2312" w:eastAsia="仿宋_GB2312" w:cs="仿宋_GB2312"/>
                <w:spacing w:val="19"/>
                <w:sz w:val="21"/>
                <w:szCs w:val="21"/>
                <w:highlight w:val="none"/>
              </w:rPr>
              <w:t>碍行洪的建筑</w:t>
            </w:r>
            <w:r>
              <w:rPr>
                <w:rFonts w:hint="eastAsia" w:ascii="仿宋_GB2312" w:hAnsi="仿宋_GB2312" w:eastAsia="仿宋_GB2312" w:cs="仿宋_GB2312"/>
                <w:spacing w:val="14"/>
                <w:sz w:val="21"/>
                <w:szCs w:val="21"/>
                <w:highlight w:val="none"/>
              </w:rPr>
              <w:t>物、构筑物，</w:t>
            </w:r>
            <w:r>
              <w:rPr>
                <w:rFonts w:hint="eastAsia" w:ascii="仿宋_GB2312" w:hAnsi="仿宋_GB2312" w:eastAsia="仿宋_GB2312" w:cs="仿宋_GB2312"/>
                <w:spacing w:val="19"/>
                <w:sz w:val="21"/>
                <w:szCs w:val="21"/>
                <w:highlight w:val="none"/>
              </w:rPr>
              <w:t>或者从事影响</w:t>
            </w:r>
            <w:r>
              <w:rPr>
                <w:rFonts w:hint="eastAsia" w:ascii="仿宋_GB2312" w:hAnsi="仿宋_GB2312" w:eastAsia="仿宋_GB2312" w:cs="仿宋_GB2312"/>
                <w:spacing w:val="17"/>
                <w:sz w:val="21"/>
                <w:szCs w:val="21"/>
                <w:highlight w:val="none"/>
              </w:rPr>
              <w:t>河势稳定、危</w:t>
            </w:r>
            <w:r>
              <w:rPr>
                <w:rFonts w:hint="eastAsia" w:ascii="仿宋_GB2312" w:hAnsi="仿宋_GB2312" w:eastAsia="仿宋_GB2312" w:cs="仿宋_GB2312"/>
                <w:spacing w:val="18"/>
                <w:sz w:val="21"/>
                <w:szCs w:val="21"/>
                <w:highlight w:val="none"/>
              </w:rPr>
              <w:t>害河岸堤防安</w:t>
            </w:r>
            <w:r>
              <w:rPr>
                <w:rFonts w:hint="eastAsia" w:ascii="仿宋_GB2312" w:hAnsi="仿宋_GB2312" w:eastAsia="仿宋_GB2312" w:cs="仿宋_GB2312"/>
                <w:spacing w:val="19"/>
                <w:sz w:val="21"/>
                <w:szCs w:val="21"/>
                <w:highlight w:val="none"/>
              </w:rPr>
              <w:t>全和其他妨碍</w:t>
            </w:r>
            <w:r>
              <w:rPr>
                <w:rFonts w:hint="eastAsia" w:ascii="仿宋_GB2312" w:hAnsi="仿宋_GB2312" w:eastAsia="仿宋_GB2312" w:cs="仿宋_GB2312"/>
                <w:spacing w:val="17"/>
                <w:sz w:val="21"/>
                <w:szCs w:val="21"/>
                <w:highlight w:val="none"/>
              </w:rPr>
              <w:t>河道行洪的活</w:t>
            </w:r>
            <w:r>
              <w:rPr>
                <w:rFonts w:hint="eastAsia" w:ascii="仿宋_GB2312" w:hAnsi="仿宋_GB2312" w:eastAsia="仿宋_GB2312" w:cs="仿宋_GB2312"/>
                <w:spacing w:val="6"/>
                <w:sz w:val="21"/>
                <w:szCs w:val="21"/>
                <w:highlight w:val="none"/>
              </w:rPr>
              <w:t>动的行政强制</w:t>
            </w:r>
          </w:p>
        </w:tc>
        <w:tc>
          <w:tcPr>
            <w:tcW w:w="1087" w:type="dxa"/>
            <w:shd w:val="clear" w:color="auto" w:fill="auto"/>
            <w:vAlign w:val="top"/>
          </w:tcPr>
          <w:p>
            <w:pPr>
              <w:pStyle w:val="9"/>
              <w:spacing w:before="65" w:line="222" w:lineRule="auto"/>
              <w:ind w:left="37" w:right="25" w:hanging="6"/>
              <w:jc w:val="both"/>
              <w:rPr>
                <w:rFonts w:hint="eastAsia" w:ascii="仿宋_GB2312" w:hAnsi="仿宋_GB2312" w:eastAsia="仿宋_GB2312" w:cs="仿宋_GB2312"/>
                <w:spacing w:val="14"/>
                <w:sz w:val="21"/>
                <w:szCs w:val="21"/>
                <w:highlight w:val="none"/>
              </w:rPr>
            </w:pPr>
          </w:p>
          <w:p>
            <w:pPr>
              <w:pStyle w:val="9"/>
              <w:spacing w:before="65" w:line="222" w:lineRule="auto"/>
              <w:ind w:left="37" w:right="25" w:hanging="6"/>
              <w:jc w:val="both"/>
              <w:rPr>
                <w:rFonts w:hint="eastAsia" w:ascii="仿宋_GB2312" w:hAnsi="仿宋_GB2312" w:eastAsia="仿宋_GB2312" w:cs="仿宋_GB2312"/>
                <w:spacing w:val="14"/>
                <w:sz w:val="21"/>
                <w:szCs w:val="21"/>
                <w:highlight w:val="none"/>
              </w:rPr>
            </w:pPr>
          </w:p>
          <w:p>
            <w:pPr>
              <w:pStyle w:val="9"/>
              <w:spacing w:before="65" w:line="222" w:lineRule="auto"/>
              <w:ind w:left="37" w:right="25" w:hanging="6"/>
              <w:jc w:val="both"/>
              <w:rPr>
                <w:rFonts w:hint="eastAsia" w:ascii="仿宋_GB2312" w:hAnsi="仿宋_GB2312" w:eastAsia="仿宋_GB2312" w:cs="仿宋_GB2312"/>
                <w:spacing w:val="14"/>
                <w:sz w:val="21"/>
                <w:szCs w:val="21"/>
                <w:highlight w:val="none"/>
              </w:rPr>
            </w:pPr>
          </w:p>
          <w:p>
            <w:pPr>
              <w:pStyle w:val="9"/>
              <w:spacing w:before="65" w:line="222" w:lineRule="auto"/>
              <w:ind w:left="37" w:right="25" w:hanging="6"/>
              <w:jc w:val="both"/>
              <w:rPr>
                <w:rFonts w:hint="eastAsia" w:ascii="仿宋_GB2312" w:hAnsi="仿宋_GB2312" w:eastAsia="仿宋_GB2312" w:cs="仿宋_GB2312"/>
                <w:spacing w:val="14"/>
                <w:sz w:val="21"/>
                <w:szCs w:val="21"/>
                <w:highlight w:val="none"/>
              </w:rPr>
            </w:pPr>
          </w:p>
          <w:p>
            <w:pPr>
              <w:pStyle w:val="9"/>
              <w:spacing w:before="65" w:line="222" w:lineRule="auto"/>
              <w:ind w:left="37" w:right="25" w:hanging="6"/>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4"/>
                <w:sz w:val="21"/>
                <w:szCs w:val="21"/>
                <w:highlight w:val="none"/>
              </w:rPr>
              <w:t>《中华人民</w:t>
            </w:r>
            <w:r>
              <w:rPr>
                <w:rFonts w:hint="eastAsia" w:ascii="仿宋_GB2312" w:hAnsi="仿宋_GB2312" w:eastAsia="仿宋_GB2312" w:cs="仿宋_GB2312"/>
                <w:spacing w:val="-5"/>
                <w:sz w:val="21"/>
                <w:szCs w:val="21"/>
                <w:highlight w:val="none"/>
              </w:rPr>
              <w:t>共和国水</w:t>
            </w:r>
            <w:r>
              <w:rPr>
                <w:rFonts w:hint="eastAsia" w:ascii="仿宋_GB2312" w:hAnsi="仿宋_GB2312" w:eastAsia="仿宋_GB2312" w:cs="仿宋_GB2312"/>
                <w:spacing w:val="5"/>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893" w:type="dxa"/>
            <w:shd w:val="clear" w:color="auto" w:fill="auto"/>
            <w:vAlign w:val="top"/>
          </w:tcPr>
          <w:p>
            <w:pPr>
              <w:pStyle w:val="9"/>
              <w:spacing w:before="65" w:line="222" w:lineRule="auto"/>
              <w:ind w:left="35" w:leftChars="0" w:firstLine="10" w:firstLine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6"/>
                <w:sz w:val="21"/>
                <w:szCs w:val="21"/>
                <w:highlight w:val="none"/>
              </w:rPr>
              <w:t>第六十五条第一款</w:t>
            </w:r>
            <w:r>
              <w:rPr>
                <w:rFonts w:hint="eastAsia" w:ascii="仿宋_GB2312" w:hAnsi="仿宋_GB2312" w:eastAsia="仿宋_GB2312" w:cs="仿宋_GB2312"/>
                <w:spacing w:val="6"/>
                <w:sz w:val="21"/>
                <w:szCs w:val="21"/>
                <w:highlight w:val="none"/>
                <w:lang w:val="en-US" w:eastAsia="zh-CN"/>
              </w:rPr>
              <w:t xml:space="preserve"> </w:t>
            </w:r>
            <w:r>
              <w:rPr>
                <w:rFonts w:hint="eastAsia" w:ascii="仿宋_GB2312" w:hAnsi="仿宋_GB2312" w:eastAsia="仿宋_GB2312" w:cs="仿宋_GB2312"/>
                <w:spacing w:val="6"/>
                <w:sz w:val="21"/>
                <w:szCs w:val="21"/>
                <w:highlight w:val="none"/>
              </w:rPr>
              <w:t>在河道管理范</w:t>
            </w:r>
            <w:r>
              <w:rPr>
                <w:rFonts w:hint="eastAsia" w:ascii="仿宋_GB2312" w:hAnsi="仿宋_GB2312" w:eastAsia="仿宋_GB2312" w:cs="仿宋_GB2312"/>
                <w:spacing w:val="7"/>
                <w:sz w:val="21"/>
                <w:szCs w:val="21"/>
                <w:highlight w:val="none"/>
              </w:rPr>
              <w:t>围内建设妨碍行洪的建筑物、构</w:t>
            </w:r>
            <w:r>
              <w:rPr>
                <w:rFonts w:hint="eastAsia" w:ascii="仿宋_GB2312" w:hAnsi="仿宋_GB2312" w:eastAsia="仿宋_GB2312" w:cs="仿宋_GB2312"/>
                <w:spacing w:val="8"/>
                <w:sz w:val="21"/>
                <w:szCs w:val="21"/>
                <w:highlight w:val="none"/>
              </w:rPr>
              <w:t>筑物，或者从事影响河势稳定、</w:t>
            </w:r>
            <w:r>
              <w:rPr>
                <w:rFonts w:hint="eastAsia" w:ascii="仿宋_GB2312" w:hAnsi="仿宋_GB2312" w:eastAsia="仿宋_GB2312" w:cs="仿宋_GB2312"/>
                <w:spacing w:val="7"/>
                <w:sz w:val="21"/>
                <w:szCs w:val="21"/>
                <w:highlight w:val="none"/>
              </w:rPr>
              <w:t>危害河岸堤防安全和其他妨碍河</w:t>
            </w:r>
            <w:r>
              <w:rPr>
                <w:rFonts w:hint="eastAsia" w:ascii="仿宋_GB2312" w:hAnsi="仿宋_GB2312" w:eastAsia="仿宋_GB2312" w:cs="仿宋_GB2312"/>
                <w:spacing w:val="3"/>
                <w:sz w:val="21"/>
                <w:szCs w:val="21"/>
                <w:highlight w:val="none"/>
              </w:rPr>
              <w:t>道行洪的活动的，由县级以上人</w:t>
            </w:r>
            <w:r>
              <w:rPr>
                <w:rFonts w:hint="eastAsia" w:ascii="仿宋_GB2312" w:hAnsi="仿宋_GB2312" w:eastAsia="仿宋_GB2312" w:cs="仿宋_GB2312"/>
                <w:spacing w:val="7"/>
                <w:sz w:val="21"/>
                <w:szCs w:val="21"/>
                <w:highlight w:val="none"/>
              </w:rPr>
              <w:t>民政府水行政主管部门或者流域管理机构依据职权，责令停止违</w:t>
            </w:r>
            <w:r>
              <w:rPr>
                <w:rFonts w:hint="eastAsia" w:ascii="仿宋_GB2312" w:hAnsi="仿宋_GB2312" w:eastAsia="仿宋_GB2312" w:cs="仿宋_GB2312"/>
                <w:spacing w:val="8"/>
                <w:sz w:val="21"/>
                <w:szCs w:val="21"/>
                <w:highlight w:val="none"/>
              </w:rPr>
              <w:t>法行为，限期拆除违法建筑物、</w:t>
            </w:r>
            <w:r>
              <w:rPr>
                <w:rFonts w:hint="eastAsia" w:ascii="仿宋_GB2312" w:hAnsi="仿宋_GB2312" w:eastAsia="仿宋_GB2312" w:cs="仿宋_GB2312"/>
                <w:spacing w:val="-3"/>
                <w:sz w:val="21"/>
                <w:szCs w:val="21"/>
                <w:highlight w:val="none"/>
              </w:rPr>
              <w:t>构筑物，恢复原状；逾期不拆除、</w:t>
            </w:r>
            <w:r>
              <w:rPr>
                <w:rFonts w:hint="eastAsia" w:ascii="仿宋_GB2312" w:hAnsi="仿宋_GB2312" w:eastAsia="仿宋_GB2312" w:cs="仿宋_GB2312"/>
                <w:spacing w:val="7"/>
                <w:sz w:val="21"/>
                <w:szCs w:val="21"/>
                <w:highlight w:val="none"/>
              </w:rPr>
              <w:t>不恢复原状的，强行拆除，所需</w:t>
            </w:r>
            <w:r>
              <w:rPr>
                <w:rFonts w:hint="eastAsia" w:ascii="仿宋_GB2312" w:hAnsi="仿宋_GB2312" w:eastAsia="仿宋_GB2312" w:cs="仿宋_GB2312"/>
                <w:spacing w:val="8"/>
                <w:sz w:val="21"/>
                <w:szCs w:val="21"/>
                <w:highlight w:val="none"/>
              </w:rPr>
              <w:t>费用由违法单位或者个人负担，</w:t>
            </w:r>
            <w:r>
              <w:rPr>
                <w:rFonts w:hint="eastAsia" w:ascii="仿宋_GB2312" w:hAnsi="仿宋_GB2312" w:eastAsia="仿宋_GB2312" w:cs="仿宋_GB2312"/>
                <w:spacing w:val="7"/>
                <w:sz w:val="21"/>
                <w:szCs w:val="21"/>
                <w:highlight w:val="none"/>
              </w:rPr>
              <w:t>并处一万元以上十万元以下的罚</w:t>
            </w:r>
            <w:r>
              <w:rPr>
                <w:rFonts w:hint="eastAsia" w:ascii="仿宋_GB2312" w:hAnsi="仿宋_GB2312" w:eastAsia="仿宋_GB2312" w:cs="仿宋_GB2312"/>
                <w:spacing w:val="-1"/>
                <w:sz w:val="21"/>
                <w:szCs w:val="21"/>
                <w:highlight w:val="none"/>
              </w:rPr>
              <w:t>款。</w:t>
            </w:r>
          </w:p>
        </w:tc>
        <w:tc>
          <w:tcPr>
            <w:tcW w:w="1258" w:type="dxa"/>
            <w:shd w:val="clear" w:color="auto" w:fill="auto"/>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民政府水行</w:t>
            </w:r>
            <w:r>
              <w:rPr>
                <w:rFonts w:hint="eastAsia" w:ascii="仿宋_GB2312" w:hAnsi="仿宋_GB2312" w:eastAsia="仿宋_GB2312" w:cs="仿宋_GB2312"/>
                <w:spacing w:val="7"/>
                <w:sz w:val="21"/>
                <w:szCs w:val="21"/>
                <w:highlight w:val="none"/>
              </w:rPr>
              <w:t>政主管部门</w:t>
            </w:r>
            <w:r>
              <w:rPr>
                <w:rFonts w:hint="eastAsia" w:ascii="仿宋_GB2312" w:hAnsi="仿宋_GB2312" w:eastAsia="仿宋_GB2312" w:cs="仿宋_GB2312"/>
                <w:spacing w:val="38"/>
                <w:sz w:val="21"/>
                <w:szCs w:val="21"/>
                <w:highlight w:val="none"/>
              </w:rPr>
              <w:t>或者流域管</w:t>
            </w:r>
            <w:r>
              <w:rPr>
                <w:rFonts w:hint="eastAsia" w:ascii="仿宋_GB2312" w:hAnsi="仿宋_GB2312" w:eastAsia="仿宋_GB2312" w:cs="仿宋_GB2312"/>
                <w:spacing w:val="6"/>
                <w:sz w:val="21"/>
                <w:szCs w:val="21"/>
                <w:highlight w:val="none"/>
              </w:rPr>
              <w:t>理机构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50" w:type="dxa"/>
            <w:shd w:val="clear" w:color="auto" w:fill="auto"/>
            <w:vAlign w:val="top"/>
          </w:tcPr>
          <w:p>
            <w:pPr>
              <w:pStyle w:val="9"/>
              <w:spacing w:before="34" w:line="225" w:lineRule="auto"/>
              <w:ind w:left="36" w:leftChars="0"/>
              <w:rPr>
                <w:rFonts w:ascii="FangSong_GB2312" w:hAnsi="FangSong_GB2312" w:eastAsia="FangSong_GB2312" w:cs="FangSong_GB2312"/>
                <w:snapToGrid w:val="0"/>
                <w:color w:val="000000"/>
                <w:kern w:val="0"/>
                <w:sz w:val="20"/>
                <w:szCs w:val="20"/>
                <w:highlight w:val="none"/>
                <w:lang w:val="en-US" w:eastAsia="en-US"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8" w:type="dxa"/>
          <w:trHeight w:val="4394" w:hRule="atLeast"/>
        </w:trPr>
        <w:tc>
          <w:tcPr>
            <w:tcW w:w="484" w:type="dxa"/>
            <w:shd w:val="clear" w:color="auto" w:fill="auto"/>
            <w:vAlign w:val="top"/>
          </w:tcPr>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
                <w:position w:val="1"/>
                <w:sz w:val="21"/>
                <w:szCs w:val="21"/>
                <w:highlight w:val="none"/>
              </w:rPr>
              <w:t>205</w:t>
            </w:r>
          </w:p>
        </w:tc>
        <w:tc>
          <w:tcPr>
            <w:tcW w:w="409" w:type="dxa"/>
            <w:shd w:val="clear" w:color="auto" w:fill="auto"/>
            <w:vAlign w:val="top"/>
          </w:tcPr>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position w:val="1"/>
                <w:sz w:val="21"/>
                <w:szCs w:val="21"/>
                <w:highlight w:val="none"/>
              </w:rPr>
            </w:pPr>
          </w:p>
          <w:p>
            <w:pPr>
              <w:pStyle w:val="9"/>
              <w:spacing w:before="65" w:line="275" w:lineRule="exact"/>
              <w:ind w:left="39"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position w:val="1"/>
                <w:sz w:val="21"/>
                <w:szCs w:val="21"/>
                <w:highlight w:val="none"/>
              </w:rPr>
              <w:t>4</w:t>
            </w:r>
          </w:p>
        </w:tc>
        <w:tc>
          <w:tcPr>
            <w:tcW w:w="1213" w:type="dxa"/>
            <w:shd w:val="clear" w:color="auto" w:fill="auto"/>
            <w:vAlign w:val="top"/>
          </w:tcPr>
          <w:p>
            <w:pPr>
              <w:pStyle w:val="9"/>
              <w:spacing w:before="49" w:line="221" w:lineRule="auto"/>
              <w:ind w:left="3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8"/>
                <w:sz w:val="21"/>
                <w:szCs w:val="21"/>
                <w:highlight w:val="none"/>
              </w:rPr>
              <w:t>对未经水行</w:t>
            </w:r>
            <w:r>
              <w:rPr>
                <w:rFonts w:hint="eastAsia" w:ascii="仿宋_GB2312" w:hAnsi="仿宋_GB2312" w:eastAsia="仿宋_GB2312" w:cs="仿宋_GB2312"/>
                <w:spacing w:val="19"/>
                <w:sz w:val="21"/>
                <w:szCs w:val="21"/>
                <w:highlight w:val="none"/>
              </w:rPr>
              <w:t>政主管部门</w:t>
            </w:r>
            <w:r>
              <w:rPr>
                <w:rFonts w:hint="eastAsia" w:ascii="仿宋_GB2312" w:hAnsi="仿宋_GB2312" w:eastAsia="仿宋_GB2312" w:cs="仿宋_GB2312"/>
                <w:spacing w:val="25"/>
                <w:sz w:val="21"/>
                <w:szCs w:val="21"/>
                <w:highlight w:val="none"/>
              </w:rPr>
              <w:t>或者流域管</w:t>
            </w:r>
            <w:r>
              <w:rPr>
                <w:rFonts w:hint="eastAsia" w:ascii="仿宋_GB2312" w:hAnsi="仿宋_GB2312" w:eastAsia="仿宋_GB2312" w:cs="仿宋_GB2312"/>
                <w:spacing w:val="-5"/>
                <w:sz w:val="21"/>
                <w:szCs w:val="21"/>
                <w:highlight w:val="none"/>
              </w:rPr>
              <w:t>理机构同意，</w:t>
            </w:r>
            <w:r>
              <w:rPr>
                <w:rFonts w:hint="eastAsia" w:ascii="仿宋_GB2312" w:hAnsi="仿宋_GB2312" w:eastAsia="仿宋_GB2312" w:cs="仿宋_GB2312"/>
                <w:spacing w:val="10"/>
                <w:sz w:val="21"/>
                <w:szCs w:val="21"/>
                <w:highlight w:val="none"/>
              </w:rPr>
              <w:t>擅自修建水</w:t>
            </w:r>
            <w:r>
              <w:rPr>
                <w:rFonts w:hint="eastAsia" w:ascii="仿宋_GB2312" w:hAnsi="仿宋_GB2312" w:eastAsia="仿宋_GB2312" w:cs="仿宋_GB2312"/>
                <w:spacing w:val="-13"/>
                <w:sz w:val="21"/>
                <w:szCs w:val="21"/>
                <w:highlight w:val="none"/>
              </w:rPr>
              <w:t>工程，或者建</w:t>
            </w:r>
            <w:r>
              <w:rPr>
                <w:rFonts w:hint="eastAsia" w:ascii="仿宋_GB2312" w:hAnsi="仿宋_GB2312" w:eastAsia="仿宋_GB2312" w:cs="仿宋_GB2312"/>
                <w:spacing w:val="-9"/>
                <w:sz w:val="21"/>
                <w:szCs w:val="21"/>
                <w:highlight w:val="none"/>
              </w:rPr>
              <w:t>设桥梁、码头</w:t>
            </w:r>
            <w:r>
              <w:rPr>
                <w:rFonts w:hint="eastAsia" w:ascii="仿宋_GB2312" w:hAnsi="仿宋_GB2312" w:eastAsia="仿宋_GB2312" w:cs="仿宋_GB2312"/>
                <w:spacing w:val="-5"/>
                <w:sz w:val="21"/>
                <w:szCs w:val="21"/>
                <w:highlight w:val="none"/>
              </w:rPr>
              <w:t>和其他拦河、</w:t>
            </w:r>
            <w:r>
              <w:rPr>
                <w:rFonts w:hint="eastAsia" w:ascii="仿宋_GB2312" w:hAnsi="仿宋_GB2312" w:eastAsia="仿宋_GB2312" w:cs="仿宋_GB2312"/>
                <w:spacing w:val="-10"/>
                <w:sz w:val="21"/>
                <w:szCs w:val="21"/>
                <w:highlight w:val="none"/>
              </w:rPr>
              <w:t>跨河、临河建</w:t>
            </w:r>
            <w:r>
              <w:rPr>
                <w:rFonts w:hint="eastAsia" w:ascii="仿宋_GB2312" w:hAnsi="仿宋_GB2312" w:eastAsia="仿宋_GB2312" w:cs="仿宋_GB2312"/>
                <w:spacing w:val="9"/>
                <w:sz w:val="21"/>
                <w:szCs w:val="21"/>
                <w:highlight w:val="none"/>
              </w:rPr>
              <w:t>筑物、构筑</w:t>
            </w:r>
            <w:r>
              <w:rPr>
                <w:rFonts w:hint="eastAsia" w:ascii="仿宋_GB2312" w:hAnsi="仿宋_GB2312" w:eastAsia="仿宋_GB2312" w:cs="仿宋_GB2312"/>
                <w:spacing w:val="-11"/>
                <w:sz w:val="21"/>
                <w:szCs w:val="21"/>
                <w:highlight w:val="none"/>
              </w:rPr>
              <w:t>物，铺设跨河</w:t>
            </w:r>
            <w:r>
              <w:rPr>
                <w:rFonts w:hint="eastAsia" w:ascii="仿宋_GB2312" w:hAnsi="仿宋_GB2312" w:eastAsia="仿宋_GB2312" w:cs="仿宋_GB2312"/>
                <w:spacing w:val="-4"/>
                <w:sz w:val="21"/>
                <w:szCs w:val="21"/>
                <w:highlight w:val="none"/>
              </w:rPr>
              <w:t>管道、电缆，</w:t>
            </w:r>
            <w:r>
              <w:rPr>
                <w:rFonts w:hint="eastAsia" w:ascii="仿宋_GB2312" w:hAnsi="仿宋_GB2312" w:eastAsia="仿宋_GB2312" w:cs="仿宋_GB2312"/>
                <w:spacing w:val="24"/>
                <w:sz w:val="21"/>
                <w:szCs w:val="21"/>
                <w:highlight w:val="none"/>
              </w:rPr>
              <w:t>且防洪法未</w:t>
            </w:r>
            <w:r>
              <w:rPr>
                <w:rFonts w:hint="eastAsia" w:ascii="仿宋_GB2312" w:hAnsi="仿宋_GB2312" w:eastAsia="仿宋_GB2312" w:cs="仿宋_GB2312"/>
                <w:spacing w:val="29"/>
                <w:sz w:val="21"/>
                <w:szCs w:val="21"/>
                <w:highlight w:val="none"/>
              </w:rPr>
              <w:t>作规定的行</w:t>
            </w:r>
            <w:r>
              <w:rPr>
                <w:rFonts w:hint="eastAsia" w:ascii="仿宋_GB2312" w:hAnsi="仿宋_GB2312" w:eastAsia="仿宋_GB2312" w:cs="仿宋_GB2312"/>
                <w:spacing w:val="5"/>
                <w:sz w:val="21"/>
                <w:szCs w:val="21"/>
                <w:highlight w:val="none"/>
              </w:rPr>
              <w:t>政处罚</w:t>
            </w:r>
          </w:p>
        </w:tc>
        <w:tc>
          <w:tcPr>
            <w:tcW w:w="1053" w:type="dxa"/>
            <w:shd w:val="clear" w:color="auto" w:fill="auto"/>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rPr>
              <w:t>《中华人</w:t>
            </w:r>
            <w:r>
              <w:rPr>
                <w:rFonts w:hint="eastAsia" w:ascii="仿宋_GB2312" w:hAnsi="仿宋_GB2312" w:eastAsia="仿宋_GB2312" w:cs="仿宋_GB2312"/>
                <w:spacing w:val="-13"/>
                <w:sz w:val="21"/>
                <w:szCs w:val="21"/>
                <w:highlight w:val="none"/>
              </w:rPr>
              <w:t>民共和国</w:t>
            </w:r>
            <w:r>
              <w:rPr>
                <w:rFonts w:hint="eastAsia" w:ascii="仿宋_GB2312" w:hAnsi="仿宋_GB2312" w:eastAsia="仿宋_GB2312" w:cs="仿宋_GB2312"/>
                <w:spacing w:val="-4"/>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shd w:val="clear" w:color="auto" w:fill="auto"/>
            <w:vAlign w:val="top"/>
          </w:tcPr>
          <w:p>
            <w:pPr>
              <w:pStyle w:val="9"/>
              <w:spacing w:before="65" w:line="259" w:lineRule="auto"/>
              <w:ind w:left="30" w:leftChars="0" w:firstLine="10" w:firstLineChars="0"/>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6"/>
                <w:sz w:val="21"/>
                <w:szCs w:val="21"/>
                <w:highlight w:val="none"/>
              </w:rPr>
              <w:t>第六十五条第二款</w:t>
            </w:r>
            <w:r>
              <w:rPr>
                <w:rFonts w:hint="eastAsia" w:ascii="仿宋_GB2312" w:hAnsi="仿宋_GB2312" w:eastAsia="仿宋_GB2312" w:cs="仿宋_GB2312"/>
                <w:spacing w:val="6"/>
                <w:sz w:val="21"/>
                <w:szCs w:val="21"/>
                <w:highlight w:val="none"/>
                <w:lang w:val="en-US" w:eastAsia="zh-CN"/>
              </w:rPr>
              <w:t xml:space="preserve"> </w:t>
            </w:r>
            <w:r>
              <w:rPr>
                <w:rFonts w:hint="eastAsia" w:ascii="仿宋_GB2312" w:hAnsi="仿宋_GB2312" w:eastAsia="仿宋_GB2312" w:cs="仿宋_GB2312"/>
                <w:spacing w:val="6"/>
                <w:sz w:val="21"/>
                <w:szCs w:val="21"/>
                <w:highlight w:val="none"/>
              </w:rPr>
              <w:t>未经水行政主管部</w:t>
            </w:r>
            <w:r>
              <w:rPr>
                <w:rFonts w:hint="eastAsia" w:ascii="仿宋_GB2312" w:hAnsi="仿宋_GB2312" w:eastAsia="仿宋_GB2312" w:cs="仿宋_GB2312"/>
                <w:spacing w:val="7"/>
                <w:sz w:val="21"/>
                <w:szCs w:val="21"/>
                <w:highlight w:val="none"/>
              </w:rPr>
              <w:t>门或者流域管理机构同意，擅自修建水</w:t>
            </w:r>
            <w:r>
              <w:rPr>
                <w:rFonts w:hint="eastAsia" w:ascii="仿宋_GB2312" w:hAnsi="仿宋_GB2312" w:eastAsia="仿宋_GB2312" w:cs="仿宋_GB2312"/>
                <w:spacing w:val="-2"/>
                <w:sz w:val="21"/>
                <w:szCs w:val="21"/>
                <w:highlight w:val="none"/>
              </w:rPr>
              <w:t>工程，或者建设桥梁、码头和其他拦河、</w:t>
            </w:r>
            <w:r>
              <w:rPr>
                <w:rFonts w:hint="eastAsia" w:ascii="仿宋_GB2312" w:hAnsi="仿宋_GB2312" w:eastAsia="仿宋_GB2312" w:cs="仿宋_GB2312"/>
                <w:spacing w:val="7"/>
                <w:sz w:val="21"/>
                <w:szCs w:val="21"/>
                <w:highlight w:val="none"/>
              </w:rPr>
              <w:t>跨河、临河建筑物、构筑物，铺设跨河</w:t>
            </w:r>
            <w:r>
              <w:rPr>
                <w:rFonts w:hint="eastAsia" w:ascii="仿宋_GB2312" w:hAnsi="仿宋_GB2312" w:eastAsia="仿宋_GB2312" w:cs="仿宋_GB2312"/>
                <w:spacing w:val="4"/>
                <w:sz w:val="21"/>
                <w:szCs w:val="21"/>
                <w:highlight w:val="none"/>
              </w:rPr>
              <w:t>管道、电缆，且防洪法未作规定的，由</w:t>
            </w:r>
            <w:r>
              <w:rPr>
                <w:rFonts w:hint="eastAsia" w:ascii="仿宋_GB2312" w:hAnsi="仿宋_GB2312" w:eastAsia="仿宋_GB2312" w:cs="仿宋_GB2312"/>
                <w:spacing w:val="7"/>
                <w:sz w:val="21"/>
                <w:szCs w:val="21"/>
                <w:highlight w:val="none"/>
              </w:rPr>
              <w:t>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w:t>
            </w:r>
            <w:r>
              <w:rPr>
                <w:rFonts w:hint="eastAsia" w:ascii="仿宋_GB2312" w:hAnsi="仿宋_GB2312" w:eastAsia="仿宋_GB2312" w:cs="仿宋_GB2312"/>
                <w:spacing w:val="-1"/>
                <w:sz w:val="21"/>
                <w:szCs w:val="21"/>
                <w:highlight w:val="none"/>
              </w:rPr>
              <w:t>款。</w:t>
            </w:r>
          </w:p>
        </w:tc>
        <w:tc>
          <w:tcPr>
            <w:tcW w:w="1495" w:type="dxa"/>
            <w:shd w:val="clear" w:color="auto" w:fill="auto"/>
            <w:vAlign w:val="top"/>
          </w:tcPr>
          <w:p>
            <w:pPr>
              <w:pStyle w:val="9"/>
              <w:spacing w:before="65" w:line="258" w:lineRule="auto"/>
              <w:ind w:left="30" w:leftChars="0" w:right="21"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58" w:lineRule="auto"/>
              <w:ind w:left="30" w:leftChars="0" w:right="21"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58" w:lineRule="auto"/>
              <w:ind w:left="30" w:leftChars="0" w:right="21"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58" w:lineRule="auto"/>
              <w:ind w:left="30" w:leftChars="0" w:right="21" w:rightChars="0" w:firstLine="7" w:firstLineChars="0"/>
              <w:jc w:val="both"/>
              <w:rPr>
                <w:rFonts w:hint="eastAsia" w:ascii="仿宋_GB2312" w:hAnsi="仿宋_GB2312" w:eastAsia="仿宋_GB2312" w:cs="仿宋_GB2312"/>
                <w:spacing w:val="2"/>
                <w:sz w:val="21"/>
                <w:szCs w:val="21"/>
                <w:highlight w:val="none"/>
              </w:rPr>
            </w:pPr>
          </w:p>
          <w:p>
            <w:pPr>
              <w:pStyle w:val="9"/>
              <w:spacing w:before="65" w:line="258" w:lineRule="auto"/>
              <w:ind w:left="30" w:leftChars="0" w:right="21" w:rightChars="0" w:firstLine="7" w:firstLineChars="0"/>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
                <w:sz w:val="21"/>
                <w:szCs w:val="21"/>
                <w:highlight w:val="none"/>
              </w:rPr>
              <w:t>对河道管理范</w:t>
            </w:r>
            <w:r>
              <w:rPr>
                <w:rFonts w:hint="eastAsia" w:ascii="仿宋_GB2312" w:hAnsi="仿宋_GB2312" w:eastAsia="仿宋_GB2312" w:cs="仿宋_GB2312"/>
                <w:sz w:val="21"/>
                <w:szCs w:val="21"/>
                <w:highlight w:val="none"/>
              </w:rPr>
              <w:t>围内有关活动</w:t>
            </w:r>
            <w:r>
              <w:rPr>
                <w:rFonts w:hint="eastAsia" w:ascii="仿宋_GB2312" w:hAnsi="仿宋_GB2312" w:eastAsia="仿宋_GB2312" w:cs="仿宋_GB2312"/>
                <w:spacing w:val="30"/>
                <w:sz w:val="21"/>
                <w:szCs w:val="21"/>
                <w:highlight w:val="none"/>
              </w:rPr>
              <w:t>（不含河道采</w:t>
            </w:r>
            <w:r>
              <w:rPr>
                <w:rFonts w:hint="eastAsia" w:ascii="仿宋_GB2312" w:hAnsi="仿宋_GB2312" w:eastAsia="仿宋_GB2312" w:cs="仿宋_GB2312"/>
                <w:spacing w:val="5"/>
                <w:sz w:val="21"/>
                <w:szCs w:val="21"/>
                <w:highlight w:val="none"/>
              </w:rPr>
              <w:t>砂）的行政检查</w:t>
            </w:r>
          </w:p>
        </w:tc>
        <w:tc>
          <w:tcPr>
            <w:tcW w:w="919" w:type="dxa"/>
            <w:vAlign w:val="top"/>
          </w:tcPr>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r>
              <w:rPr>
                <w:rFonts w:hint="eastAsia" w:ascii="仿宋_GB2312" w:hAnsi="仿宋_GB2312" w:eastAsia="仿宋_GB2312" w:cs="仿宋_GB2312"/>
                <w:color w:val="auto"/>
                <w:spacing w:val="7"/>
                <w:sz w:val="21"/>
                <w:szCs w:val="21"/>
                <w:highlight w:val="none"/>
                <w:lang w:val="en-US" w:eastAsia="zh-CN"/>
              </w:rPr>
              <w:t>《中华人民共和国河道管理条例》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213" w:type="dxa"/>
            <w:shd w:val="clear" w:color="auto" w:fill="auto"/>
            <w:vAlign w:val="top"/>
          </w:tcPr>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right="24"/>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8"/>
                <w:sz w:val="21"/>
                <w:szCs w:val="21"/>
                <w:highlight w:val="none"/>
              </w:rPr>
              <w:t>第四条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水利行政主管部门</w:t>
            </w:r>
            <w:r>
              <w:rPr>
                <w:rFonts w:hint="eastAsia" w:ascii="仿宋_GB2312" w:hAnsi="仿宋_GB2312" w:eastAsia="仿宋_GB2312" w:cs="仿宋_GB2312"/>
                <w:spacing w:val="9"/>
                <w:sz w:val="21"/>
                <w:szCs w:val="21"/>
                <w:highlight w:val="none"/>
              </w:rPr>
              <w:t>是全国河道的主管机关。各省、自治区、直辖市的水利行政主管部门是该行政区域的河道主管机</w:t>
            </w:r>
            <w:r>
              <w:rPr>
                <w:rFonts w:hint="eastAsia" w:ascii="仿宋_GB2312" w:hAnsi="仿宋_GB2312" w:eastAsia="仿宋_GB2312" w:cs="仿宋_GB2312"/>
                <w:spacing w:val="2"/>
                <w:sz w:val="21"/>
                <w:szCs w:val="21"/>
                <w:highlight w:val="none"/>
              </w:rPr>
              <w:t>关。</w:t>
            </w:r>
            <w:r>
              <w:rPr>
                <w:rFonts w:hint="eastAsia" w:ascii="仿宋_GB2312" w:hAnsi="仿宋_GB2312" w:eastAsia="仿宋_GB2312" w:cs="仿宋_GB2312"/>
                <w:spacing w:val="6"/>
                <w:sz w:val="21"/>
                <w:szCs w:val="21"/>
                <w:highlight w:val="none"/>
              </w:rPr>
              <w:t>第八条各级人民政府河道主管机</w:t>
            </w:r>
            <w:r>
              <w:rPr>
                <w:rFonts w:hint="eastAsia" w:ascii="仿宋_GB2312" w:hAnsi="仿宋_GB2312" w:eastAsia="仿宋_GB2312" w:cs="仿宋_GB2312"/>
                <w:spacing w:val="7"/>
                <w:sz w:val="21"/>
                <w:szCs w:val="21"/>
                <w:highlight w:val="none"/>
              </w:rPr>
              <w:t>关以及河道监理人员，必须按照</w:t>
            </w:r>
            <w:r>
              <w:rPr>
                <w:rFonts w:hint="eastAsia" w:ascii="仿宋_GB2312" w:hAnsi="仿宋_GB2312" w:eastAsia="仿宋_GB2312" w:cs="仿宋_GB2312"/>
                <w:spacing w:val="-3"/>
                <w:sz w:val="21"/>
                <w:szCs w:val="21"/>
                <w:highlight w:val="none"/>
              </w:rPr>
              <w:t>国家法律、法规，加强河道管理，</w:t>
            </w:r>
            <w:r>
              <w:rPr>
                <w:rFonts w:hint="eastAsia" w:ascii="仿宋_GB2312" w:hAnsi="仿宋_GB2312" w:eastAsia="仿宋_GB2312" w:cs="仿宋_GB2312"/>
                <w:spacing w:val="9"/>
                <w:sz w:val="21"/>
                <w:szCs w:val="21"/>
                <w:highlight w:val="none"/>
              </w:rPr>
              <w:t>执行供水计划和防洪调度命令，</w:t>
            </w:r>
            <w:r>
              <w:rPr>
                <w:rFonts w:hint="eastAsia" w:ascii="仿宋_GB2312" w:hAnsi="仿宋_GB2312" w:eastAsia="仿宋_GB2312" w:cs="仿宋_GB2312"/>
                <w:spacing w:val="23"/>
                <w:sz w:val="21"/>
                <w:szCs w:val="21"/>
                <w:highlight w:val="none"/>
              </w:rPr>
              <w:t>维护水工程和人民生命财产安</w:t>
            </w:r>
            <w:r>
              <w:rPr>
                <w:rFonts w:hint="eastAsia" w:ascii="仿宋_GB2312" w:hAnsi="仿宋_GB2312" w:eastAsia="仿宋_GB2312" w:cs="仿宋_GB2312"/>
                <w:spacing w:val="-1"/>
                <w:sz w:val="21"/>
                <w:szCs w:val="21"/>
                <w:highlight w:val="none"/>
              </w:rPr>
              <w:t>全。</w:t>
            </w:r>
          </w:p>
        </w:tc>
        <w:tc>
          <w:tcPr>
            <w:tcW w:w="1420" w:type="dxa"/>
            <w:shd w:val="clear" w:color="auto" w:fill="auto"/>
            <w:vAlign w:val="top"/>
          </w:tcPr>
          <w:p>
            <w:pPr>
              <w:pStyle w:val="9"/>
              <w:spacing w:before="188" w:line="221" w:lineRule="auto"/>
              <w:ind w:left="37"/>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9"/>
                <w:sz w:val="21"/>
                <w:szCs w:val="21"/>
                <w:highlight w:val="none"/>
              </w:rPr>
              <w:t>对未经水行政</w:t>
            </w:r>
            <w:r>
              <w:rPr>
                <w:rFonts w:hint="eastAsia" w:ascii="仿宋_GB2312" w:hAnsi="仿宋_GB2312" w:eastAsia="仿宋_GB2312" w:cs="仿宋_GB2312"/>
                <w:spacing w:val="18"/>
                <w:sz w:val="21"/>
                <w:szCs w:val="21"/>
                <w:highlight w:val="none"/>
              </w:rPr>
              <w:t>主管部门或者</w:t>
            </w:r>
            <w:r>
              <w:rPr>
                <w:rFonts w:hint="eastAsia" w:ascii="仿宋_GB2312" w:hAnsi="仿宋_GB2312" w:eastAsia="仿宋_GB2312" w:cs="仿宋_GB2312"/>
                <w:spacing w:val="19"/>
                <w:sz w:val="21"/>
                <w:szCs w:val="21"/>
                <w:highlight w:val="none"/>
              </w:rPr>
              <w:t>流域管理机构</w:t>
            </w:r>
            <w:r>
              <w:rPr>
                <w:rFonts w:hint="eastAsia" w:ascii="仿宋_GB2312" w:hAnsi="仿宋_GB2312" w:eastAsia="仿宋_GB2312" w:cs="仿宋_GB2312"/>
                <w:spacing w:val="-1"/>
                <w:sz w:val="21"/>
                <w:szCs w:val="21"/>
                <w:highlight w:val="none"/>
              </w:rPr>
              <w:t>同意，擅自修</w:t>
            </w:r>
            <w:r>
              <w:rPr>
                <w:rFonts w:hint="eastAsia" w:ascii="仿宋_GB2312" w:hAnsi="仿宋_GB2312" w:eastAsia="仿宋_GB2312" w:cs="仿宋_GB2312"/>
                <w:spacing w:val="13"/>
                <w:sz w:val="21"/>
                <w:szCs w:val="21"/>
                <w:highlight w:val="none"/>
              </w:rPr>
              <w:t>建水工程，或</w:t>
            </w:r>
            <w:r>
              <w:rPr>
                <w:rFonts w:hint="eastAsia" w:ascii="仿宋_GB2312" w:hAnsi="仿宋_GB2312" w:eastAsia="仿宋_GB2312" w:cs="仿宋_GB2312"/>
                <w:spacing w:val="15"/>
                <w:sz w:val="21"/>
                <w:szCs w:val="21"/>
                <w:highlight w:val="none"/>
              </w:rPr>
              <w:t>者建设桥梁、</w:t>
            </w:r>
            <w:r>
              <w:rPr>
                <w:rFonts w:hint="eastAsia" w:ascii="仿宋_GB2312" w:hAnsi="仿宋_GB2312" w:eastAsia="仿宋_GB2312" w:cs="仿宋_GB2312"/>
                <w:spacing w:val="19"/>
                <w:sz w:val="21"/>
                <w:szCs w:val="21"/>
                <w:highlight w:val="none"/>
              </w:rPr>
              <w:t>码头和其他拦</w:t>
            </w:r>
            <w:r>
              <w:rPr>
                <w:rFonts w:hint="eastAsia" w:ascii="仿宋_GB2312" w:hAnsi="仿宋_GB2312" w:eastAsia="仿宋_GB2312" w:cs="仿宋_GB2312"/>
                <w:spacing w:val="13"/>
                <w:sz w:val="21"/>
                <w:szCs w:val="21"/>
                <w:highlight w:val="none"/>
              </w:rPr>
              <w:t>河、跨河、临</w:t>
            </w:r>
            <w:r>
              <w:rPr>
                <w:rFonts w:hint="eastAsia" w:ascii="仿宋_GB2312" w:hAnsi="仿宋_GB2312" w:eastAsia="仿宋_GB2312" w:cs="仿宋_GB2312"/>
                <w:spacing w:val="17"/>
                <w:sz w:val="21"/>
                <w:szCs w:val="21"/>
                <w:highlight w:val="none"/>
              </w:rPr>
              <w:t>河建筑物、构</w:t>
            </w:r>
            <w:r>
              <w:rPr>
                <w:rFonts w:hint="eastAsia" w:ascii="仿宋_GB2312" w:hAnsi="仿宋_GB2312" w:eastAsia="仿宋_GB2312" w:cs="仿宋_GB2312"/>
                <w:spacing w:val="5"/>
                <w:sz w:val="21"/>
                <w:szCs w:val="21"/>
                <w:highlight w:val="none"/>
              </w:rPr>
              <w:t>筑物，铺设跨</w:t>
            </w:r>
            <w:r>
              <w:rPr>
                <w:rFonts w:hint="eastAsia" w:ascii="仿宋_GB2312" w:hAnsi="仿宋_GB2312" w:eastAsia="仿宋_GB2312" w:cs="仿宋_GB2312"/>
                <w:spacing w:val="-9"/>
                <w:sz w:val="21"/>
                <w:szCs w:val="21"/>
                <w:highlight w:val="none"/>
              </w:rPr>
              <w:t>河管道、电缆，</w:t>
            </w:r>
            <w:r>
              <w:rPr>
                <w:rFonts w:hint="eastAsia" w:ascii="仿宋_GB2312" w:hAnsi="仿宋_GB2312" w:eastAsia="仿宋_GB2312" w:cs="仿宋_GB2312"/>
                <w:spacing w:val="14"/>
                <w:sz w:val="21"/>
                <w:szCs w:val="21"/>
                <w:highlight w:val="none"/>
              </w:rPr>
              <w:t>且防洪法未作</w:t>
            </w:r>
            <w:r>
              <w:rPr>
                <w:rFonts w:hint="eastAsia" w:ascii="仿宋_GB2312" w:hAnsi="仿宋_GB2312" w:eastAsia="仿宋_GB2312" w:cs="仿宋_GB2312"/>
                <w:spacing w:val="18"/>
                <w:sz w:val="21"/>
                <w:szCs w:val="21"/>
                <w:highlight w:val="none"/>
              </w:rPr>
              <w:t>规定的行政强</w:t>
            </w:r>
            <w:r>
              <w:rPr>
                <w:rFonts w:hint="eastAsia" w:ascii="仿宋_GB2312" w:hAnsi="仿宋_GB2312" w:eastAsia="仿宋_GB2312" w:cs="仿宋_GB2312"/>
                <w:sz w:val="21"/>
                <w:szCs w:val="21"/>
                <w:highlight w:val="none"/>
              </w:rPr>
              <w:t>制</w:t>
            </w:r>
          </w:p>
        </w:tc>
        <w:tc>
          <w:tcPr>
            <w:tcW w:w="1087" w:type="dxa"/>
            <w:shd w:val="clear" w:color="auto" w:fill="auto"/>
            <w:vAlign w:val="top"/>
          </w:tcPr>
          <w:p>
            <w:pPr>
              <w:pStyle w:val="9"/>
              <w:spacing w:before="65" w:line="258" w:lineRule="auto"/>
              <w:ind w:left="37" w:right="20" w:hanging="6"/>
              <w:rPr>
                <w:rFonts w:hint="eastAsia" w:ascii="仿宋_GB2312" w:hAnsi="仿宋_GB2312" w:eastAsia="仿宋_GB2312" w:cs="仿宋_GB2312"/>
                <w:spacing w:val="15"/>
                <w:sz w:val="21"/>
                <w:szCs w:val="21"/>
                <w:highlight w:val="none"/>
              </w:rPr>
            </w:pPr>
          </w:p>
          <w:p>
            <w:pPr>
              <w:pStyle w:val="9"/>
              <w:spacing w:before="65" w:line="258" w:lineRule="auto"/>
              <w:ind w:left="37" w:right="20" w:hanging="6"/>
              <w:rPr>
                <w:rFonts w:hint="eastAsia" w:ascii="仿宋_GB2312" w:hAnsi="仿宋_GB2312" w:eastAsia="仿宋_GB2312" w:cs="仿宋_GB2312"/>
                <w:spacing w:val="15"/>
                <w:sz w:val="21"/>
                <w:szCs w:val="21"/>
                <w:highlight w:val="none"/>
              </w:rPr>
            </w:pPr>
          </w:p>
          <w:p>
            <w:pPr>
              <w:pStyle w:val="9"/>
              <w:spacing w:before="65" w:line="258" w:lineRule="auto"/>
              <w:ind w:left="37" w:right="20" w:hanging="6"/>
              <w:rPr>
                <w:rFonts w:hint="eastAsia" w:ascii="仿宋_GB2312" w:hAnsi="仿宋_GB2312" w:eastAsia="仿宋_GB2312" w:cs="仿宋_GB2312"/>
                <w:spacing w:val="15"/>
                <w:sz w:val="21"/>
                <w:szCs w:val="21"/>
                <w:highlight w:val="none"/>
              </w:rPr>
            </w:pPr>
          </w:p>
          <w:p>
            <w:pPr>
              <w:pStyle w:val="9"/>
              <w:spacing w:before="65" w:line="258" w:lineRule="auto"/>
              <w:ind w:left="37" w:right="20" w:hanging="6"/>
              <w:rPr>
                <w:rFonts w:hint="eastAsia" w:ascii="仿宋_GB2312" w:hAnsi="仿宋_GB2312" w:eastAsia="仿宋_GB2312" w:cs="仿宋_GB2312"/>
                <w:spacing w:val="15"/>
                <w:sz w:val="21"/>
                <w:szCs w:val="21"/>
                <w:highlight w:val="none"/>
              </w:rPr>
            </w:pPr>
          </w:p>
          <w:p>
            <w:pPr>
              <w:pStyle w:val="9"/>
              <w:spacing w:before="65" w:line="258" w:lineRule="auto"/>
              <w:ind w:right="2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5"/>
                <w:sz w:val="21"/>
                <w:szCs w:val="21"/>
                <w:highlight w:val="none"/>
              </w:rPr>
              <w:t>《中华人民</w:t>
            </w:r>
            <w:r>
              <w:rPr>
                <w:rFonts w:hint="eastAsia" w:ascii="仿宋_GB2312" w:hAnsi="仿宋_GB2312" w:eastAsia="仿宋_GB2312" w:cs="仿宋_GB2312"/>
                <w:spacing w:val="-5"/>
                <w:sz w:val="21"/>
                <w:szCs w:val="21"/>
                <w:highlight w:val="none"/>
              </w:rPr>
              <w:t>共和国水</w:t>
            </w:r>
            <w:r>
              <w:rPr>
                <w:rFonts w:hint="eastAsia" w:ascii="仿宋_GB2312" w:hAnsi="仿宋_GB2312" w:eastAsia="仿宋_GB2312" w:cs="仿宋_GB2312"/>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893" w:type="dxa"/>
            <w:shd w:val="clear" w:color="auto" w:fill="auto"/>
            <w:vAlign w:val="top"/>
          </w:tcPr>
          <w:p>
            <w:pPr>
              <w:pStyle w:val="9"/>
              <w:spacing w:before="52" w:line="255" w:lineRule="auto"/>
              <w:ind w:left="31" w:leftChars="0" w:firstLine="14" w:firstLine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6"/>
                <w:sz w:val="21"/>
                <w:szCs w:val="21"/>
                <w:highlight w:val="none"/>
              </w:rPr>
              <w:t>第六十五条第二款</w:t>
            </w:r>
            <w:r>
              <w:rPr>
                <w:rFonts w:hint="eastAsia" w:ascii="仿宋_GB2312" w:hAnsi="仿宋_GB2312" w:eastAsia="仿宋_GB2312" w:cs="仿宋_GB2312"/>
                <w:spacing w:val="6"/>
                <w:sz w:val="21"/>
                <w:szCs w:val="21"/>
                <w:highlight w:val="none"/>
                <w:lang w:val="en-US" w:eastAsia="zh-CN"/>
              </w:rPr>
              <w:t xml:space="preserve"> </w:t>
            </w:r>
            <w:r>
              <w:rPr>
                <w:rFonts w:hint="eastAsia" w:ascii="仿宋_GB2312" w:hAnsi="仿宋_GB2312" w:eastAsia="仿宋_GB2312" w:cs="仿宋_GB2312"/>
                <w:spacing w:val="6"/>
                <w:sz w:val="21"/>
                <w:szCs w:val="21"/>
                <w:highlight w:val="none"/>
              </w:rPr>
              <w:t>未经水行政主</w:t>
            </w:r>
            <w:r>
              <w:rPr>
                <w:rFonts w:hint="eastAsia" w:ascii="仿宋_GB2312" w:hAnsi="仿宋_GB2312" w:eastAsia="仿宋_GB2312" w:cs="仿宋_GB2312"/>
                <w:spacing w:val="8"/>
                <w:sz w:val="21"/>
                <w:szCs w:val="21"/>
                <w:highlight w:val="none"/>
              </w:rPr>
              <w:t>管部门或者流域管理机构同意，</w:t>
            </w:r>
            <w:r>
              <w:rPr>
                <w:rFonts w:hint="eastAsia" w:ascii="仿宋_GB2312" w:hAnsi="仿宋_GB2312" w:eastAsia="仿宋_GB2312" w:cs="仿宋_GB2312"/>
                <w:spacing w:val="-3"/>
                <w:sz w:val="21"/>
                <w:szCs w:val="21"/>
                <w:highlight w:val="none"/>
              </w:rPr>
              <w:t>擅自修建水工程，或者建设桥梁、</w:t>
            </w:r>
            <w:r>
              <w:rPr>
                <w:rFonts w:hint="eastAsia" w:ascii="仿宋_GB2312" w:hAnsi="仿宋_GB2312" w:eastAsia="仿宋_GB2312" w:cs="仿宋_GB2312"/>
                <w:spacing w:val="7"/>
                <w:sz w:val="21"/>
                <w:szCs w:val="21"/>
                <w:highlight w:val="none"/>
              </w:rPr>
              <w:t>码头和其他拦河、跨河、临河建</w:t>
            </w:r>
            <w:r>
              <w:rPr>
                <w:rFonts w:hint="eastAsia" w:ascii="仿宋_GB2312" w:hAnsi="仿宋_GB2312" w:eastAsia="仿宋_GB2312" w:cs="仿宋_GB2312"/>
                <w:spacing w:val="8"/>
                <w:sz w:val="21"/>
                <w:szCs w:val="21"/>
                <w:highlight w:val="none"/>
              </w:rPr>
              <w:t>筑物、构筑物，铺设跨河管道、</w:t>
            </w:r>
            <w:r>
              <w:rPr>
                <w:rFonts w:hint="eastAsia" w:ascii="仿宋_GB2312" w:hAnsi="仿宋_GB2312" w:eastAsia="仿宋_GB2312" w:cs="仿宋_GB2312"/>
                <w:spacing w:val="4"/>
                <w:sz w:val="21"/>
                <w:szCs w:val="21"/>
                <w:highlight w:val="none"/>
              </w:rPr>
              <w:t>电缆，且防洪法未作规定的，由</w:t>
            </w:r>
            <w:r>
              <w:rPr>
                <w:rFonts w:hint="eastAsia" w:ascii="仿宋_GB2312" w:hAnsi="仿宋_GB2312" w:eastAsia="仿宋_GB2312" w:cs="仿宋_GB2312"/>
                <w:spacing w:val="7"/>
                <w:sz w:val="21"/>
                <w:szCs w:val="21"/>
                <w:highlight w:val="none"/>
              </w:rPr>
              <w:t>县级以上人民政府水行政主管部</w:t>
            </w:r>
            <w:r>
              <w:rPr>
                <w:rFonts w:hint="eastAsia" w:ascii="仿宋_GB2312" w:hAnsi="仿宋_GB2312" w:eastAsia="仿宋_GB2312" w:cs="仿宋_GB2312"/>
                <w:spacing w:val="8"/>
                <w:sz w:val="21"/>
                <w:szCs w:val="21"/>
                <w:highlight w:val="none"/>
              </w:rPr>
              <w:t>门或者流域管理机构依据职权，</w:t>
            </w:r>
            <w:r>
              <w:rPr>
                <w:rFonts w:hint="eastAsia" w:ascii="仿宋_GB2312" w:hAnsi="仿宋_GB2312" w:eastAsia="仿宋_GB2312" w:cs="仿宋_GB2312"/>
                <w:spacing w:val="7"/>
                <w:sz w:val="21"/>
                <w:szCs w:val="21"/>
                <w:highlight w:val="none"/>
              </w:rPr>
              <w:t>责令停止违法行为，限期补办有关手续；逾期不补办或者补办未被批准的，责令限期拆除违法建</w:t>
            </w:r>
            <w:r>
              <w:rPr>
                <w:rFonts w:hint="eastAsia" w:ascii="仿宋_GB2312" w:hAnsi="仿宋_GB2312" w:eastAsia="仿宋_GB2312" w:cs="仿宋_GB2312"/>
                <w:spacing w:val="8"/>
                <w:sz w:val="21"/>
                <w:szCs w:val="21"/>
                <w:highlight w:val="none"/>
              </w:rPr>
              <w:t>筑物、构筑物；逾期不拆除的，</w:t>
            </w:r>
            <w:r>
              <w:rPr>
                <w:rFonts w:hint="eastAsia" w:ascii="仿宋_GB2312" w:hAnsi="仿宋_GB2312" w:eastAsia="仿宋_GB2312" w:cs="仿宋_GB2312"/>
                <w:spacing w:val="7"/>
                <w:sz w:val="21"/>
                <w:szCs w:val="21"/>
                <w:highlight w:val="none"/>
              </w:rPr>
              <w:t>强行拆除，所需费用由违法单位或者个人负担，并处一万元以上</w:t>
            </w:r>
            <w:r>
              <w:rPr>
                <w:rFonts w:hint="eastAsia" w:ascii="仿宋_GB2312" w:hAnsi="仿宋_GB2312" w:eastAsia="仿宋_GB2312" w:cs="仿宋_GB2312"/>
                <w:spacing w:val="5"/>
                <w:sz w:val="21"/>
                <w:szCs w:val="21"/>
                <w:highlight w:val="none"/>
              </w:rPr>
              <w:t>十万元以下的罚款。"</w:t>
            </w:r>
          </w:p>
        </w:tc>
        <w:tc>
          <w:tcPr>
            <w:tcW w:w="1258" w:type="dxa"/>
            <w:shd w:val="clear" w:color="auto" w:fill="auto"/>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民政府水行</w:t>
            </w:r>
            <w:r>
              <w:rPr>
                <w:rFonts w:hint="eastAsia" w:ascii="仿宋_GB2312" w:hAnsi="仿宋_GB2312" w:eastAsia="仿宋_GB2312" w:cs="仿宋_GB2312"/>
                <w:spacing w:val="7"/>
                <w:sz w:val="21"/>
                <w:szCs w:val="21"/>
                <w:highlight w:val="none"/>
              </w:rPr>
              <w:t>政主管部门</w:t>
            </w:r>
            <w:r>
              <w:rPr>
                <w:rFonts w:hint="eastAsia" w:ascii="仿宋_GB2312" w:hAnsi="仿宋_GB2312" w:eastAsia="仿宋_GB2312" w:cs="仿宋_GB2312"/>
                <w:spacing w:val="38"/>
                <w:sz w:val="21"/>
                <w:szCs w:val="21"/>
                <w:highlight w:val="none"/>
              </w:rPr>
              <w:t>或者流域管</w:t>
            </w:r>
            <w:r>
              <w:rPr>
                <w:rFonts w:hint="eastAsia" w:ascii="仿宋_GB2312" w:hAnsi="仿宋_GB2312" w:eastAsia="仿宋_GB2312" w:cs="仿宋_GB2312"/>
                <w:spacing w:val="6"/>
                <w:sz w:val="21"/>
                <w:szCs w:val="21"/>
                <w:highlight w:val="none"/>
              </w:rPr>
              <w:t>理机构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50" w:type="dxa"/>
            <w:shd w:val="clear" w:color="auto" w:fill="auto"/>
            <w:vAlign w:val="top"/>
          </w:tcPr>
          <w:p>
            <w:pPr>
              <w:pStyle w:val="9"/>
              <w:spacing w:before="37" w:line="225" w:lineRule="auto"/>
              <w:ind w:left="36" w:leftChars="0"/>
              <w:rPr>
                <w:rFonts w:ascii="FangSong_GB2312" w:hAnsi="FangSong_GB2312" w:eastAsia="FangSong_GB2312" w:cs="FangSong_GB2312"/>
                <w:snapToGrid w:val="0"/>
                <w:color w:val="000000"/>
                <w:kern w:val="0"/>
                <w:sz w:val="20"/>
                <w:szCs w:val="20"/>
                <w:highlight w:val="none"/>
                <w:lang w:val="en-US" w:eastAsia="en-US"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8" w:type="dxa"/>
          <w:trHeight w:val="3855" w:hRule="atLeast"/>
        </w:trPr>
        <w:tc>
          <w:tcPr>
            <w:tcW w:w="484" w:type="dxa"/>
            <w:shd w:val="clear" w:color="auto" w:fill="auto"/>
            <w:vAlign w:val="top"/>
          </w:tcPr>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2" w:lineRule="exact"/>
              <w:ind w:left="44"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
                <w:position w:val="1"/>
                <w:sz w:val="21"/>
                <w:szCs w:val="21"/>
                <w:highlight w:val="none"/>
              </w:rPr>
              <w:t>207</w:t>
            </w:r>
          </w:p>
        </w:tc>
        <w:tc>
          <w:tcPr>
            <w:tcW w:w="409" w:type="dxa"/>
            <w:shd w:val="clear" w:color="auto" w:fill="auto"/>
            <w:vAlign w:val="top"/>
          </w:tcPr>
          <w:p>
            <w:pPr>
              <w:pStyle w:val="9"/>
              <w:spacing w:before="65" w:line="272" w:lineRule="exact"/>
              <w:ind w:left="41" w:leftChars="0"/>
              <w:rPr>
                <w:rFonts w:hint="eastAsia" w:ascii="仿宋_GB2312" w:hAnsi="仿宋_GB2312" w:eastAsia="仿宋_GB2312" w:cs="仿宋_GB2312"/>
                <w:position w:val="1"/>
                <w:sz w:val="21"/>
                <w:szCs w:val="21"/>
                <w:highlight w:val="none"/>
              </w:rPr>
            </w:pPr>
          </w:p>
          <w:p>
            <w:pPr>
              <w:pStyle w:val="9"/>
              <w:spacing w:before="65" w:line="272" w:lineRule="exact"/>
              <w:ind w:left="41" w:leftChars="0"/>
              <w:rPr>
                <w:rFonts w:hint="eastAsia" w:ascii="仿宋_GB2312" w:hAnsi="仿宋_GB2312" w:eastAsia="仿宋_GB2312" w:cs="仿宋_GB2312"/>
                <w:position w:val="1"/>
                <w:sz w:val="21"/>
                <w:szCs w:val="21"/>
                <w:highlight w:val="none"/>
              </w:rPr>
            </w:pPr>
          </w:p>
          <w:p>
            <w:pPr>
              <w:pStyle w:val="9"/>
              <w:spacing w:before="65" w:line="272" w:lineRule="exact"/>
              <w:ind w:left="41" w:leftChars="0"/>
              <w:rPr>
                <w:rFonts w:hint="eastAsia" w:ascii="仿宋_GB2312" w:hAnsi="仿宋_GB2312" w:eastAsia="仿宋_GB2312" w:cs="仿宋_GB2312"/>
                <w:position w:val="1"/>
                <w:sz w:val="21"/>
                <w:szCs w:val="21"/>
                <w:highlight w:val="none"/>
              </w:rPr>
            </w:pPr>
          </w:p>
          <w:p>
            <w:pPr>
              <w:pStyle w:val="9"/>
              <w:spacing w:before="65" w:line="272" w:lineRule="exact"/>
              <w:ind w:left="41" w:leftChars="0"/>
              <w:rPr>
                <w:rFonts w:hint="eastAsia" w:ascii="仿宋_GB2312" w:hAnsi="仿宋_GB2312" w:eastAsia="仿宋_GB2312" w:cs="仿宋_GB2312"/>
                <w:position w:val="1"/>
                <w:sz w:val="21"/>
                <w:szCs w:val="21"/>
                <w:highlight w:val="none"/>
              </w:rPr>
            </w:pPr>
          </w:p>
          <w:p>
            <w:pPr>
              <w:pStyle w:val="9"/>
              <w:spacing w:before="65" w:line="272" w:lineRule="exact"/>
              <w:ind w:left="41" w:leftChars="0"/>
              <w:rPr>
                <w:rFonts w:hint="eastAsia" w:ascii="仿宋_GB2312" w:hAnsi="仿宋_GB2312" w:eastAsia="仿宋_GB2312" w:cs="仿宋_GB2312"/>
                <w:position w:val="1"/>
                <w:sz w:val="21"/>
                <w:szCs w:val="21"/>
                <w:highlight w:val="none"/>
              </w:rPr>
            </w:pPr>
          </w:p>
          <w:p>
            <w:pPr>
              <w:pStyle w:val="9"/>
              <w:spacing w:before="65" w:line="272" w:lineRule="exact"/>
              <w:ind w:left="41"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position w:val="1"/>
                <w:sz w:val="21"/>
                <w:szCs w:val="21"/>
                <w:highlight w:val="none"/>
              </w:rPr>
              <w:t>6</w:t>
            </w:r>
          </w:p>
        </w:tc>
        <w:tc>
          <w:tcPr>
            <w:tcW w:w="1213" w:type="dxa"/>
            <w:shd w:val="clear" w:color="auto" w:fill="auto"/>
            <w:vAlign w:val="top"/>
          </w:tcPr>
          <w:p>
            <w:pPr>
              <w:pStyle w:val="9"/>
              <w:spacing w:before="46" w:line="221" w:lineRule="auto"/>
              <w:ind w:left="3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rPr>
              <w:t>对在江河、湖</w:t>
            </w:r>
            <w:r>
              <w:rPr>
                <w:rFonts w:hint="eastAsia" w:ascii="仿宋_GB2312" w:hAnsi="仿宋_GB2312" w:eastAsia="仿宋_GB2312" w:cs="仿宋_GB2312"/>
                <w:spacing w:val="-11"/>
                <w:sz w:val="21"/>
                <w:szCs w:val="21"/>
                <w:highlight w:val="none"/>
              </w:rPr>
              <w:t>泊、水库、运河、渠道内弃置、堆放阻碍</w:t>
            </w:r>
            <w:r>
              <w:rPr>
                <w:rFonts w:hint="eastAsia" w:ascii="仿宋_GB2312" w:hAnsi="仿宋_GB2312" w:eastAsia="仿宋_GB2312" w:cs="仿宋_GB2312"/>
                <w:spacing w:val="29"/>
                <w:sz w:val="21"/>
                <w:szCs w:val="21"/>
                <w:highlight w:val="none"/>
              </w:rPr>
              <w:t>行洪的物体</w:t>
            </w:r>
            <w:r>
              <w:rPr>
                <w:rFonts w:hint="eastAsia" w:ascii="仿宋_GB2312" w:hAnsi="仿宋_GB2312" w:eastAsia="仿宋_GB2312" w:cs="仿宋_GB2312"/>
                <w:spacing w:val="8"/>
                <w:sz w:val="21"/>
                <w:szCs w:val="21"/>
                <w:highlight w:val="none"/>
              </w:rPr>
              <w:t>和种植阻碍</w:t>
            </w:r>
            <w:r>
              <w:rPr>
                <w:rFonts w:hint="eastAsia" w:ascii="仿宋_GB2312" w:hAnsi="仿宋_GB2312" w:eastAsia="仿宋_GB2312" w:cs="仿宋_GB2312"/>
                <w:spacing w:val="25"/>
                <w:sz w:val="21"/>
                <w:szCs w:val="21"/>
                <w:highlight w:val="none"/>
              </w:rPr>
              <w:t>行洪的林木</w:t>
            </w:r>
            <w:r>
              <w:rPr>
                <w:rFonts w:hint="eastAsia" w:ascii="仿宋_GB2312" w:hAnsi="仿宋_GB2312" w:eastAsia="仿宋_GB2312" w:cs="仿宋_GB2312"/>
                <w:spacing w:val="-4"/>
                <w:sz w:val="21"/>
                <w:szCs w:val="21"/>
                <w:highlight w:val="none"/>
              </w:rPr>
              <w:t>及高秆作物，</w:t>
            </w:r>
            <w:r>
              <w:rPr>
                <w:rFonts w:hint="eastAsia" w:ascii="仿宋_GB2312" w:hAnsi="仿宋_GB2312" w:eastAsia="仿宋_GB2312" w:cs="仿宋_GB2312"/>
                <w:spacing w:val="26"/>
                <w:sz w:val="21"/>
                <w:szCs w:val="21"/>
                <w:highlight w:val="none"/>
              </w:rPr>
              <w:t>围湖造地或</w:t>
            </w:r>
            <w:r>
              <w:rPr>
                <w:rFonts w:hint="eastAsia" w:ascii="仿宋_GB2312" w:hAnsi="仿宋_GB2312" w:eastAsia="仿宋_GB2312" w:cs="仿宋_GB2312"/>
                <w:spacing w:val="29"/>
                <w:sz w:val="21"/>
                <w:szCs w:val="21"/>
                <w:highlight w:val="none"/>
              </w:rPr>
              <w:t>者未经批准</w:t>
            </w:r>
            <w:r>
              <w:rPr>
                <w:rFonts w:hint="eastAsia" w:ascii="仿宋_GB2312" w:hAnsi="仿宋_GB2312" w:eastAsia="仿宋_GB2312" w:cs="仿宋_GB2312"/>
                <w:spacing w:val="-12"/>
                <w:sz w:val="21"/>
                <w:szCs w:val="21"/>
                <w:highlight w:val="none"/>
              </w:rPr>
              <w:t>围垦河道，且</w:t>
            </w:r>
            <w:r>
              <w:rPr>
                <w:rFonts w:hint="eastAsia" w:ascii="仿宋_GB2312" w:hAnsi="仿宋_GB2312" w:eastAsia="仿宋_GB2312" w:cs="仿宋_GB2312"/>
                <w:spacing w:val="26"/>
                <w:sz w:val="21"/>
                <w:szCs w:val="21"/>
                <w:highlight w:val="none"/>
              </w:rPr>
              <w:t>防洪法未作</w:t>
            </w:r>
            <w:r>
              <w:rPr>
                <w:rFonts w:hint="eastAsia" w:ascii="仿宋_GB2312" w:hAnsi="仿宋_GB2312" w:eastAsia="仿宋_GB2312" w:cs="仿宋_GB2312"/>
                <w:spacing w:val="28"/>
                <w:sz w:val="21"/>
                <w:szCs w:val="21"/>
                <w:highlight w:val="none"/>
              </w:rPr>
              <w:t>规定的行政</w:t>
            </w:r>
            <w:r>
              <w:rPr>
                <w:rFonts w:hint="eastAsia" w:ascii="仿宋_GB2312" w:hAnsi="仿宋_GB2312" w:eastAsia="仿宋_GB2312" w:cs="仿宋_GB2312"/>
                <w:sz w:val="21"/>
                <w:szCs w:val="21"/>
                <w:highlight w:val="none"/>
              </w:rPr>
              <w:t>处罚</w:t>
            </w:r>
          </w:p>
        </w:tc>
        <w:tc>
          <w:tcPr>
            <w:tcW w:w="1053" w:type="dxa"/>
            <w:shd w:val="clear" w:color="auto" w:fill="auto"/>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rPr>
              <w:t>《中华人</w:t>
            </w:r>
            <w:r>
              <w:rPr>
                <w:rFonts w:hint="eastAsia" w:ascii="仿宋_GB2312" w:hAnsi="仿宋_GB2312" w:eastAsia="仿宋_GB2312" w:cs="仿宋_GB2312"/>
                <w:spacing w:val="-13"/>
                <w:sz w:val="21"/>
                <w:szCs w:val="21"/>
                <w:highlight w:val="none"/>
              </w:rPr>
              <w:t>民共和国</w:t>
            </w:r>
            <w:r>
              <w:rPr>
                <w:rFonts w:hint="eastAsia" w:ascii="仿宋_GB2312" w:hAnsi="仿宋_GB2312" w:eastAsia="仿宋_GB2312" w:cs="仿宋_GB2312"/>
                <w:spacing w:val="-4"/>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shd w:val="clear" w:color="auto" w:fill="auto"/>
            <w:vAlign w:val="top"/>
          </w:tcPr>
          <w:p>
            <w:pPr>
              <w:pStyle w:val="9"/>
              <w:spacing w:before="65" w:line="258" w:lineRule="auto"/>
              <w:ind w:left="29" w:right="26"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6"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6" w:firstLine="12"/>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7"/>
                <w:sz w:val="21"/>
                <w:szCs w:val="21"/>
                <w:highlight w:val="none"/>
              </w:rPr>
              <w:t>第六十六条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有下列行为之一，且防洪</w:t>
            </w:r>
            <w:r>
              <w:rPr>
                <w:rFonts w:hint="eastAsia" w:ascii="仿宋_GB2312" w:hAnsi="仿宋_GB2312" w:eastAsia="仿宋_GB2312" w:cs="仿宋_GB2312"/>
                <w:spacing w:val="8"/>
                <w:sz w:val="21"/>
                <w:szCs w:val="21"/>
                <w:highlight w:val="none"/>
              </w:rPr>
              <w:t>法未作规定的，由县级以上人民政府水</w:t>
            </w:r>
            <w:r>
              <w:rPr>
                <w:rFonts w:hint="eastAsia" w:ascii="仿宋_GB2312" w:hAnsi="仿宋_GB2312" w:eastAsia="仿宋_GB2312" w:cs="仿宋_GB2312"/>
                <w:spacing w:val="22"/>
                <w:sz w:val="21"/>
                <w:szCs w:val="21"/>
                <w:highlight w:val="none"/>
              </w:rPr>
              <w:t>行政主管部门或者流域管理机构依据</w:t>
            </w:r>
            <w:r>
              <w:rPr>
                <w:rFonts w:hint="eastAsia" w:ascii="仿宋_GB2312" w:hAnsi="仿宋_GB2312" w:eastAsia="仿宋_GB2312" w:cs="仿宋_GB2312"/>
                <w:spacing w:val="9"/>
                <w:sz w:val="21"/>
                <w:szCs w:val="21"/>
                <w:highlight w:val="none"/>
              </w:rPr>
              <w:t>职权，责令停止违法行为，限期清除障碍或者采取其他补救措施，处一万元以</w:t>
            </w:r>
            <w:r>
              <w:rPr>
                <w:rFonts w:hint="eastAsia" w:ascii="仿宋_GB2312" w:hAnsi="仿宋_GB2312" w:eastAsia="仿宋_GB2312" w:cs="仿宋_GB2312"/>
                <w:spacing w:val="8"/>
                <w:sz w:val="21"/>
                <w:szCs w:val="21"/>
                <w:highlight w:val="none"/>
              </w:rPr>
              <w:t>上五万元以下的罚款：</w:t>
            </w:r>
            <w:r>
              <w:rPr>
                <w:rFonts w:hint="eastAsia" w:ascii="仿宋_GB2312" w:hAnsi="仿宋_GB2312" w:eastAsia="仿宋_GB2312" w:cs="仿宋_GB2312"/>
                <w:spacing w:val="9"/>
                <w:sz w:val="21"/>
                <w:szCs w:val="21"/>
                <w:highlight w:val="none"/>
              </w:rPr>
              <w:t>（一）在江河、湖泊、水库、运河、渠</w:t>
            </w:r>
            <w:r>
              <w:rPr>
                <w:rFonts w:hint="eastAsia" w:ascii="仿宋_GB2312" w:hAnsi="仿宋_GB2312" w:eastAsia="仿宋_GB2312" w:cs="仿宋_GB2312"/>
                <w:spacing w:val="8"/>
                <w:sz w:val="21"/>
                <w:szCs w:val="21"/>
                <w:highlight w:val="none"/>
              </w:rPr>
              <w:t>道内弃置、堆放阻碍行洪的物体和种植阻碍行洪的林木及高秆作物的；</w:t>
            </w:r>
            <w:r>
              <w:rPr>
                <w:rFonts w:hint="eastAsia" w:ascii="仿宋_GB2312" w:hAnsi="仿宋_GB2312" w:eastAsia="仿宋_GB2312" w:cs="仿宋_GB2312"/>
                <w:spacing w:val="9"/>
                <w:sz w:val="21"/>
                <w:szCs w:val="21"/>
                <w:highlight w:val="none"/>
              </w:rPr>
              <w:t>（二）围湖造地或者未经批准围垦河道</w:t>
            </w:r>
            <w:r>
              <w:rPr>
                <w:rFonts w:hint="eastAsia" w:ascii="仿宋_GB2312" w:hAnsi="仿宋_GB2312" w:eastAsia="仿宋_GB2312" w:cs="仿宋_GB2312"/>
                <w:spacing w:val="-9"/>
                <w:sz w:val="21"/>
                <w:szCs w:val="21"/>
                <w:highlight w:val="none"/>
              </w:rPr>
              <w:t>的。</w:t>
            </w:r>
          </w:p>
        </w:tc>
        <w:tc>
          <w:tcPr>
            <w:tcW w:w="1495" w:type="dxa"/>
            <w:shd w:val="clear" w:color="auto" w:fill="auto"/>
            <w:vAlign w:val="top"/>
          </w:tcPr>
          <w:p>
            <w:pPr>
              <w:pStyle w:val="9"/>
              <w:spacing w:before="65" w:line="258" w:lineRule="auto"/>
              <w:ind w:left="30" w:right="26" w:firstLine="7"/>
              <w:jc w:val="both"/>
              <w:rPr>
                <w:rFonts w:hint="eastAsia" w:ascii="仿宋_GB2312" w:hAnsi="仿宋_GB2312" w:eastAsia="仿宋_GB2312" w:cs="仿宋_GB2312"/>
                <w:spacing w:val="2"/>
                <w:sz w:val="21"/>
                <w:szCs w:val="21"/>
                <w:highlight w:val="none"/>
              </w:rPr>
            </w:pPr>
          </w:p>
          <w:p>
            <w:pPr>
              <w:pStyle w:val="9"/>
              <w:spacing w:before="65" w:line="258" w:lineRule="auto"/>
              <w:ind w:left="30" w:right="26" w:firstLine="7"/>
              <w:jc w:val="both"/>
              <w:rPr>
                <w:rFonts w:hint="eastAsia" w:ascii="仿宋_GB2312" w:hAnsi="仿宋_GB2312" w:eastAsia="仿宋_GB2312" w:cs="仿宋_GB2312"/>
                <w:spacing w:val="2"/>
                <w:sz w:val="21"/>
                <w:szCs w:val="21"/>
                <w:highlight w:val="none"/>
              </w:rPr>
            </w:pPr>
          </w:p>
          <w:p>
            <w:pPr>
              <w:pStyle w:val="9"/>
              <w:spacing w:before="65" w:line="258" w:lineRule="auto"/>
              <w:ind w:left="30" w:right="26" w:firstLine="7"/>
              <w:jc w:val="both"/>
              <w:rPr>
                <w:rFonts w:hint="eastAsia" w:ascii="仿宋_GB2312" w:hAnsi="仿宋_GB2312" w:eastAsia="仿宋_GB2312" w:cs="仿宋_GB2312"/>
                <w:spacing w:val="2"/>
                <w:sz w:val="21"/>
                <w:szCs w:val="21"/>
                <w:highlight w:val="none"/>
              </w:rPr>
            </w:pPr>
          </w:p>
          <w:p>
            <w:pPr>
              <w:pStyle w:val="9"/>
              <w:spacing w:before="65" w:line="258" w:lineRule="auto"/>
              <w:ind w:left="30" w:right="26" w:firstLine="7"/>
              <w:jc w:val="both"/>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
                <w:sz w:val="21"/>
                <w:szCs w:val="21"/>
                <w:highlight w:val="none"/>
              </w:rPr>
              <w:t>对河道管理范</w:t>
            </w:r>
            <w:r>
              <w:rPr>
                <w:rFonts w:hint="eastAsia" w:ascii="仿宋_GB2312" w:hAnsi="仿宋_GB2312" w:eastAsia="仿宋_GB2312" w:cs="仿宋_GB2312"/>
                <w:sz w:val="21"/>
                <w:szCs w:val="21"/>
                <w:highlight w:val="none"/>
              </w:rPr>
              <w:t>围内有关活动</w:t>
            </w:r>
            <w:r>
              <w:rPr>
                <w:rFonts w:hint="eastAsia" w:ascii="仿宋_GB2312" w:hAnsi="仿宋_GB2312" w:eastAsia="仿宋_GB2312" w:cs="仿宋_GB2312"/>
                <w:spacing w:val="30"/>
                <w:sz w:val="21"/>
                <w:szCs w:val="21"/>
                <w:highlight w:val="none"/>
              </w:rPr>
              <w:t>（不含河道采</w:t>
            </w:r>
            <w:r>
              <w:rPr>
                <w:rFonts w:hint="eastAsia" w:ascii="仿宋_GB2312" w:hAnsi="仿宋_GB2312" w:eastAsia="仿宋_GB2312" w:cs="仿宋_GB2312"/>
                <w:spacing w:val="4"/>
                <w:sz w:val="21"/>
                <w:szCs w:val="21"/>
                <w:highlight w:val="none"/>
              </w:rPr>
              <w:t>砂）的行政检查</w:t>
            </w:r>
          </w:p>
        </w:tc>
        <w:tc>
          <w:tcPr>
            <w:tcW w:w="919" w:type="dxa"/>
            <w:vAlign w:val="top"/>
          </w:tcPr>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p>
          <w:p>
            <w:pPr>
              <w:pStyle w:val="9"/>
              <w:spacing w:before="38" w:line="230" w:lineRule="auto"/>
              <w:rPr>
                <w:rFonts w:hint="eastAsia" w:ascii="仿宋_GB2312" w:hAnsi="仿宋_GB2312" w:eastAsia="仿宋_GB2312" w:cs="仿宋_GB2312"/>
                <w:color w:val="auto"/>
                <w:spacing w:val="7"/>
                <w:sz w:val="21"/>
                <w:szCs w:val="21"/>
                <w:highlight w:val="none"/>
                <w:lang w:val="en-US" w:eastAsia="zh-CN"/>
              </w:rPr>
            </w:pPr>
            <w:r>
              <w:rPr>
                <w:rFonts w:hint="eastAsia" w:ascii="仿宋_GB2312" w:hAnsi="仿宋_GB2312" w:eastAsia="仿宋_GB2312" w:cs="仿宋_GB2312"/>
                <w:color w:val="auto"/>
                <w:spacing w:val="7"/>
                <w:sz w:val="21"/>
                <w:szCs w:val="21"/>
                <w:highlight w:val="none"/>
                <w:lang w:val="en-US" w:eastAsia="zh-CN"/>
              </w:rPr>
              <w:t>《中华人民共和国河道管理条例》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213" w:type="dxa"/>
            <w:shd w:val="clear" w:color="auto" w:fill="auto"/>
            <w:vAlign w:val="top"/>
          </w:tcPr>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8"/>
                <w:sz w:val="21"/>
                <w:szCs w:val="21"/>
                <w:highlight w:val="none"/>
              </w:rPr>
              <w:t>第四条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水利行政主管部门</w:t>
            </w:r>
            <w:r>
              <w:rPr>
                <w:rFonts w:hint="eastAsia" w:ascii="仿宋_GB2312" w:hAnsi="仿宋_GB2312" w:eastAsia="仿宋_GB2312" w:cs="仿宋_GB2312"/>
                <w:spacing w:val="9"/>
                <w:sz w:val="21"/>
                <w:szCs w:val="21"/>
                <w:highlight w:val="none"/>
              </w:rPr>
              <w:t>是全国河道的主管机关。各省、自治区、直辖市的水利行政主管部门是该行政区域的河道主管机</w:t>
            </w:r>
            <w:r>
              <w:rPr>
                <w:rFonts w:hint="eastAsia" w:ascii="仿宋_GB2312" w:hAnsi="仿宋_GB2312" w:eastAsia="仿宋_GB2312" w:cs="仿宋_GB2312"/>
                <w:spacing w:val="2"/>
                <w:sz w:val="21"/>
                <w:szCs w:val="21"/>
                <w:highlight w:val="none"/>
              </w:rPr>
              <w:t>关。</w:t>
            </w:r>
            <w:r>
              <w:rPr>
                <w:rFonts w:hint="eastAsia" w:ascii="仿宋_GB2312" w:hAnsi="仿宋_GB2312" w:eastAsia="仿宋_GB2312" w:cs="仿宋_GB2312"/>
                <w:spacing w:val="6"/>
                <w:sz w:val="21"/>
                <w:szCs w:val="21"/>
                <w:highlight w:val="none"/>
              </w:rPr>
              <w:t>第八条各级人民政府河道主管机</w:t>
            </w:r>
            <w:r>
              <w:rPr>
                <w:rFonts w:hint="eastAsia" w:ascii="仿宋_GB2312" w:hAnsi="仿宋_GB2312" w:eastAsia="仿宋_GB2312" w:cs="仿宋_GB2312"/>
                <w:spacing w:val="7"/>
                <w:sz w:val="21"/>
                <w:szCs w:val="21"/>
                <w:highlight w:val="none"/>
              </w:rPr>
              <w:t>关以及河道监理人员，必须按照</w:t>
            </w:r>
            <w:r>
              <w:rPr>
                <w:rFonts w:hint="eastAsia" w:ascii="仿宋_GB2312" w:hAnsi="仿宋_GB2312" w:eastAsia="仿宋_GB2312" w:cs="仿宋_GB2312"/>
                <w:spacing w:val="-3"/>
                <w:sz w:val="21"/>
                <w:szCs w:val="21"/>
                <w:highlight w:val="none"/>
              </w:rPr>
              <w:t>国家法律、法规，加强河道管理，</w:t>
            </w:r>
            <w:r>
              <w:rPr>
                <w:rFonts w:hint="eastAsia" w:ascii="仿宋_GB2312" w:hAnsi="仿宋_GB2312" w:eastAsia="仿宋_GB2312" w:cs="仿宋_GB2312"/>
                <w:spacing w:val="9"/>
                <w:sz w:val="21"/>
                <w:szCs w:val="21"/>
                <w:highlight w:val="none"/>
              </w:rPr>
              <w:t>执行供水计划和防洪调度命令，</w:t>
            </w:r>
            <w:r>
              <w:rPr>
                <w:rFonts w:hint="eastAsia" w:ascii="仿宋_GB2312" w:hAnsi="仿宋_GB2312" w:eastAsia="仿宋_GB2312" w:cs="仿宋_GB2312"/>
                <w:spacing w:val="23"/>
                <w:sz w:val="21"/>
                <w:szCs w:val="21"/>
                <w:highlight w:val="none"/>
              </w:rPr>
              <w:t>维护水工程和人民生命财产安</w:t>
            </w:r>
            <w:r>
              <w:rPr>
                <w:rFonts w:hint="eastAsia" w:ascii="仿宋_GB2312" w:hAnsi="仿宋_GB2312" w:eastAsia="仿宋_GB2312" w:cs="仿宋_GB2312"/>
                <w:spacing w:val="-1"/>
                <w:sz w:val="21"/>
                <w:szCs w:val="21"/>
                <w:highlight w:val="none"/>
              </w:rPr>
              <w:t>全。</w:t>
            </w:r>
          </w:p>
        </w:tc>
        <w:tc>
          <w:tcPr>
            <w:tcW w:w="1420" w:type="dxa"/>
            <w:shd w:val="clear" w:color="auto" w:fill="auto"/>
            <w:vAlign w:val="top"/>
          </w:tcPr>
          <w:p>
            <w:pPr>
              <w:rPr>
                <w:rFonts w:hint="eastAsia" w:ascii="仿宋_GB2312" w:hAnsi="仿宋_GB2312" w:eastAsia="仿宋_GB2312" w:cs="仿宋_GB2312"/>
                <w:snapToGrid w:val="0"/>
                <w:color w:val="000000"/>
                <w:kern w:val="0"/>
                <w:sz w:val="21"/>
                <w:szCs w:val="21"/>
                <w:highlight w:val="none"/>
                <w:lang w:val="en-US" w:eastAsia="en-US" w:bidi="ar-SA"/>
              </w:rPr>
            </w:pPr>
          </w:p>
        </w:tc>
        <w:tc>
          <w:tcPr>
            <w:tcW w:w="1087" w:type="dxa"/>
            <w:shd w:val="clear" w:color="auto" w:fill="auto"/>
            <w:vAlign w:val="top"/>
          </w:tcPr>
          <w:p>
            <w:pPr>
              <w:rPr>
                <w:rFonts w:hint="eastAsia" w:ascii="仿宋_GB2312" w:hAnsi="仿宋_GB2312" w:eastAsia="仿宋_GB2312" w:cs="仿宋_GB2312"/>
                <w:snapToGrid w:val="0"/>
                <w:color w:val="000000"/>
                <w:kern w:val="0"/>
                <w:sz w:val="21"/>
                <w:szCs w:val="21"/>
                <w:highlight w:val="none"/>
                <w:lang w:val="en-US" w:eastAsia="en-US" w:bidi="ar-SA"/>
              </w:rPr>
            </w:pPr>
          </w:p>
        </w:tc>
        <w:tc>
          <w:tcPr>
            <w:tcW w:w="2893" w:type="dxa"/>
            <w:shd w:val="clear" w:color="auto" w:fill="auto"/>
            <w:vAlign w:val="top"/>
          </w:tcPr>
          <w:p>
            <w:pPr>
              <w:rPr>
                <w:rFonts w:hint="eastAsia" w:ascii="仿宋_GB2312" w:hAnsi="仿宋_GB2312" w:eastAsia="仿宋_GB2312" w:cs="仿宋_GB2312"/>
                <w:snapToGrid w:val="0"/>
                <w:color w:val="000000"/>
                <w:kern w:val="0"/>
                <w:sz w:val="21"/>
                <w:szCs w:val="21"/>
                <w:highlight w:val="none"/>
                <w:lang w:val="en-US" w:eastAsia="en-US" w:bidi="ar-SA"/>
              </w:rPr>
            </w:pPr>
          </w:p>
        </w:tc>
        <w:tc>
          <w:tcPr>
            <w:tcW w:w="1258" w:type="dxa"/>
            <w:shd w:val="clear" w:color="auto" w:fill="auto"/>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民政府水行</w:t>
            </w:r>
            <w:r>
              <w:rPr>
                <w:rFonts w:hint="eastAsia" w:ascii="仿宋_GB2312" w:hAnsi="仿宋_GB2312" w:eastAsia="仿宋_GB2312" w:cs="仿宋_GB2312"/>
                <w:spacing w:val="7"/>
                <w:sz w:val="21"/>
                <w:szCs w:val="21"/>
                <w:highlight w:val="none"/>
              </w:rPr>
              <w:t>政主管部门</w:t>
            </w:r>
            <w:r>
              <w:rPr>
                <w:rFonts w:hint="eastAsia" w:ascii="仿宋_GB2312" w:hAnsi="仿宋_GB2312" w:eastAsia="仿宋_GB2312" w:cs="仿宋_GB2312"/>
                <w:spacing w:val="38"/>
                <w:sz w:val="21"/>
                <w:szCs w:val="21"/>
                <w:highlight w:val="none"/>
              </w:rPr>
              <w:t>或者流域管</w:t>
            </w:r>
            <w:r>
              <w:rPr>
                <w:rFonts w:hint="eastAsia" w:ascii="仿宋_GB2312" w:hAnsi="仿宋_GB2312" w:eastAsia="仿宋_GB2312" w:cs="仿宋_GB2312"/>
                <w:spacing w:val="6"/>
                <w:sz w:val="21"/>
                <w:szCs w:val="21"/>
                <w:highlight w:val="none"/>
              </w:rPr>
              <w:t>理机构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50" w:type="dxa"/>
            <w:shd w:val="clear" w:color="auto" w:fill="auto"/>
            <w:vAlign w:val="top"/>
          </w:tcPr>
          <w:p>
            <w:pPr>
              <w:pStyle w:val="9"/>
              <w:spacing w:before="37" w:line="225" w:lineRule="auto"/>
              <w:ind w:left="36" w:leftChars="0"/>
              <w:rPr>
                <w:rFonts w:hint="eastAsia" w:ascii="仿宋_GB2312" w:hAnsi="仿宋_GB2312" w:eastAsia="仿宋_GB2312" w:cs="仿宋_GB2312"/>
                <w:snapToGrid w:val="0"/>
                <w:color w:val="000000"/>
                <w:kern w:val="0"/>
                <w:sz w:val="21"/>
                <w:szCs w:val="21"/>
                <w:highlight w:val="none"/>
                <w:lang w:val="en-US" w:eastAsia="en-US"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8" w:type="dxa"/>
          <w:trHeight w:val="7565" w:hRule="atLeast"/>
        </w:trPr>
        <w:tc>
          <w:tcPr>
            <w:tcW w:w="484" w:type="dxa"/>
            <w:vAlign w:val="top"/>
          </w:tcPr>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pacing w:val="-1"/>
                <w:position w:val="1"/>
                <w:sz w:val="21"/>
                <w:szCs w:val="21"/>
                <w:highlight w:val="none"/>
              </w:rPr>
            </w:pPr>
          </w:p>
          <w:p>
            <w:pPr>
              <w:pStyle w:val="9"/>
              <w:spacing w:before="65" w:line="272" w:lineRule="exact"/>
              <w:ind w:left="9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208</w:t>
            </w:r>
          </w:p>
        </w:tc>
        <w:tc>
          <w:tcPr>
            <w:tcW w:w="409" w:type="dxa"/>
            <w:vAlign w:val="top"/>
          </w:tcPr>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position w:val="1"/>
                <w:sz w:val="21"/>
                <w:szCs w:val="21"/>
                <w:highlight w:val="none"/>
              </w:rPr>
            </w:pPr>
          </w:p>
          <w:p>
            <w:pPr>
              <w:pStyle w:val="9"/>
              <w:spacing w:before="65" w:line="272" w:lineRule="exact"/>
              <w:ind w:left="166"/>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7</w:t>
            </w:r>
          </w:p>
        </w:tc>
        <w:tc>
          <w:tcPr>
            <w:tcW w:w="1213" w:type="dxa"/>
            <w:vAlign w:val="top"/>
          </w:tcPr>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pacing w:val="7"/>
                <w:sz w:val="21"/>
                <w:szCs w:val="21"/>
                <w:highlight w:val="none"/>
              </w:rPr>
            </w:pPr>
          </w:p>
          <w:p>
            <w:pPr>
              <w:pStyle w:val="9"/>
              <w:spacing w:before="65" w:line="221" w:lineRule="auto"/>
              <w:ind w:left="8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对擅自在江</w:t>
            </w:r>
            <w:r>
              <w:rPr>
                <w:rFonts w:hint="eastAsia" w:ascii="仿宋_GB2312" w:hAnsi="仿宋_GB2312" w:eastAsia="仿宋_GB2312" w:cs="仿宋_GB2312"/>
                <w:spacing w:val="5"/>
                <w:sz w:val="21"/>
                <w:szCs w:val="21"/>
                <w:highlight w:val="none"/>
              </w:rPr>
              <w:t>河、湖泊新</w:t>
            </w:r>
            <w:r>
              <w:rPr>
                <w:rFonts w:hint="eastAsia" w:ascii="仿宋_GB2312" w:hAnsi="仿宋_GB2312" w:eastAsia="仿宋_GB2312" w:cs="仿宋_GB2312"/>
                <w:spacing w:val="-9"/>
                <w:sz w:val="21"/>
                <w:szCs w:val="21"/>
                <w:highlight w:val="none"/>
              </w:rPr>
              <w:t>建、改建或者</w:t>
            </w:r>
            <w:r>
              <w:rPr>
                <w:rFonts w:hint="eastAsia" w:ascii="仿宋_GB2312" w:hAnsi="仿宋_GB2312" w:eastAsia="仿宋_GB2312" w:cs="仿宋_GB2312"/>
                <w:spacing w:val="16"/>
                <w:sz w:val="21"/>
                <w:szCs w:val="21"/>
                <w:highlight w:val="none"/>
              </w:rPr>
              <w:t>扩大排污口</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pacing w:val="8"/>
                <w:sz w:val="21"/>
                <w:szCs w:val="21"/>
                <w:highlight w:val="none"/>
              </w:rPr>
            </w:pPr>
          </w:p>
          <w:p>
            <w:pPr>
              <w:pStyle w:val="9"/>
              <w:spacing w:before="65" w:line="222" w:lineRule="auto"/>
              <w:ind w:left="10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《中华人</w:t>
            </w:r>
            <w:r>
              <w:rPr>
                <w:rFonts w:hint="eastAsia" w:ascii="仿宋_GB2312" w:hAnsi="仿宋_GB2312" w:eastAsia="仿宋_GB2312" w:cs="仿宋_GB2312"/>
                <w:sz w:val="21"/>
                <w:szCs w:val="21"/>
                <w:highlight w:val="none"/>
              </w:rPr>
              <w:t>民共和国</w:t>
            </w:r>
            <w:r>
              <w:rPr>
                <w:rFonts w:hint="eastAsia" w:ascii="仿宋_GB2312" w:hAnsi="仿宋_GB2312" w:eastAsia="仿宋_GB2312" w:cs="仿宋_GB2312"/>
                <w:spacing w:val="5"/>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第六十七条第二款</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未经水行政主管部</w:t>
            </w:r>
            <w:r>
              <w:rPr>
                <w:rFonts w:hint="eastAsia" w:ascii="仿宋_GB2312" w:hAnsi="仿宋_GB2312" w:eastAsia="仿宋_GB2312" w:cs="仿宋_GB2312"/>
                <w:spacing w:val="7"/>
                <w:sz w:val="21"/>
                <w:szCs w:val="21"/>
                <w:highlight w:val="none"/>
              </w:rPr>
              <w:t>门或者流域管理机构审查同意，擅自在</w:t>
            </w:r>
            <w:r>
              <w:rPr>
                <w:rFonts w:hint="eastAsia" w:ascii="仿宋_GB2312" w:hAnsi="仿宋_GB2312" w:eastAsia="仿宋_GB2312" w:cs="仿宋_GB2312"/>
                <w:spacing w:val="5"/>
                <w:sz w:val="21"/>
                <w:szCs w:val="21"/>
                <w:highlight w:val="none"/>
              </w:rPr>
              <w:t>江河、湖泊新建、改建或者扩大排污口</w:t>
            </w:r>
            <w:r>
              <w:rPr>
                <w:rFonts w:hint="eastAsia" w:ascii="仿宋_GB2312" w:hAnsi="仿宋_GB2312" w:eastAsia="仿宋_GB2312" w:cs="仿宋_GB2312"/>
                <w:spacing w:val="7"/>
                <w:sz w:val="21"/>
                <w:szCs w:val="21"/>
                <w:highlight w:val="none"/>
              </w:rPr>
              <w:t>的，由县级以上人民政府水行政主管部门或者流域管理机构依据职权，责令停</w:t>
            </w:r>
            <w:r>
              <w:rPr>
                <w:rFonts w:hint="eastAsia" w:ascii="仿宋_GB2312" w:hAnsi="仿宋_GB2312" w:eastAsia="仿宋_GB2312" w:cs="仿宋_GB2312"/>
                <w:spacing w:val="8"/>
                <w:sz w:val="21"/>
                <w:szCs w:val="21"/>
                <w:highlight w:val="none"/>
              </w:rPr>
              <w:t>止违法行为，限期恢复原状，处五万元</w:t>
            </w:r>
            <w:r>
              <w:rPr>
                <w:rFonts w:hint="eastAsia" w:ascii="仿宋_GB2312" w:hAnsi="仿宋_GB2312" w:eastAsia="仿宋_GB2312" w:cs="仿宋_GB2312"/>
                <w:spacing w:val="5"/>
                <w:sz w:val="21"/>
                <w:szCs w:val="21"/>
                <w:highlight w:val="none"/>
              </w:rPr>
              <w:t>以上十万元以下的罚款。</w:t>
            </w:r>
          </w:p>
        </w:tc>
        <w:tc>
          <w:tcPr>
            <w:tcW w:w="1495" w:type="dxa"/>
            <w:vAlign w:val="top"/>
          </w:tcPr>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pacing w:val="7"/>
                <w:sz w:val="21"/>
                <w:szCs w:val="21"/>
                <w:highlight w:val="none"/>
              </w:rPr>
            </w:pPr>
          </w:p>
          <w:p>
            <w:pPr>
              <w:pStyle w:val="9"/>
              <w:spacing w:before="65" w:line="221" w:lineRule="auto"/>
              <w:ind w:left="12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对排污单位及</w:t>
            </w:r>
            <w:r>
              <w:rPr>
                <w:rFonts w:hint="eastAsia" w:ascii="仿宋_GB2312" w:hAnsi="仿宋_GB2312" w:eastAsia="仿宋_GB2312" w:cs="仿宋_GB2312"/>
                <w:spacing w:val="8"/>
                <w:sz w:val="21"/>
                <w:szCs w:val="21"/>
                <w:highlight w:val="none"/>
              </w:rPr>
              <w:t>其环境保护制度执行情况的</w:t>
            </w:r>
            <w:r>
              <w:rPr>
                <w:rFonts w:hint="eastAsia" w:ascii="仿宋_GB2312" w:hAnsi="仿宋_GB2312" w:eastAsia="仿宋_GB2312" w:cs="仿宋_GB2312"/>
                <w:spacing w:val="5"/>
                <w:sz w:val="21"/>
                <w:szCs w:val="21"/>
                <w:highlight w:val="none"/>
              </w:rPr>
              <w:t>现场检查</w:t>
            </w:r>
          </w:p>
        </w:tc>
        <w:tc>
          <w:tcPr>
            <w:tcW w:w="919" w:type="dxa"/>
            <w:vAlign w:val="top"/>
          </w:tcPr>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spacing w:val="8"/>
                <w:sz w:val="21"/>
                <w:szCs w:val="21"/>
                <w:highlight w:val="none"/>
              </w:rPr>
            </w:pPr>
          </w:p>
          <w:p>
            <w:pPr>
              <w:pStyle w:val="9"/>
              <w:spacing w:before="65" w:line="222" w:lineRule="auto"/>
              <w:rPr>
                <w:rFonts w:hint="eastAsia" w:ascii="仿宋_GB2312" w:hAnsi="仿宋_GB2312" w:eastAsia="仿宋_GB2312" w:cs="仿宋_GB2312"/>
                <w:color w:val="auto"/>
                <w:spacing w:val="1"/>
                <w:sz w:val="21"/>
                <w:szCs w:val="21"/>
                <w:highlight w:val="none"/>
              </w:rPr>
            </w:pPr>
            <w:r>
              <w:rPr>
                <w:rFonts w:hint="eastAsia" w:ascii="仿宋_GB2312" w:hAnsi="仿宋_GB2312" w:eastAsia="仿宋_GB2312" w:cs="仿宋_GB2312"/>
                <w:spacing w:val="8"/>
                <w:sz w:val="21"/>
                <w:szCs w:val="21"/>
                <w:highlight w:val="none"/>
              </w:rPr>
              <w:t>《中华人</w:t>
            </w:r>
            <w:r>
              <w:rPr>
                <w:rFonts w:hint="eastAsia" w:ascii="仿宋_GB2312" w:hAnsi="仿宋_GB2312" w:eastAsia="仿宋_GB2312" w:cs="仿宋_GB2312"/>
                <w:sz w:val="21"/>
                <w:szCs w:val="21"/>
                <w:highlight w:val="none"/>
              </w:rPr>
              <w:t>民共和国</w:t>
            </w:r>
            <w:r>
              <w:rPr>
                <w:rFonts w:hint="eastAsia" w:ascii="仿宋_GB2312" w:hAnsi="仿宋_GB2312" w:eastAsia="仿宋_GB2312" w:cs="仿宋_GB2312"/>
                <w:spacing w:val="5"/>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spacing w:val="-41"/>
                <w:sz w:val="21"/>
                <w:szCs w:val="21"/>
                <w:highlight w:val="none"/>
              </w:rPr>
              <w:t>、</w:t>
            </w: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生态环境法典</w:t>
            </w:r>
            <w:r>
              <w:rPr>
                <w:rFonts w:hint="eastAsia" w:ascii="仿宋_GB2312" w:hAnsi="仿宋_GB2312" w:eastAsia="仿宋_GB2312" w:cs="仿宋_GB2312"/>
                <w:color w:val="auto"/>
                <w:spacing w:val="1"/>
                <w:sz w:val="21"/>
                <w:szCs w:val="21"/>
                <w:highlight w:val="none"/>
              </w:rPr>
              <w:t>》</w:t>
            </w: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213" w:type="dxa"/>
            <w:vAlign w:val="top"/>
          </w:tcPr>
          <w:p>
            <w:pPr>
              <w:pStyle w:val="9"/>
              <w:spacing w:before="47" w:line="222" w:lineRule="auto"/>
              <w:ind w:left="30"/>
              <w:rPr>
                <w:rFonts w:hint="eastAsia" w:ascii="仿宋_GB2312" w:hAnsi="仿宋_GB2312" w:eastAsia="仿宋_GB2312" w:cs="仿宋_GB2312"/>
                <w:spacing w:val="4"/>
                <w:sz w:val="21"/>
                <w:szCs w:val="21"/>
                <w:highlight w:val="none"/>
              </w:rPr>
            </w:pPr>
            <w:r>
              <w:rPr>
                <w:rFonts w:hint="eastAsia" w:ascii="仿宋_GB2312" w:hAnsi="仿宋_GB2312" w:eastAsia="仿宋_GB2312" w:cs="仿宋_GB2312"/>
                <w:spacing w:val="8"/>
                <w:sz w:val="21"/>
                <w:szCs w:val="21"/>
                <w:highlight w:val="none"/>
              </w:rPr>
              <w:t>《中华人民共和国水法》</w:t>
            </w:r>
            <w:r>
              <w:rPr>
                <w:rFonts w:hint="eastAsia" w:ascii="仿宋_GB2312" w:hAnsi="仿宋_GB2312" w:eastAsia="仿宋_GB2312" w:cs="仿宋_GB2312"/>
                <w:spacing w:val="9"/>
                <w:sz w:val="21"/>
                <w:szCs w:val="21"/>
                <w:highlight w:val="none"/>
              </w:rPr>
              <w:t>第五十九条</w:t>
            </w:r>
            <w:r>
              <w:rPr>
                <w:rFonts w:hint="eastAsia" w:ascii="仿宋_GB2312" w:hAnsi="仿宋_GB2312" w:eastAsia="仿宋_GB2312" w:cs="仿宋_GB2312"/>
                <w:spacing w:val="9"/>
                <w:sz w:val="21"/>
                <w:szCs w:val="21"/>
                <w:highlight w:val="none"/>
                <w:lang w:val="en-US" w:eastAsia="zh-CN"/>
              </w:rPr>
              <w:t xml:space="preserve"> </w:t>
            </w:r>
            <w:r>
              <w:rPr>
                <w:rFonts w:hint="eastAsia" w:ascii="仿宋_GB2312" w:hAnsi="仿宋_GB2312" w:eastAsia="仿宋_GB2312" w:cs="仿宋_GB2312"/>
                <w:spacing w:val="9"/>
                <w:sz w:val="21"/>
                <w:szCs w:val="21"/>
                <w:highlight w:val="none"/>
              </w:rPr>
              <w:t>县级以上人</w:t>
            </w:r>
            <w:r>
              <w:rPr>
                <w:rFonts w:hint="eastAsia" w:ascii="仿宋_GB2312" w:hAnsi="仿宋_GB2312" w:eastAsia="仿宋_GB2312" w:cs="仿宋_GB2312"/>
                <w:spacing w:val="7"/>
                <w:sz w:val="21"/>
                <w:szCs w:val="21"/>
                <w:highlight w:val="none"/>
              </w:rPr>
              <w:t>民政府水行政主管部门和流域管</w:t>
            </w:r>
            <w:r>
              <w:rPr>
                <w:rFonts w:hint="eastAsia" w:ascii="仿宋_GB2312" w:hAnsi="仿宋_GB2312" w:eastAsia="仿宋_GB2312" w:cs="仿宋_GB2312"/>
                <w:spacing w:val="9"/>
                <w:sz w:val="21"/>
                <w:szCs w:val="21"/>
                <w:highlight w:val="none"/>
              </w:rPr>
              <w:t>理机构应当对违反本法的行为加</w:t>
            </w:r>
            <w:r>
              <w:rPr>
                <w:rFonts w:hint="eastAsia" w:ascii="仿宋_GB2312" w:hAnsi="仿宋_GB2312" w:eastAsia="仿宋_GB2312" w:cs="仿宋_GB2312"/>
                <w:spacing w:val="7"/>
                <w:sz w:val="21"/>
                <w:szCs w:val="21"/>
                <w:highlight w:val="none"/>
              </w:rPr>
              <w:t>强监督检查并依法进行查处。</w:t>
            </w:r>
            <w:r>
              <w:rPr>
                <w:rFonts w:hint="eastAsia" w:ascii="仿宋_GB2312" w:hAnsi="仿宋_GB2312" w:eastAsia="仿宋_GB2312" w:cs="仿宋_GB2312"/>
                <w:spacing w:val="9"/>
                <w:sz w:val="21"/>
                <w:szCs w:val="21"/>
                <w:highlight w:val="none"/>
              </w:rPr>
              <w:t>水政监督检查人员应当忠于职</w:t>
            </w:r>
            <w:r>
              <w:rPr>
                <w:rFonts w:hint="eastAsia" w:ascii="仿宋_GB2312" w:hAnsi="仿宋_GB2312" w:eastAsia="仿宋_GB2312" w:cs="仿宋_GB2312"/>
                <w:spacing w:val="4"/>
                <w:sz w:val="21"/>
                <w:szCs w:val="21"/>
                <w:highlight w:val="none"/>
              </w:rPr>
              <w:t>守，秉公执法。</w:t>
            </w: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lang w:eastAsia="zh-CN"/>
              </w:rPr>
              <w:t>《中华人民共和国生态环境法</w:t>
            </w:r>
            <w:r>
              <w:rPr>
                <w:rFonts w:hint="eastAsia" w:ascii="仿宋_GB2312" w:hAnsi="仿宋_GB2312" w:eastAsia="仿宋_GB2312" w:cs="仿宋_GB2312"/>
                <w:color w:val="auto"/>
                <w:spacing w:val="6"/>
                <w:sz w:val="21"/>
                <w:szCs w:val="21"/>
                <w:highlight w:val="none"/>
                <w:lang w:val="en-US" w:eastAsia="zh-CN"/>
              </w:rPr>
              <w:t>典</w:t>
            </w:r>
            <w:r>
              <w:rPr>
                <w:rFonts w:hint="eastAsia" w:ascii="仿宋_GB2312" w:hAnsi="仿宋_GB2312" w:eastAsia="仿宋_GB2312" w:cs="仿宋_GB2312"/>
                <w:color w:val="auto"/>
                <w:spacing w:val="6"/>
                <w:sz w:val="21"/>
                <w:szCs w:val="21"/>
                <w:highlight w:val="none"/>
                <w:lang w:eastAsia="zh-CN"/>
              </w:rPr>
              <w:t>》</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bookmarkStart w:id="1" w:name="bd_检索报告_添加检索报告"/>
            <w:bookmarkEnd w:id="1"/>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47" w:line="222" w:lineRule="auto"/>
              <w:ind w:left="30"/>
              <w:rPr>
                <w:rFonts w:hint="eastAsia" w:ascii="仿宋_GB2312" w:hAnsi="仿宋_GB2312" w:eastAsia="仿宋_GB2312" w:cs="仿宋_GB2312"/>
                <w:color w:val="FF0000"/>
                <w:spacing w:val="6"/>
                <w:sz w:val="21"/>
                <w:szCs w:val="21"/>
                <w:highlight w:val="none"/>
                <w:lang w:eastAsia="zh-CN"/>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tc>
        <w:tc>
          <w:tcPr>
            <w:tcW w:w="1420" w:type="dxa"/>
            <w:vAlign w:val="top"/>
          </w:tcPr>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ind w:left="45" w:firstLine="128"/>
              <w:jc w:val="both"/>
              <w:rPr>
                <w:rFonts w:hint="eastAsia" w:ascii="仿宋_GB2312" w:hAnsi="仿宋_GB2312" w:eastAsia="仿宋_GB2312" w:cs="仿宋_GB2312"/>
                <w:spacing w:val="1"/>
                <w:sz w:val="21"/>
                <w:szCs w:val="21"/>
                <w:highlight w:val="none"/>
              </w:rPr>
            </w:pPr>
          </w:p>
          <w:p>
            <w:pPr>
              <w:pStyle w:val="9"/>
              <w:spacing w:before="65" w:line="257" w:lineRule="auto"/>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sz w:val="21"/>
                <w:szCs w:val="21"/>
                <w:highlight w:val="none"/>
              </w:rPr>
              <w:t>对擅自在江</w:t>
            </w:r>
            <w:r>
              <w:rPr>
                <w:rFonts w:hint="eastAsia" w:ascii="仿宋_GB2312" w:hAnsi="仿宋_GB2312" w:eastAsia="仿宋_GB2312" w:cs="仿宋_GB2312"/>
                <w:spacing w:val="-10"/>
                <w:sz w:val="21"/>
                <w:szCs w:val="21"/>
                <w:highlight w:val="none"/>
              </w:rPr>
              <w:t>河、湖泊新建、</w:t>
            </w:r>
            <w:r>
              <w:rPr>
                <w:rFonts w:hint="eastAsia" w:ascii="仿宋_GB2312" w:hAnsi="仿宋_GB2312" w:eastAsia="仿宋_GB2312" w:cs="仿宋_GB2312"/>
                <w:spacing w:val="6"/>
                <w:sz w:val="21"/>
                <w:szCs w:val="21"/>
                <w:highlight w:val="none"/>
              </w:rPr>
              <w:t>改建或者扩大</w:t>
            </w:r>
            <w:r>
              <w:rPr>
                <w:rFonts w:hint="eastAsia" w:ascii="仿宋_GB2312" w:hAnsi="仿宋_GB2312" w:eastAsia="仿宋_GB2312" w:cs="仿宋_GB2312"/>
                <w:spacing w:val="7"/>
                <w:sz w:val="21"/>
                <w:szCs w:val="21"/>
                <w:highlight w:val="none"/>
              </w:rPr>
              <w:t>排污口的行政</w:t>
            </w:r>
            <w:r>
              <w:rPr>
                <w:rFonts w:hint="eastAsia" w:ascii="仿宋_GB2312" w:hAnsi="仿宋_GB2312" w:eastAsia="仿宋_GB2312" w:cs="仿宋_GB2312"/>
                <w:spacing w:val="-2"/>
                <w:sz w:val="21"/>
                <w:szCs w:val="21"/>
                <w:highlight w:val="none"/>
              </w:rPr>
              <w:t>强制</w:t>
            </w:r>
          </w:p>
        </w:tc>
        <w:tc>
          <w:tcPr>
            <w:tcW w:w="1087" w:type="dxa"/>
            <w:vAlign w:val="top"/>
          </w:tcPr>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p>
          <w:p>
            <w:pPr>
              <w:pStyle w:val="9"/>
              <w:spacing w:before="65" w:line="222" w:lineRule="auto"/>
              <w:ind w:left="45"/>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lang w:eastAsia="zh-CN"/>
              </w:rPr>
              <w:t>《中华人民共和国生态环境法</w:t>
            </w:r>
            <w:r>
              <w:rPr>
                <w:rFonts w:hint="eastAsia" w:ascii="仿宋_GB2312" w:hAnsi="仿宋_GB2312" w:eastAsia="仿宋_GB2312" w:cs="仿宋_GB2312"/>
                <w:color w:val="auto"/>
                <w:spacing w:val="6"/>
                <w:sz w:val="21"/>
                <w:szCs w:val="21"/>
                <w:highlight w:val="none"/>
                <w:lang w:val="en-US" w:eastAsia="zh-CN"/>
              </w:rPr>
              <w:t>典</w:t>
            </w:r>
            <w:r>
              <w:rPr>
                <w:rFonts w:hint="eastAsia" w:ascii="仿宋_GB2312" w:hAnsi="仿宋_GB2312" w:eastAsia="仿宋_GB2312" w:cs="仿宋_GB2312"/>
                <w:color w:val="auto"/>
                <w:spacing w:val="6"/>
                <w:sz w:val="21"/>
                <w:szCs w:val="21"/>
                <w:highlight w:val="none"/>
                <w:lang w:eastAsia="zh-CN"/>
              </w:rPr>
              <w:t>》</w:t>
            </w:r>
          </w:p>
          <w:p>
            <w:pPr>
              <w:pStyle w:val="9"/>
              <w:spacing w:before="65" w:line="222" w:lineRule="auto"/>
              <w:ind w:left="45"/>
              <w:rPr>
                <w:rFonts w:hint="eastAsia" w:ascii="仿宋_GB2312" w:hAnsi="仿宋_GB2312" w:eastAsia="仿宋_GB2312" w:cs="仿宋_GB2312"/>
                <w:strike/>
                <w:dstrike w:val="0"/>
                <w:color w:val="auto"/>
                <w:spacing w:val="-1"/>
                <w:sz w:val="21"/>
                <w:szCs w:val="21"/>
                <w:highlight w:val="none"/>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893" w:type="dxa"/>
            <w:vAlign w:val="top"/>
          </w:tcPr>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47" w:line="222" w:lineRule="auto"/>
              <w:ind w:left="30"/>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lang w:eastAsia="zh-CN"/>
              </w:rPr>
              <w:t>第一千一百零九条</w:t>
            </w:r>
            <w:r>
              <w:rPr>
                <w:rFonts w:hint="eastAsia" w:ascii="仿宋_GB2312" w:hAnsi="仿宋_GB2312" w:eastAsia="仿宋_GB2312" w:cs="仿宋_GB2312"/>
                <w:color w:val="auto"/>
                <w:spacing w:val="6"/>
                <w:sz w:val="21"/>
                <w:szCs w:val="21"/>
                <w:highlight w:val="none"/>
                <w:lang w:val="en-US" w:eastAsia="zh-CN"/>
              </w:rPr>
              <w:t>第一款</w:t>
            </w:r>
            <w:r>
              <w:rPr>
                <w:rFonts w:hint="eastAsia" w:ascii="仿宋_GB2312" w:hAnsi="仿宋_GB2312" w:eastAsia="仿宋_GB2312" w:cs="仿宋_GB2312"/>
                <w:color w:val="auto"/>
                <w:spacing w:val="6"/>
                <w:sz w:val="21"/>
                <w:szCs w:val="21"/>
                <w:highlight w:val="none"/>
                <w:lang w:eastAsia="zh-CN"/>
              </w:rPr>
              <w:t xml:space="preserve">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pPr>
              <w:pStyle w:val="9"/>
              <w:spacing w:before="65" w:line="222" w:lineRule="auto"/>
              <w:ind w:left="45"/>
              <w:rPr>
                <w:rFonts w:hint="eastAsia" w:ascii="仿宋_GB2312" w:hAnsi="仿宋_GB2312" w:eastAsia="仿宋_GB2312" w:cs="仿宋_GB2312"/>
                <w:strike/>
                <w:dstrike w:val="0"/>
                <w:color w:val="auto"/>
                <w:spacing w:val="7"/>
                <w:sz w:val="21"/>
                <w:szCs w:val="21"/>
                <w:highlight w:val="none"/>
              </w:rPr>
            </w:pPr>
          </w:p>
        </w:tc>
        <w:tc>
          <w:tcPr>
            <w:tcW w:w="1258" w:type="dxa"/>
            <w:vAlign w:val="top"/>
          </w:tcPr>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ind w:left="428"/>
              <w:rPr>
                <w:rFonts w:hint="eastAsia" w:ascii="仿宋_GB2312" w:hAnsi="仿宋_GB2312" w:eastAsia="仿宋_GB2312" w:cs="仿宋_GB2312"/>
                <w:spacing w:val="3"/>
                <w:sz w:val="21"/>
                <w:szCs w:val="21"/>
                <w:highlight w:val="none"/>
              </w:rPr>
            </w:pPr>
          </w:p>
          <w:p>
            <w:pPr>
              <w:pStyle w:val="9"/>
              <w:spacing w:before="65" w:line="22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sz w:val="21"/>
                <w:szCs w:val="21"/>
                <w:highlight w:val="none"/>
              </w:rPr>
              <w:t>县级</w:t>
            </w:r>
            <w:r>
              <w:rPr>
                <w:rFonts w:hint="eastAsia" w:ascii="仿宋_GB2312" w:hAnsi="仿宋_GB2312" w:eastAsia="仿宋_GB2312" w:cs="仿宋_GB2312"/>
                <w:spacing w:val="-10"/>
                <w:sz w:val="21"/>
                <w:szCs w:val="21"/>
                <w:highlight w:val="none"/>
              </w:rPr>
              <w:t>以上</w:t>
            </w:r>
            <w:r>
              <w:rPr>
                <w:rFonts w:hint="eastAsia" w:ascii="仿宋_GB2312" w:hAnsi="仿宋_GB2312" w:eastAsia="仿宋_GB2312" w:cs="仿宋_GB2312"/>
                <w:spacing w:val="3"/>
                <w:sz w:val="21"/>
                <w:szCs w:val="21"/>
                <w:highlight w:val="none"/>
              </w:rPr>
              <w:t>人民</w:t>
            </w:r>
            <w:r>
              <w:rPr>
                <w:rFonts w:hint="eastAsia" w:ascii="仿宋_GB2312" w:hAnsi="仿宋_GB2312" w:eastAsia="仿宋_GB2312" w:cs="仿宋_GB2312"/>
                <w:spacing w:val="2"/>
                <w:sz w:val="21"/>
                <w:szCs w:val="21"/>
                <w:highlight w:val="none"/>
              </w:rPr>
              <w:t>政府</w:t>
            </w:r>
            <w:r>
              <w:rPr>
                <w:rFonts w:hint="eastAsia" w:ascii="仿宋_GB2312" w:hAnsi="仿宋_GB2312" w:eastAsia="仿宋_GB2312" w:cs="仿宋_GB2312"/>
                <w:spacing w:val="5"/>
                <w:sz w:val="21"/>
                <w:szCs w:val="21"/>
                <w:highlight w:val="none"/>
              </w:rPr>
              <w:t>水行</w:t>
            </w:r>
            <w:r>
              <w:rPr>
                <w:rFonts w:hint="eastAsia" w:ascii="仿宋_GB2312" w:hAnsi="仿宋_GB2312" w:eastAsia="仿宋_GB2312" w:cs="仿宋_GB2312"/>
                <w:spacing w:val="2"/>
                <w:sz w:val="21"/>
                <w:szCs w:val="21"/>
                <w:highlight w:val="none"/>
              </w:rPr>
              <w:t>政主</w:t>
            </w:r>
            <w:r>
              <w:rPr>
                <w:rFonts w:hint="eastAsia" w:ascii="仿宋_GB2312" w:hAnsi="仿宋_GB2312" w:eastAsia="仿宋_GB2312" w:cs="仿宋_GB2312"/>
                <w:spacing w:val="4"/>
                <w:sz w:val="21"/>
                <w:szCs w:val="21"/>
                <w:highlight w:val="none"/>
              </w:rPr>
              <w:t>管部</w:t>
            </w:r>
            <w:r>
              <w:rPr>
                <w:rFonts w:hint="eastAsia" w:ascii="仿宋_GB2312" w:hAnsi="仿宋_GB2312" w:eastAsia="仿宋_GB2312" w:cs="仿宋_GB2312"/>
                <w:spacing w:val="-7"/>
                <w:sz w:val="21"/>
                <w:szCs w:val="21"/>
                <w:highlight w:val="none"/>
              </w:rPr>
              <w:t>门或</w:t>
            </w:r>
            <w:r>
              <w:rPr>
                <w:rFonts w:hint="eastAsia" w:ascii="仿宋_GB2312" w:hAnsi="仿宋_GB2312" w:eastAsia="仿宋_GB2312" w:cs="仿宋_GB2312"/>
                <w:spacing w:val="3"/>
                <w:sz w:val="21"/>
                <w:szCs w:val="21"/>
                <w:highlight w:val="none"/>
              </w:rPr>
              <w:t>者流</w:t>
            </w:r>
            <w:r>
              <w:rPr>
                <w:rFonts w:hint="eastAsia" w:ascii="仿宋_GB2312" w:hAnsi="仿宋_GB2312" w:eastAsia="仿宋_GB2312" w:cs="仿宋_GB2312"/>
                <w:spacing w:val="4"/>
                <w:sz w:val="21"/>
                <w:szCs w:val="21"/>
                <w:highlight w:val="none"/>
              </w:rPr>
              <w:t>域管</w:t>
            </w:r>
            <w:r>
              <w:rPr>
                <w:rFonts w:hint="eastAsia" w:ascii="仿宋_GB2312" w:hAnsi="仿宋_GB2312" w:eastAsia="仿宋_GB2312" w:cs="仿宋_GB2312"/>
                <w:spacing w:val="3"/>
                <w:sz w:val="21"/>
                <w:szCs w:val="21"/>
                <w:highlight w:val="none"/>
              </w:rPr>
              <w:t>理机</w:t>
            </w:r>
            <w:r>
              <w:rPr>
                <w:rFonts w:hint="eastAsia" w:ascii="仿宋_GB2312" w:hAnsi="仿宋_GB2312" w:eastAsia="仿宋_GB2312" w:cs="仿宋_GB2312"/>
                <w:sz w:val="21"/>
                <w:szCs w:val="21"/>
                <w:highlight w:val="none"/>
              </w:rPr>
              <w:t>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50" w:type="dxa"/>
            <w:vAlign w:val="top"/>
          </w:tcPr>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pacing w:val="3"/>
                <w:sz w:val="21"/>
                <w:szCs w:val="21"/>
                <w:highlight w:val="none"/>
              </w:rPr>
            </w:pPr>
          </w:p>
          <w:p>
            <w:pPr>
              <w:pStyle w:val="9"/>
              <w:spacing w:before="65" w:line="224"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sz w:val="21"/>
                <w:szCs w:val="21"/>
                <w:highlight w:val="none"/>
              </w:rPr>
              <w:t>排污</w:t>
            </w:r>
            <w:r>
              <w:rPr>
                <w:rFonts w:hint="eastAsia" w:ascii="仿宋_GB2312" w:hAnsi="仿宋_GB2312" w:eastAsia="仿宋_GB2312" w:cs="仿宋_GB2312"/>
                <w:spacing w:val="-14"/>
                <w:sz w:val="21"/>
                <w:szCs w:val="21"/>
                <w:highlight w:val="none"/>
              </w:rPr>
              <w:t>口执</w:t>
            </w:r>
            <w:r>
              <w:rPr>
                <w:rFonts w:hint="eastAsia" w:ascii="仿宋_GB2312" w:hAnsi="仿宋_GB2312" w:eastAsia="仿宋_GB2312" w:cs="仿宋_GB2312"/>
                <w:spacing w:val="1"/>
                <w:sz w:val="21"/>
                <w:szCs w:val="21"/>
                <w:highlight w:val="none"/>
              </w:rPr>
              <w:t>法职责已</w:t>
            </w:r>
            <w:r>
              <w:rPr>
                <w:rFonts w:hint="eastAsia" w:ascii="仿宋_GB2312" w:hAnsi="仿宋_GB2312" w:eastAsia="仿宋_GB2312" w:cs="仿宋_GB2312"/>
                <w:spacing w:val="-10"/>
                <w:sz w:val="21"/>
                <w:szCs w:val="21"/>
                <w:highlight w:val="none"/>
              </w:rPr>
              <w:t>由生</w:t>
            </w:r>
            <w:r>
              <w:rPr>
                <w:rFonts w:hint="eastAsia" w:ascii="仿宋_GB2312" w:hAnsi="仿宋_GB2312" w:eastAsia="仿宋_GB2312" w:cs="仿宋_GB2312"/>
                <w:spacing w:val="-1"/>
                <w:sz w:val="21"/>
                <w:szCs w:val="21"/>
                <w:highlight w:val="none"/>
              </w:rPr>
              <w:t>态环</w:t>
            </w:r>
            <w:r>
              <w:rPr>
                <w:rFonts w:hint="eastAsia" w:ascii="仿宋_GB2312" w:hAnsi="仿宋_GB2312" w:eastAsia="仿宋_GB2312" w:cs="仿宋_GB2312"/>
                <w:spacing w:val="7"/>
                <w:sz w:val="21"/>
                <w:szCs w:val="21"/>
                <w:highlight w:val="none"/>
              </w:rPr>
              <w:t>境部</w:t>
            </w:r>
            <w:r>
              <w:rPr>
                <w:rFonts w:hint="eastAsia" w:ascii="仿宋_GB2312" w:hAnsi="仿宋_GB2312" w:eastAsia="仿宋_GB2312" w:cs="仿宋_GB2312"/>
                <w:spacing w:val="-7"/>
                <w:sz w:val="21"/>
                <w:szCs w:val="21"/>
                <w:highlight w:val="none"/>
              </w:rPr>
              <w:t>门统</w:t>
            </w:r>
            <w:r>
              <w:rPr>
                <w:rFonts w:hint="eastAsia" w:ascii="仿宋_GB2312" w:hAnsi="仿宋_GB2312" w:eastAsia="仿宋_GB2312" w:cs="仿宋_GB2312"/>
                <w:spacing w:val="-2"/>
                <w:sz w:val="21"/>
                <w:szCs w:val="21"/>
                <w:highlight w:val="none"/>
              </w:rPr>
              <w:t>一行</w:t>
            </w:r>
            <w:r>
              <w:rPr>
                <w:rFonts w:hint="eastAsia" w:ascii="仿宋_GB2312" w:hAnsi="仿宋_GB2312" w:eastAsia="仿宋_GB2312" w:cs="仿宋_GB2312"/>
                <w:spacing w:val="3"/>
                <w:sz w:val="21"/>
                <w:szCs w:val="21"/>
                <w:highlight w:val="none"/>
              </w:rPr>
              <w:t>使</w:t>
            </w: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211"/>
        <w:gridCol w:w="10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1"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12"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3" w:hRule="atLeast"/>
        </w:trPr>
        <w:tc>
          <w:tcPr>
            <w:tcW w:w="484" w:type="dxa"/>
            <w:vAlign w:val="top"/>
          </w:tcPr>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ind w:left="44"/>
              <w:rPr>
                <w:rFonts w:hint="eastAsia" w:ascii="仿宋_GB2312" w:hAnsi="仿宋_GB2312" w:eastAsia="仿宋_GB2312" w:cs="仿宋_GB2312"/>
                <w:spacing w:val="-1"/>
                <w:position w:val="1"/>
                <w:sz w:val="21"/>
                <w:szCs w:val="21"/>
                <w:highlight w:val="none"/>
              </w:rPr>
            </w:pPr>
          </w:p>
          <w:p>
            <w:pPr>
              <w:pStyle w:val="9"/>
              <w:spacing w:before="65" w:line="272" w:lineRule="exac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209</w:t>
            </w:r>
          </w:p>
        </w:tc>
        <w:tc>
          <w:tcPr>
            <w:tcW w:w="409" w:type="dxa"/>
            <w:vAlign w:val="top"/>
          </w:tcPr>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8</w:t>
            </w:r>
          </w:p>
        </w:tc>
        <w:tc>
          <w:tcPr>
            <w:tcW w:w="1213" w:type="dxa"/>
            <w:vAlign w:val="top"/>
          </w:tcPr>
          <w:p>
            <w:pPr>
              <w:pStyle w:val="9"/>
              <w:spacing w:before="65" w:line="257" w:lineRule="auto"/>
              <w:ind w:left="32" w:right="28" w:firstLine="2"/>
              <w:jc w:val="both"/>
              <w:rPr>
                <w:rFonts w:hint="eastAsia" w:ascii="仿宋_GB2312" w:hAnsi="仿宋_GB2312" w:eastAsia="仿宋_GB2312" w:cs="仿宋_GB2312"/>
                <w:spacing w:val="28"/>
                <w:sz w:val="21"/>
                <w:szCs w:val="21"/>
                <w:highlight w:val="none"/>
              </w:rPr>
            </w:pPr>
          </w:p>
          <w:p>
            <w:pPr>
              <w:pStyle w:val="9"/>
              <w:spacing w:before="65" w:line="257" w:lineRule="auto"/>
              <w:ind w:left="32" w:right="28" w:firstLine="2"/>
              <w:jc w:val="both"/>
              <w:rPr>
                <w:rFonts w:hint="eastAsia" w:ascii="仿宋_GB2312" w:hAnsi="仿宋_GB2312" w:eastAsia="仿宋_GB2312" w:cs="仿宋_GB2312"/>
                <w:spacing w:val="28"/>
                <w:sz w:val="21"/>
                <w:szCs w:val="21"/>
                <w:highlight w:val="none"/>
              </w:rPr>
            </w:pPr>
          </w:p>
          <w:p>
            <w:pPr>
              <w:pStyle w:val="9"/>
              <w:spacing w:before="65" w:line="257" w:lineRule="auto"/>
              <w:ind w:left="32" w:right="28" w:firstLine="2"/>
              <w:jc w:val="both"/>
              <w:rPr>
                <w:rFonts w:hint="eastAsia" w:ascii="仿宋_GB2312" w:hAnsi="仿宋_GB2312" w:eastAsia="仿宋_GB2312" w:cs="仿宋_GB2312"/>
                <w:spacing w:val="28"/>
                <w:sz w:val="21"/>
                <w:szCs w:val="21"/>
                <w:highlight w:val="none"/>
              </w:rPr>
            </w:pPr>
          </w:p>
          <w:p>
            <w:pPr>
              <w:pStyle w:val="9"/>
              <w:spacing w:before="65" w:line="257" w:lineRule="auto"/>
              <w:ind w:left="32" w:right="28" w:firstLine="2"/>
              <w:jc w:val="both"/>
              <w:rPr>
                <w:rFonts w:hint="eastAsia" w:ascii="仿宋_GB2312" w:hAnsi="仿宋_GB2312" w:eastAsia="仿宋_GB2312" w:cs="仿宋_GB2312"/>
                <w:spacing w:val="28"/>
                <w:sz w:val="21"/>
                <w:szCs w:val="21"/>
                <w:highlight w:val="none"/>
              </w:rPr>
            </w:pPr>
          </w:p>
          <w:p>
            <w:pPr>
              <w:pStyle w:val="9"/>
              <w:spacing w:before="65" w:line="257" w:lineRule="auto"/>
              <w:ind w:left="32" w:right="28" w:firstLine="2"/>
              <w:jc w:val="both"/>
              <w:rPr>
                <w:rFonts w:hint="eastAsia" w:ascii="仿宋_GB2312" w:hAnsi="仿宋_GB2312" w:eastAsia="仿宋_GB2312" w:cs="仿宋_GB2312"/>
                <w:spacing w:val="28"/>
                <w:sz w:val="21"/>
                <w:szCs w:val="21"/>
                <w:highlight w:val="none"/>
              </w:rPr>
            </w:pPr>
          </w:p>
          <w:p>
            <w:pPr>
              <w:pStyle w:val="9"/>
              <w:spacing w:before="65" w:line="257" w:lineRule="auto"/>
              <w:ind w:left="32" w:right="28" w:firstLine="2"/>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8"/>
                <w:sz w:val="21"/>
                <w:szCs w:val="21"/>
                <w:highlight w:val="none"/>
              </w:rPr>
              <w:t>对未经批准</w:t>
            </w:r>
            <w:r>
              <w:rPr>
                <w:rFonts w:hint="eastAsia" w:ascii="仿宋_GB2312" w:hAnsi="仿宋_GB2312" w:eastAsia="仿宋_GB2312" w:cs="仿宋_GB2312"/>
                <w:spacing w:val="-9"/>
                <w:sz w:val="21"/>
                <w:szCs w:val="21"/>
                <w:highlight w:val="none"/>
              </w:rPr>
              <w:t>擅自取水，或</w:t>
            </w:r>
            <w:r>
              <w:rPr>
                <w:rFonts w:hint="eastAsia" w:ascii="仿宋_GB2312" w:hAnsi="仿宋_GB2312" w:eastAsia="仿宋_GB2312" w:cs="仿宋_GB2312"/>
                <w:spacing w:val="29"/>
                <w:sz w:val="21"/>
                <w:szCs w:val="21"/>
                <w:highlight w:val="none"/>
              </w:rPr>
              <w:t>者未依照批准的取水许</w:t>
            </w:r>
            <w:r>
              <w:rPr>
                <w:rFonts w:hint="eastAsia" w:ascii="仿宋_GB2312" w:hAnsi="仿宋_GB2312" w:eastAsia="仿宋_GB2312" w:cs="仿宋_GB2312"/>
                <w:spacing w:val="27"/>
                <w:sz w:val="21"/>
                <w:szCs w:val="21"/>
                <w:highlight w:val="none"/>
              </w:rPr>
              <w:t>可规定条件</w:t>
            </w:r>
            <w:r>
              <w:rPr>
                <w:rFonts w:hint="eastAsia" w:ascii="仿宋_GB2312" w:hAnsi="仿宋_GB2312" w:eastAsia="仿宋_GB2312" w:cs="仿宋_GB2312"/>
                <w:spacing w:val="29"/>
                <w:sz w:val="21"/>
                <w:szCs w:val="21"/>
                <w:highlight w:val="none"/>
              </w:rPr>
              <w:t>取水的行政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w:t>
            </w:r>
            <w:r>
              <w:rPr>
                <w:rFonts w:hint="eastAsia" w:ascii="仿宋_GB2312" w:hAnsi="仿宋_GB2312" w:eastAsia="仿宋_GB2312" w:cs="仿宋_GB2312"/>
                <w:spacing w:val="-13"/>
                <w:sz w:val="21"/>
                <w:szCs w:val="21"/>
                <w:highlight w:val="none"/>
              </w:rPr>
              <w:t>民共和国</w:t>
            </w:r>
            <w:r>
              <w:rPr>
                <w:rFonts w:hint="eastAsia" w:ascii="仿宋_GB2312" w:hAnsi="仿宋_GB2312" w:eastAsia="仿宋_GB2312" w:cs="仿宋_GB2312"/>
                <w:spacing w:val="-4"/>
                <w:sz w:val="21"/>
                <w:szCs w:val="21"/>
                <w:highlight w:val="none"/>
              </w:rPr>
              <w:t>水法》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27" w:right="26" w:firstLine="14"/>
              <w:jc w:val="both"/>
              <w:rPr>
                <w:rFonts w:hint="eastAsia" w:ascii="仿宋_GB2312" w:hAnsi="仿宋_GB2312" w:eastAsia="仿宋_GB2312" w:cs="仿宋_GB2312"/>
                <w:spacing w:val="7"/>
                <w:sz w:val="21"/>
                <w:szCs w:val="21"/>
                <w:highlight w:val="none"/>
              </w:rPr>
            </w:pPr>
          </w:p>
          <w:p>
            <w:pPr>
              <w:pStyle w:val="9"/>
              <w:spacing w:before="65" w:line="258" w:lineRule="auto"/>
              <w:ind w:left="27" w:right="26" w:firstLine="14"/>
              <w:jc w:val="both"/>
              <w:rPr>
                <w:rFonts w:hint="eastAsia" w:ascii="仿宋_GB2312" w:hAnsi="仿宋_GB2312" w:eastAsia="仿宋_GB2312" w:cs="仿宋_GB2312"/>
                <w:spacing w:val="7"/>
                <w:sz w:val="21"/>
                <w:szCs w:val="21"/>
                <w:highlight w:val="none"/>
              </w:rPr>
            </w:pPr>
          </w:p>
          <w:p>
            <w:pPr>
              <w:pStyle w:val="9"/>
              <w:spacing w:before="65" w:line="258" w:lineRule="auto"/>
              <w:ind w:left="27" w:right="26" w:firstLine="14"/>
              <w:jc w:val="both"/>
              <w:rPr>
                <w:rFonts w:hint="eastAsia" w:ascii="仿宋_GB2312" w:hAnsi="仿宋_GB2312" w:eastAsia="仿宋_GB2312" w:cs="仿宋_GB2312"/>
                <w:spacing w:val="7"/>
                <w:sz w:val="21"/>
                <w:szCs w:val="21"/>
                <w:highlight w:val="none"/>
              </w:rPr>
            </w:pPr>
          </w:p>
          <w:p>
            <w:pPr>
              <w:pStyle w:val="9"/>
              <w:spacing w:before="65" w:line="258" w:lineRule="auto"/>
              <w:ind w:left="27" w:right="26" w:firstLine="14"/>
              <w:jc w:val="both"/>
              <w:rPr>
                <w:rFonts w:hint="eastAsia" w:ascii="仿宋_GB2312" w:hAnsi="仿宋_GB2312" w:eastAsia="仿宋_GB2312" w:cs="仿宋_GB2312"/>
                <w:spacing w:val="7"/>
                <w:sz w:val="21"/>
                <w:szCs w:val="21"/>
                <w:highlight w:val="none"/>
              </w:rPr>
            </w:pPr>
          </w:p>
          <w:p>
            <w:pPr>
              <w:pStyle w:val="9"/>
              <w:spacing w:before="65" w:line="258" w:lineRule="auto"/>
              <w:ind w:left="27" w:right="26"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第六十九条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有下列行为之一的，由县</w:t>
            </w:r>
            <w:r>
              <w:rPr>
                <w:rFonts w:hint="eastAsia" w:ascii="仿宋_GB2312" w:hAnsi="仿宋_GB2312" w:eastAsia="仿宋_GB2312" w:cs="仿宋_GB2312"/>
                <w:spacing w:val="22"/>
                <w:sz w:val="21"/>
                <w:szCs w:val="21"/>
                <w:highlight w:val="none"/>
              </w:rPr>
              <w:t>级以上人民政府水行政主管部门或者</w:t>
            </w:r>
            <w:r>
              <w:rPr>
                <w:rFonts w:hint="eastAsia" w:ascii="仿宋_GB2312" w:hAnsi="仿宋_GB2312" w:eastAsia="仿宋_GB2312" w:cs="仿宋_GB2312"/>
                <w:spacing w:val="9"/>
                <w:sz w:val="21"/>
                <w:szCs w:val="21"/>
                <w:highlight w:val="none"/>
              </w:rPr>
              <w:t>流域管理机构依据职权，责令停止违法行为，限期采取补救措施，处二万元以</w:t>
            </w:r>
            <w:r>
              <w:rPr>
                <w:rFonts w:hint="eastAsia" w:ascii="仿宋_GB2312" w:hAnsi="仿宋_GB2312" w:eastAsia="仿宋_GB2312" w:cs="仿宋_GB2312"/>
                <w:spacing w:val="6"/>
                <w:sz w:val="21"/>
                <w:szCs w:val="21"/>
                <w:highlight w:val="none"/>
              </w:rPr>
              <w:t>上十万元以下的罚款；情节严重的，吊</w:t>
            </w:r>
            <w:r>
              <w:rPr>
                <w:rFonts w:hint="eastAsia" w:ascii="仿宋_GB2312" w:hAnsi="仿宋_GB2312" w:eastAsia="仿宋_GB2312" w:cs="仿宋_GB2312"/>
                <w:spacing w:val="8"/>
                <w:sz w:val="21"/>
                <w:szCs w:val="21"/>
                <w:highlight w:val="none"/>
              </w:rPr>
              <w:t>销其取水许可证：（一）未经批准擅自取水的；</w:t>
            </w:r>
            <w:r>
              <w:rPr>
                <w:rFonts w:hint="eastAsia" w:ascii="仿宋_GB2312" w:hAnsi="仿宋_GB2312" w:eastAsia="仿宋_GB2312" w:cs="仿宋_GB2312"/>
                <w:spacing w:val="9"/>
                <w:sz w:val="21"/>
                <w:szCs w:val="21"/>
                <w:highlight w:val="none"/>
              </w:rPr>
              <w:t>（二）未依照批准的取水许可规定条件</w:t>
            </w:r>
            <w:r>
              <w:rPr>
                <w:rFonts w:hint="eastAsia" w:ascii="仿宋_GB2312" w:hAnsi="仿宋_GB2312" w:eastAsia="仿宋_GB2312" w:cs="仿宋_GB2312"/>
                <w:spacing w:val="4"/>
                <w:sz w:val="21"/>
                <w:szCs w:val="21"/>
                <w:highlight w:val="none"/>
              </w:rPr>
              <w:t>取水的。</w:t>
            </w:r>
          </w:p>
        </w:tc>
        <w:tc>
          <w:tcPr>
            <w:tcW w:w="1495" w:type="dxa"/>
            <w:vAlign w:val="top"/>
          </w:tcPr>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对取用水行为</w:t>
            </w:r>
            <w:r>
              <w:rPr>
                <w:rFonts w:hint="eastAsia" w:ascii="仿宋_GB2312" w:hAnsi="仿宋_GB2312" w:eastAsia="仿宋_GB2312" w:cs="仿宋_GB2312"/>
                <w:spacing w:val="4"/>
                <w:sz w:val="21"/>
                <w:szCs w:val="21"/>
                <w:highlight w:val="none"/>
              </w:rPr>
              <w:t>的行政检查</w:t>
            </w:r>
          </w:p>
        </w:tc>
        <w:tc>
          <w:tcPr>
            <w:tcW w:w="1020" w:type="dxa"/>
            <w:vAlign w:val="top"/>
          </w:tcPr>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3"/>
                <w:sz w:val="21"/>
                <w:szCs w:val="21"/>
                <w:highlight w:val="none"/>
              </w:rPr>
              <w:t>《取水许</w:t>
            </w:r>
            <w:r>
              <w:rPr>
                <w:rFonts w:hint="eastAsia" w:ascii="仿宋_GB2312" w:hAnsi="仿宋_GB2312" w:eastAsia="仿宋_GB2312" w:cs="仿宋_GB2312"/>
                <w:spacing w:val="38"/>
                <w:sz w:val="21"/>
                <w:szCs w:val="21"/>
                <w:highlight w:val="none"/>
              </w:rPr>
              <w:t>可和水资</w:t>
            </w:r>
            <w:r>
              <w:rPr>
                <w:rFonts w:hint="eastAsia" w:ascii="仿宋_GB2312" w:hAnsi="仿宋_GB2312" w:eastAsia="仿宋_GB2312" w:cs="仿宋_GB2312"/>
                <w:spacing w:val="24"/>
                <w:sz w:val="21"/>
                <w:szCs w:val="21"/>
                <w:highlight w:val="none"/>
              </w:rPr>
              <w:t>源费征收</w:t>
            </w:r>
            <w:r>
              <w:rPr>
                <w:rFonts w:hint="eastAsia" w:ascii="仿宋_GB2312" w:hAnsi="仿宋_GB2312" w:eastAsia="仿宋_GB2312" w:cs="仿宋_GB2312"/>
                <w:spacing w:val="-4"/>
                <w:sz w:val="21"/>
                <w:szCs w:val="21"/>
                <w:highlight w:val="none"/>
              </w:rPr>
              <w:t>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6" w:line="258" w:lineRule="auto"/>
              <w:ind w:left="34" w:right="24"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县级以上人民政府水</w:t>
            </w:r>
            <w:r>
              <w:rPr>
                <w:rFonts w:hint="eastAsia" w:ascii="仿宋_GB2312" w:hAnsi="仿宋_GB2312" w:eastAsia="仿宋_GB2312" w:cs="仿宋_GB2312"/>
                <w:spacing w:val="9"/>
                <w:sz w:val="21"/>
                <w:szCs w:val="21"/>
                <w:highlight w:val="none"/>
              </w:rPr>
              <w:t>行政主管部门或者流域管理机构在进行监督检查时，有权采取下</w:t>
            </w:r>
            <w:r>
              <w:rPr>
                <w:rFonts w:hint="eastAsia" w:ascii="仿宋_GB2312" w:hAnsi="仿宋_GB2312" w:eastAsia="仿宋_GB2312" w:cs="仿宋_GB2312"/>
                <w:spacing w:val="6"/>
                <w:sz w:val="21"/>
                <w:szCs w:val="21"/>
                <w:highlight w:val="none"/>
              </w:rPr>
              <w:t>列措施:</w:t>
            </w:r>
            <w:r>
              <w:rPr>
                <w:rFonts w:hint="eastAsia" w:ascii="仿宋_GB2312" w:hAnsi="仿宋_GB2312" w:eastAsia="仿宋_GB2312" w:cs="仿宋_GB2312"/>
                <w:spacing w:val="9"/>
                <w:sz w:val="21"/>
                <w:szCs w:val="21"/>
                <w:highlight w:val="none"/>
              </w:rPr>
              <w:t>（一）要求被检查单位或者个人</w:t>
            </w:r>
            <w:r>
              <w:rPr>
                <w:rFonts w:hint="eastAsia" w:ascii="仿宋_GB2312" w:hAnsi="仿宋_GB2312" w:eastAsia="仿宋_GB2312" w:cs="仿宋_GB2312"/>
                <w:spacing w:val="8"/>
                <w:sz w:val="21"/>
                <w:szCs w:val="21"/>
                <w:highlight w:val="none"/>
              </w:rPr>
              <w:t>提供有关文件、证照、资料；</w:t>
            </w:r>
            <w:r>
              <w:rPr>
                <w:rFonts w:hint="eastAsia" w:ascii="仿宋_GB2312" w:hAnsi="仿宋_GB2312" w:eastAsia="仿宋_GB2312" w:cs="仿宋_GB2312"/>
                <w:spacing w:val="9"/>
                <w:sz w:val="21"/>
                <w:szCs w:val="21"/>
                <w:highlight w:val="none"/>
              </w:rPr>
              <w:t>（二）要求被检查单位或者个人就执行本条例的有关问题作出说</w:t>
            </w:r>
            <w:r>
              <w:rPr>
                <w:rFonts w:hint="eastAsia" w:ascii="仿宋_GB2312" w:hAnsi="仿宋_GB2312" w:eastAsia="仿宋_GB2312" w:cs="仿宋_GB2312"/>
                <w:spacing w:val="-1"/>
                <w:sz w:val="21"/>
                <w:szCs w:val="21"/>
                <w:highlight w:val="none"/>
              </w:rPr>
              <w:t>明；</w:t>
            </w:r>
            <w:r>
              <w:rPr>
                <w:rFonts w:hint="eastAsia" w:ascii="仿宋_GB2312" w:hAnsi="仿宋_GB2312" w:eastAsia="仿宋_GB2312" w:cs="仿宋_GB2312"/>
                <w:spacing w:val="9"/>
                <w:sz w:val="21"/>
                <w:szCs w:val="21"/>
                <w:highlight w:val="none"/>
              </w:rPr>
              <w:t>（三）进入被检查单位或者个人</w:t>
            </w:r>
            <w:r>
              <w:rPr>
                <w:rFonts w:hint="eastAsia" w:ascii="仿宋_GB2312" w:hAnsi="仿宋_GB2312" w:eastAsia="仿宋_GB2312" w:cs="仿宋_GB2312"/>
                <w:spacing w:val="6"/>
                <w:sz w:val="21"/>
                <w:szCs w:val="21"/>
                <w:highlight w:val="none"/>
              </w:rPr>
              <w:t>的生产场所进行调查；</w:t>
            </w:r>
            <w:r>
              <w:rPr>
                <w:rFonts w:hint="eastAsia" w:ascii="仿宋_GB2312" w:hAnsi="仿宋_GB2312" w:eastAsia="仿宋_GB2312" w:cs="仿宋_GB2312"/>
                <w:spacing w:val="13"/>
                <w:sz w:val="21"/>
                <w:szCs w:val="21"/>
                <w:highlight w:val="none"/>
              </w:rPr>
              <w:t>（四)责令被检查单位或者个人</w:t>
            </w:r>
            <w:r>
              <w:rPr>
                <w:rFonts w:hint="eastAsia" w:ascii="仿宋_GB2312" w:hAnsi="仿宋_GB2312" w:eastAsia="仿宋_GB2312" w:cs="仿宋_GB2312"/>
                <w:spacing w:val="9"/>
                <w:sz w:val="21"/>
                <w:szCs w:val="21"/>
                <w:highlight w:val="none"/>
              </w:rPr>
              <w:t>停止违反本条例的行为，履行法定义务。监督检查人员在进行监督检查时，应当出示合法有效的行政执法证件。有关单位和个人</w:t>
            </w:r>
            <w:r>
              <w:rPr>
                <w:rFonts w:hint="eastAsia" w:ascii="仿宋_GB2312" w:hAnsi="仿宋_GB2312" w:eastAsia="仿宋_GB2312" w:cs="仿宋_GB2312"/>
                <w:spacing w:val="10"/>
                <w:sz w:val="21"/>
                <w:szCs w:val="21"/>
                <w:highlight w:val="none"/>
              </w:rPr>
              <w:t>对监督检查工作应当给予配合，</w:t>
            </w:r>
            <w:r>
              <w:rPr>
                <w:rFonts w:hint="eastAsia" w:ascii="仿宋_GB2312" w:hAnsi="仿宋_GB2312" w:eastAsia="仿宋_GB2312" w:cs="仿宋_GB2312"/>
                <w:spacing w:val="9"/>
                <w:sz w:val="21"/>
                <w:szCs w:val="21"/>
                <w:highlight w:val="none"/>
              </w:rPr>
              <w:t>不得拒绝或者阻碍监督检查人员</w:t>
            </w:r>
            <w:r>
              <w:rPr>
                <w:rFonts w:hint="eastAsia" w:ascii="仿宋_GB2312" w:hAnsi="仿宋_GB2312" w:eastAsia="仿宋_GB2312" w:cs="仿宋_GB2312"/>
                <w:spacing w:val="7"/>
                <w:sz w:val="21"/>
                <w:szCs w:val="21"/>
                <w:highlight w:val="none"/>
              </w:rPr>
              <w:t>依法执行公务。</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shd w:val="clear" w:color="auto" w:fill="auto"/>
            <w:vAlign w:val="top"/>
          </w:tcPr>
          <w:p>
            <w:pPr>
              <w:pStyle w:val="9"/>
              <w:spacing w:before="35" w:line="260" w:lineRule="auto"/>
              <w:ind w:left="41" w:leftChars="0" w:right="23" w:rightChars="0" w:firstLine="8" w:firstLineChars="0"/>
              <w:rPr>
                <w:rFonts w:hint="eastAsia" w:ascii="仿宋_GB2312" w:hAnsi="仿宋_GB2312" w:eastAsia="仿宋_GB2312" w:cs="仿宋_GB2312"/>
                <w:snapToGrid w:val="0"/>
                <w:color w:val="000000"/>
                <w:kern w:val="0"/>
                <w:sz w:val="21"/>
                <w:szCs w:val="21"/>
                <w:highlight w:val="none"/>
                <w:lang w:val="en-US" w:eastAsia="en-US" w:bidi="ar-SA"/>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民政府水行</w:t>
            </w:r>
            <w:r>
              <w:rPr>
                <w:rFonts w:hint="eastAsia" w:ascii="仿宋_GB2312" w:hAnsi="仿宋_GB2312" w:eastAsia="仿宋_GB2312" w:cs="仿宋_GB2312"/>
                <w:spacing w:val="7"/>
                <w:sz w:val="21"/>
                <w:szCs w:val="21"/>
                <w:highlight w:val="none"/>
              </w:rPr>
              <w:t>政主管部门</w:t>
            </w:r>
            <w:r>
              <w:rPr>
                <w:rFonts w:hint="eastAsia" w:ascii="仿宋_GB2312" w:hAnsi="仿宋_GB2312" w:eastAsia="仿宋_GB2312" w:cs="仿宋_GB2312"/>
                <w:spacing w:val="38"/>
                <w:sz w:val="21"/>
                <w:szCs w:val="21"/>
                <w:highlight w:val="none"/>
              </w:rPr>
              <w:t>或者流域管</w:t>
            </w:r>
            <w:r>
              <w:rPr>
                <w:rFonts w:hint="eastAsia" w:ascii="仿宋_GB2312" w:hAnsi="仿宋_GB2312" w:eastAsia="仿宋_GB2312" w:cs="仿宋_GB2312"/>
                <w:spacing w:val="6"/>
                <w:sz w:val="21"/>
                <w:szCs w:val="21"/>
                <w:highlight w:val="none"/>
              </w:rPr>
              <w:t>理机构</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12" w:type="dxa"/>
            <w:shd w:val="clear" w:color="auto" w:fill="auto"/>
            <w:vAlign w:val="top"/>
          </w:tcPr>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9"/>
                <w:sz w:val="21"/>
                <w:szCs w:val="21"/>
                <w:highlight w:val="none"/>
              </w:rPr>
              <w:t>吊销取水</w:t>
            </w:r>
            <w:r>
              <w:rPr>
                <w:rFonts w:hint="eastAsia" w:ascii="仿宋_GB2312" w:hAnsi="仿宋_GB2312" w:eastAsia="仿宋_GB2312" w:cs="仿宋_GB2312"/>
                <w:spacing w:val="34"/>
                <w:sz w:val="21"/>
                <w:szCs w:val="21"/>
                <w:highlight w:val="none"/>
              </w:rPr>
              <w:t>许可证由</w:t>
            </w:r>
            <w:r>
              <w:rPr>
                <w:rFonts w:hint="eastAsia" w:ascii="仿宋_GB2312" w:hAnsi="仿宋_GB2312" w:eastAsia="仿宋_GB2312" w:cs="仿宋_GB2312"/>
                <w:spacing w:val="32"/>
                <w:sz w:val="21"/>
                <w:szCs w:val="21"/>
                <w:highlight w:val="none"/>
              </w:rPr>
              <w:t>审批部门</w:t>
            </w:r>
            <w:r>
              <w:rPr>
                <w:rFonts w:hint="eastAsia" w:ascii="仿宋_GB2312" w:hAnsi="仿宋_GB2312" w:eastAsia="仿宋_GB2312" w:cs="仿宋_GB2312"/>
                <w:spacing w:val="2"/>
                <w:sz w:val="21"/>
                <w:szCs w:val="21"/>
                <w:highlight w:val="none"/>
              </w:rPr>
              <w:t>决定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5" w:hRule="atLeast"/>
        </w:trPr>
        <w:tc>
          <w:tcPr>
            <w:tcW w:w="484" w:type="dxa"/>
            <w:vAlign w:val="top"/>
          </w:tcPr>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213</w:t>
            </w:r>
          </w:p>
        </w:tc>
        <w:tc>
          <w:tcPr>
            <w:tcW w:w="409" w:type="dxa"/>
            <w:vAlign w:val="top"/>
          </w:tcPr>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12</w:t>
            </w:r>
          </w:p>
        </w:tc>
        <w:tc>
          <w:tcPr>
            <w:tcW w:w="1213" w:type="dxa"/>
            <w:vAlign w:val="top"/>
          </w:tcPr>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0"/>
                <w:sz w:val="21"/>
                <w:szCs w:val="21"/>
                <w:highlight w:val="none"/>
              </w:rPr>
              <w:t>对不按照规</w:t>
            </w:r>
            <w:r>
              <w:rPr>
                <w:rFonts w:hint="eastAsia" w:ascii="仿宋_GB2312" w:hAnsi="仿宋_GB2312" w:eastAsia="仿宋_GB2312" w:cs="仿宋_GB2312"/>
                <w:spacing w:val="29"/>
                <w:sz w:val="21"/>
                <w:szCs w:val="21"/>
                <w:highlight w:val="none"/>
              </w:rPr>
              <w:t>定报送年度</w:t>
            </w:r>
            <w:r>
              <w:rPr>
                <w:rFonts w:hint="eastAsia" w:ascii="仿宋_GB2312" w:hAnsi="仿宋_GB2312" w:eastAsia="仿宋_GB2312" w:cs="仿宋_GB2312"/>
                <w:spacing w:val="31"/>
                <w:sz w:val="21"/>
                <w:szCs w:val="21"/>
                <w:highlight w:val="none"/>
              </w:rPr>
              <w:t>取水情况等</w:t>
            </w:r>
            <w:r>
              <w:rPr>
                <w:rFonts w:hint="eastAsia" w:ascii="仿宋_GB2312" w:hAnsi="仿宋_GB2312" w:eastAsia="仿宋_GB2312" w:cs="仿宋_GB2312"/>
                <w:spacing w:val="12"/>
                <w:sz w:val="21"/>
                <w:szCs w:val="21"/>
                <w:highlight w:val="none"/>
              </w:rPr>
              <w:t>行为的行政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《取</w:t>
            </w:r>
            <w:r>
              <w:rPr>
                <w:rFonts w:hint="eastAsia" w:ascii="仿宋_GB2312" w:hAnsi="仿宋_GB2312" w:eastAsia="仿宋_GB2312" w:cs="仿宋_GB2312"/>
                <w:spacing w:val="-3"/>
                <w:sz w:val="21"/>
                <w:szCs w:val="21"/>
                <w:highlight w:val="none"/>
              </w:rPr>
              <w:t>水许可和</w:t>
            </w:r>
            <w:r>
              <w:rPr>
                <w:rFonts w:hint="eastAsia" w:ascii="仿宋_GB2312" w:hAnsi="仿宋_GB2312" w:eastAsia="仿宋_GB2312" w:cs="仿宋_GB2312"/>
                <w:spacing w:val="-4"/>
                <w:sz w:val="21"/>
                <w:szCs w:val="21"/>
                <w:highlight w:val="none"/>
              </w:rPr>
              <w:t>水资源费</w:t>
            </w:r>
            <w:r>
              <w:rPr>
                <w:rFonts w:hint="eastAsia" w:ascii="仿宋_GB2312" w:hAnsi="仿宋_GB2312" w:eastAsia="仿宋_GB2312" w:cs="仿宋_GB2312"/>
                <w:spacing w:val="-3"/>
                <w:sz w:val="21"/>
                <w:szCs w:val="21"/>
                <w:highlight w:val="none"/>
              </w:rPr>
              <w:t>征收管理</w:t>
            </w:r>
            <w:r>
              <w:rPr>
                <w:rFonts w:hint="eastAsia" w:ascii="仿宋_GB2312" w:hAnsi="仿宋_GB2312" w:eastAsia="仿宋_GB2312" w:cs="仿宋_GB2312"/>
                <w:spacing w:val="-2"/>
                <w:sz w:val="21"/>
                <w:szCs w:val="21"/>
                <w:highlight w:val="none"/>
              </w:rPr>
              <w:t>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25" w:right="26" w:firstLine="16"/>
              <w:jc w:val="both"/>
              <w:rPr>
                <w:rFonts w:hint="eastAsia" w:ascii="仿宋_GB2312" w:hAnsi="仿宋_GB2312" w:eastAsia="仿宋_GB2312" w:cs="仿宋_GB2312"/>
                <w:spacing w:val="7"/>
                <w:sz w:val="21"/>
                <w:szCs w:val="21"/>
                <w:highlight w:val="none"/>
              </w:rPr>
            </w:pPr>
          </w:p>
          <w:p>
            <w:pPr>
              <w:pStyle w:val="9"/>
              <w:spacing w:before="65" w:line="258" w:lineRule="auto"/>
              <w:ind w:left="25" w:right="26" w:firstLine="16"/>
              <w:jc w:val="both"/>
              <w:rPr>
                <w:rFonts w:hint="eastAsia" w:ascii="仿宋_GB2312" w:hAnsi="仿宋_GB2312" w:eastAsia="仿宋_GB2312" w:cs="仿宋_GB2312"/>
                <w:spacing w:val="7"/>
                <w:sz w:val="21"/>
                <w:szCs w:val="21"/>
                <w:highlight w:val="none"/>
              </w:rPr>
            </w:pPr>
          </w:p>
          <w:p>
            <w:pPr>
              <w:pStyle w:val="9"/>
              <w:spacing w:before="65" w:line="258" w:lineRule="auto"/>
              <w:ind w:left="25" w:right="26" w:firstLine="16"/>
              <w:jc w:val="both"/>
              <w:rPr>
                <w:rFonts w:hint="eastAsia" w:ascii="仿宋_GB2312" w:hAnsi="仿宋_GB2312" w:eastAsia="仿宋_GB2312" w:cs="仿宋_GB2312"/>
                <w:spacing w:val="7"/>
                <w:sz w:val="21"/>
                <w:szCs w:val="21"/>
                <w:highlight w:val="none"/>
              </w:rPr>
            </w:pPr>
          </w:p>
          <w:p>
            <w:pPr>
              <w:pStyle w:val="9"/>
              <w:spacing w:before="65" w:line="258"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第五十二条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有下列行为之一的，责令</w:t>
            </w:r>
            <w:r>
              <w:rPr>
                <w:rFonts w:hint="eastAsia" w:ascii="仿宋_GB2312" w:hAnsi="仿宋_GB2312" w:eastAsia="仿宋_GB2312" w:cs="仿宋_GB2312"/>
                <w:spacing w:val="8"/>
                <w:sz w:val="21"/>
                <w:szCs w:val="21"/>
                <w:highlight w:val="none"/>
              </w:rPr>
              <w:t>停止违法行为，限期改正，处5000元</w:t>
            </w:r>
            <w:r>
              <w:rPr>
                <w:rFonts w:hint="eastAsia" w:ascii="仿宋_GB2312" w:hAnsi="仿宋_GB2312" w:eastAsia="仿宋_GB2312" w:cs="仿宋_GB2312"/>
                <w:spacing w:val="4"/>
                <w:sz w:val="21"/>
                <w:szCs w:val="21"/>
                <w:highlight w:val="none"/>
              </w:rPr>
              <w:t>以上2万元以下罚款；情节严重的，吊</w:t>
            </w:r>
            <w:r>
              <w:rPr>
                <w:rFonts w:hint="eastAsia" w:ascii="仿宋_GB2312" w:hAnsi="仿宋_GB2312" w:eastAsia="仿宋_GB2312" w:cs="仿宋_GB2312"/>
                <w:spacing w:val="7"/>
                <w:sz w:val="21"/>
                <w:szCs w:val="21"/>
                <w:highlight w:val="none"/>
              </w:rPr>
              <w:t>销取水许可证：</w:t>
            </w:r>
            <w:r>
              <w:rPr>
                <w:rFonts w:hint="eastAsia" w:ascii="仿宋_GB2312" w:hAnsi="仿宋_GB2312" w:eastAsia="仿宋_GB2312" w:cs="仿宋_GB2312"/>
                <w:spacing w:val="19"/>
                <w:sz w:val="21"/>
                <w:szCs w:val="21"/>
                <w:highlight w:val="none"/>
              </w:rPr>
              <w:t>（一）不按照规定报送年度取水情况</w:t>
            </w:r>
            <w:r>
              <w:rPr>
                <w:rFonts w:hint="eastAsia" w:ascii="仿宋_GB2312" w:hAnsi="仿宋_GB2312" w:eastAsia="仿宋_GB2312" w:cs="仿宋_GB2312"/>
                <w:spacing w:val="-9"/>
                <w:sz w:val="21"/>
                <w:szCs w:val="21"/>
                <w:highlight w:val="none"/>
              </w:rPr>
              <w:t>的；</w:t>
            </w:r>
            <w:r>
              <w:rPr>
                <w:rFonts w:hint="eastAsia" w:ascii="仿宋_GB2312" w:hAnsi="仿宋_GB2312" w:eastAsia="仿宋_GB2312" w:cs="仿宋_GB2312"/>
                <w:spacing w:val="9"/>
                <w:sz w:val="21"/>
                <w:szCs w:val="21"/>
                <w:highlight w:val="none"/>
              </w:rPr>
              <w:t>（二）拒绝接受监督检查或者弄虚作假</w:t>
            </w:r>
            <w:r>
              <w:rPr>
                <w:rFonts w:hint="eastAsia" w:ascii="仿宋_GB2312" w:hAnsi="仿宋_GB2312" w:eastAsia="仿宋_GB2312" w:cs="仿宋_GB2312"/>
                <w:spacing w:val="-9"/>
                <w:sz w:val="21"/>
                <w:szCs w:val="21"/>
                <w:highlight w:val="none"/>
              </w:rPr>
              <w:t>的；</w:t>
            </w:r>
            <w:r>
              <w:rPr>
                <w:rFonts w:hint="eastAsia" w:ascii="仿宋_GB2312" w:hAnsi="仿宋_GB2312" w:eastAsia="仿宋_GB2312" w:cs="仿宋_GB2312"/>
                <w:spacing w:val="9"/>
                <w:sz w:val="21"/>
                <w:szCs w:val="21"/>
                <w:highlight w:val="none"/>
              </w:rPr>
              <w:t>（三）退水水质达不到规定要求的。</w:t>
            </w:r>
            <w:r>
              <w:rPr>
                <w:rFonts w:hint="eastAsia" w:ascii="仿宋_GB2312" w:hAnsi="仿宋_GB2312" w:eastAsia="仿宋_GB2312" w:cs="仿宋_GB2312"/>
                <w:spacing w:val="7"/>
                <w:sz w:val="21"/>
                <w:szCs w:val="21"/>
                <w:highlight w:val="none"/>
              </w:rPr>
              <w:t>第五十七条本条例规定的行政处罚，</w:t>
            </w:r>
            <w:r>
              <w:rPr>
                <w:rFonts w:hint="eastAsia" w:ascii="仿宋_GB2312" w:hAnsi="仿宋_GB2312" w:eastAsia="仿宋_GB2312" w:cs="仿宋_GB2312"/>
                <w:spacing w:val="21"/>
                <w:sz w:val="21"/>
                <w:szCs w:val="21"/>
                <w:highlight w:val="none"/>
              </w:rPr>
              <w:t>由县级以上人民政府水行政主管部门或者流域管理机构按照规定的权限决</w:t>
            </w:r>
            <w:r>
              <w:rPr>
                <w:rFonts w:hint="eastAsia" w:ascii="仿宋_GB2312" w:hAnsi="仿宋_GB2312" w:eastAsia="仿宋_GB2312" w:cs="仿宋_GB2312"/>
                <w:sz w:val="21"/>
                <w:szCs w:val="21"/>
                <w:highlight w:val="none"/>
              </w:rPr>
              <w:t>定。</w:t>
            </w:r>
          </w:p>
        </w:tc>
        <w:tc>
          <w:tcPr>
            <w:tcW w:w="1495" w:type="dxa"/>
            <w:vAlign w:val="top"/>
          </w:tcPr>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pacing w:val="5"/>
                <w:sz w:val="21"/>
                <w:szCs w:val="21"/>
                <w:highlight w:val="none"/>
              </w:rPr>
            </w:pPr>
          </w:p>
          <w:p>
            <w:pPr>
              <w:pStyle w:val="9"/>
              <w:spacing w:before="65" w:line="258" w:lineRule="auto"/>
              <w:ind w:left="51" w:right="26" w:hanging="13"/>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对取用水行为</w:t>
            </w:r>
            <w:r>
              <w:rPr>
                <w:rFonts w:hint="eastAsia" w:ascii="仿宋_GB2312" w:hAnsi="仿宋_GB2312" w:eastAsia="仿宋_GB2312" w:cs="仿宋_GB2312"/>
                <w:spacing w:val="4"/>
                <w:sz w:val="21"/>
                <w:szCs w:val="21"/>
                <w:highlight w:val="none"/>
              </w:rPr>
              <w:t>的行政检查</w:t>
            </w:r>
          </w:p>
        </w:tc>
        <w:tc>
          <w:tcPr>
            <w:tcW w:w="1020" w:type="dxa"/>
            <w:vAlign w:val="top"/>
          </w:tcPr>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3"/>
                <w:sz w:val="21"/>
                <w:szCs w:val="21"/>
                <w:highlight w:val="none"/>
              </w:rPr>
              <w:t>《取水许</w:t>
            </w:r>
            <w:r>
              <w:rPr>
                <w:rFonts w:hint="eastAsia" w:ascii="仿宋_GB2312" w:hAnsi="仿宋_GB2312" w:eastAsia="仿宋_GB2312" w:cs="仿宋_GB2312"/>
                <w:spacing w:val="38"/>
                <w:sz w:val="21"/>
                <w:szCs w:val="21"/>
                <w:highlight w:val="none"/>
              </w:rPr>
              <w:t>可和水资</w:t>
            </w:r>
            <w:r>
              <w:rPr>
                <w:rFonts w:hint="eastAsia" w:ascii="仿宋_GB2312" w:hAnsi="仿宋_GB2312" w:eastAsia="仿宋_GB2312" w:cs="仿宋_GB2312"/>
                <w:spacing w:val="24"/>
                <w:sz w:val="21"/>
                <w:szCs w:val="21"/>
                <w:highlight w:val="none"/>
              </w:rPr>
              <w:t>源费征收</w:t>
            </w:r>
            <w:r>
              <w:rPr>
                <w:rFonts w:hint="eastAsia" w:ascii="仿宋_GB2312" w:hAnsi="仿宋_GB2312" w:eastAsia="仿宋_GB2312" w:cs="仿宋_GB2312"/>
                <w:spacing w:val="-4"/>
                <w:sz w:val="21"/>
                <w:szCs w:val="21"/>
                <w:highlight w:val="none"/>
              </w:rPr>
              <w:t>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8" w:line="258" w:lineRule="auto"/>
              <w:ind w:left="34" w:right="24"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县级以上人民政府水</w:t>
            </w:r>
            <w:r>
              <w:rPr>
                <w:rFonts w:hint="eastAsia" w:ascii="仿宋_GB2312" w:hAnsi="仿宋_GB2312" w:eastAsia="仿宋_GB2312" w:cs="仿宋_GB2312"/>
                <w:spacing w:val="9"/>
                <w:sz w:val="21"/>
                <w:szCs w:val="21"/>
                <w:highlight w:val="none"/>
              </w:rPr>
              <w:t>行政主管部门或者流域管理机构在进行监督检查时，有权采取下</w:t>
            </w:r>
            <w:r>
              <w:rPr>
                <w:rFonts w:hint="eastAsia" w:ascii="仿宋_GB2312" w:hAnsi="仿宋_GB2312" w:eastAsia="仿宋_GB2312" w:cs="仿宋_GB2312"/>
                <w:spacing w:val="6"/>
                <w:sz w:val="21"/>
                <w:szCs w:val="21"/>
                <w:highlight w:val="none"/>
              </w:rPr>
              <w:t>列措施:</w:t>
            </w:r>
            <w:r>
              <w:rPr>
                <w:rFonts w:hint="eastAsia" w:ascii="仿宋_GB2312" w:hAnsi="仿宋_GB2312" w:eastAsia="仿宋_GB2312" w:cs="仿宋_GB2312"/>
                <w:spacing w:val="9"/>
                <w:sz w:val="21"/>
                <w:szCs w:val="21"/>
                <w:highlight w:val="none"/>
              </w:rPr>
              <w:t>（一）要求被检查单位或者个人</w:t>
            </w:r>
            <w:r>
              <w:rPr>
                <w:rFonts w:hint="eastAsia" w:ascii="仿宋_GB2312" w:hAnsi="仿宋_GB2312" w:eastAsia="仿宋_GB2312" w:cs="仿宋_GB2312"/>
                <w:spacing w:val="8"/>
                <w:sz w:val="21"/>
                <w:szCs w:val="21"/>
                <w:highlight w:val="none"/>
              </w:rPr>
              <w:t>提供有关文件、证照、资料；</w:t>
            </w:r>
            <w:r>
              <w:rPr>
                <w:rFonts w:hint="eastAsia" w:ascii="仿宋_GB2312" w:hAnsi="仿宋_GB2312" w:eastAsia="仿宋_GB2312" w:cs="仿宋_GB2312"/>
                <w:spacing w:val="9"/>
                <w:sz w:val="21"/>
                <w:szCs w:val="21"/>
                <w:highlight w:val="none"/>
              </w:rPr>
              <w:t>（二）要求被检查单位或者个人就执行本条例的有关问题作出说</w:t>
            </w:r>
            <w:r>
              <w:rPr>
                <w:rFonts w:hint="eastAsia" w:ascii="仿宋_GB2312" w:hAnsi="仿宋_GB2312" w:eastAsia="仿宋_GB2312" w:cs="仿宋_GB2312"/>
                <w:spacing w:val="-1"/>
                <w:sz w:val="21"/>
                <w:szCs w:val="21"/>
                <w:highlight w:val="none"/>
              </w:rPr>
              <w:t>明；</w:t>
            </w:r>
            <w:r>
              <w:rPr>
                <w:rFonts w:hint="eastAsia" w:ascii="仿宋_GB2312" w:hAnsi="仿宋_GB2312" w:eastAsia="仿宋_GB2312" w:cs="仿宋_GB2312"/>
                <w:spacing w:val="9"/>
                <w:sz w:val="21"/>
                <w:szCs w:val="21"/>
                <w:highlight w:val="none"/>
              </w:rPr>
              <w:t>（三）进入被检查单位或者个人</w:t>
            </w:r>
            <w:r>
              <w:rPr>
                <w:rFonts w:hint="eastAsia" w:ascii="仿宋_GB2312" w:hAnsi="仿宋_GB2312" w:eastAsia="仿宋_GB2312" w:cs="仿宋_GB2312"/>
                <w:spacing w:val="6"/>
                <w:sz w:val="21"/>
                <w:szCs w:val="21"/>
                <w:highlight w:val="none"/>
              </w:rPr>
              <w:t>的生产场所进行调查；</w:t>
            </w:r>
            <w:r>
              <w:rPr>
                <w:rFonts w:hint="eastAsia" w:ascii="仿宋_GB2312" w:hAnsi="仿宋_GB2312" w:eastAsia="仿宋_GB2312" w:cs="仿宋_GB2312"/>
                <w:spacing w:val="13"/>
                <w:sz w:val="21"/>
                <w:szCs w:val="21"/>
                <w:highlight w:val="none"/>
              </w:rPr>
              <w:t>（四)责令被检查单位或者个人</w:t>
            </w:r>
            <w:r>
              <w:rPr>
                <w:rFonts w:hint="eastAsia" w:ascii="仿宋_GB2312" w:hAnsi="仿宋_GB2312" w:eastAsia="仿宋_GB2312" w:cs="仿宋_GB2312"/>
                <w:spacing w:val="9"/>
                <w:sz w:val="21"/>
                <w:szCs w:val="21"/>
                <w:highlight w:val="none"/>
              </w:rPr>
              <w:t>停止违反本条例的行为，履行法定义务。监督检查人员在进行监督检查时，应当出示合法有效的行政执法证件。有关单位和个人</w:t>
            </w:r>
            <w:r>
              <w:rPr>
                <w:rFonts w:hint="eastAsia" w:ascii="仿宋_GB2312" w:hAnsi="仿宋_GB2312" w:eastAsia="仿宋_GB2312" w:cs="仿宋_GB2312"/>
                <w:spacing w:val="10"/>
                <w:sz w:val="21"/>
                <w:szCs w:val="21"/>
                <w:highlight w:val="none"/>
              </w:rPr>
              <w:t>对监督检查工作应当给予配合，</w:t>
            </w:r>
            <w:r>
              <w:rPr>
                <w:rFonts w:hint="eastAsia" w:ascii="仿宋_GB2312" w:hAnsi="仿宋_GB2312" w:eastAsia="仿宋_GB2312" w:cs="仿宋_GB2312"/>
                <w:spacing w:val="9"/>
                <w:sz w:val="21"/>
                <w:szCs w:val="21"/>
                <w:highlight w:val="none"/>
              </w:rPr>
              <w:t>不得拒绝或者阻碍监督检查人员</w:t>
            </w:r>
            <w:r>
              <w:rPr>
                <w:rFonts w:hint="eastAsia" w:ascii="仿宋_GB2312" w:hAnsi="仿宋_GB2312" w:eastAsia="仿宋_GB2312" w:cs="仿宋_GB2312"/>
                <w:spacing w:val="7"/>
                <w:sz w:val="21"/>
                <w:szCs w:val="21"/>
                <w:highlight w:val="none"/>
              </w:rPr>
              <w:t>依法执行公务。</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shd w:val="clear" w:color="auto" w:fill="auto"/>
            <w:vAlign w:val="top"/>
          </w:tcPr>
          <w:p>
            <w:pPr>
              <w:pStyle w:val="9"/>
              <w:spacing w:before="38" w:line="260" w:lineRule="auto"/>
              <w:ind w:left="41" w:leftChars="0" w:right="23" w:rightChars="0" w:firstLine="8" w:firstLineChars="0"/>
              <w:rPr>
                <w:rFonts w:hint="eastAsia" w:ascii="仿宋_GB2312" w:hAnsi="仿宋_GB2312" w:eastAsia="仿宋_GB2312" w:cs="仿宋_GB2312"/>
                <w:snapToGrid w:val="0"/>
                <w:color w:val="000000"/>
                <w:kern w:val="0"/>
                <w:sz w:val="21"/>
                <w:szCs w:val="21"/>
                <w:highlight w:val="none"/>
                <w:lang w:val="en-US" w:eastAsia="en-US" w:bidi="ar-SA"/>
              </w:rPr>
            </w:pPr>
          </w:p>
        </w:tc>
        <w:tc>
          <w:tcPr>
            <w:tcW w:w="1258" w:type="dxa"/>
            <w:vAlign w:val="top"/>
          </w:tcPr>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sz w:val="21"/>
                <w:szCs w:val="21"/>
                <w:highlight w:val="none"/>
              </w:rPr>
              <w:t>县级以上地方人民政府水行政主管部门或者流域管理机</w:t>
            </w:r>
            <w:r>
              <w:rPr>
                <w:rFonts w:hint="eastAsia" w:ascii="仿宋_GB2312" w:hAnsi="仿宋_GB2312" w:eastAsia="仿宋_GB2312" w:cs="仿宋_GB2312"/>
                <w:sz w:val="21"/>
                <w:szCs w:val="21"/>
                <w:highlight w:val="none"/>
              </w:rPr>
              <w:t>构</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6"/>
                <w:sz w:val="21"/>
                <w:szCs w:val="21"/>
                <w:highlight w:val="none"/>
              </w:rPr>
              <w:t>保护核心</w:t>
            </w:r>
            <w:r>
              <w:rPr>
                <w:rFonts w:hint="eastAsia" w:ascii="仿宋_GB2312" w:hAnsi="仿宋_GB2312" w:eastAsia="仿宋_GB2312" w:cs="仿宋_GB2312"/>
                <w:sz w:val="21"/>
                <w:szCs w:val="21"/>
                <w:highlight w:val="none"/>
              </w:rPr>
              <w:t>区</w:t>
            </w:r>
          </w:p>
        </w:tc>
        <w:tc>
          <w:tcPr>
            <w:tcW w:w="1012" w:type="dxa"/>
            <w:shd w:val="clear" w:color="auto" w:fill="auto"/>
            <w:vAlign w:val="top"/>
          </w:tcPr>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9"/>
                <w:sz w:val="21"/>
                <w:szCs w:val="21"/>
                <w:highlight w:val="none"/>
              </w:rPr>
              <w:t>吊销取水</w:t>
            </w:r>
            <w:r>
              <w:rPr>
                <w:rFonts w:hint="eastAsia" w:ascii="仿宋_GB2312" w:hAnsi="仿宋_GB2312" w:eastAsia="仿宋_GB2312" w:cs="仿宋_GB2312"/>
                <w:spacing w:val="34"/>
                <w:sz w:val="21"/>
                <w:szCs w:val="21"/>
                <w:highlight w:val="none"/>
              </w:rPr>
              <w:t>许可证由</w:t>
            </w:r>
            <w:r>
              <w:rPr>
                <w:rFonts w:hint="eastAsia" w:ascii="仿宋_GB2312" w:hAnsi="仿宋_GB2312" w:eastAsia="仿宋_GB2312" w:cs="仿宋_GB2312"/>
                <w:spacing w:val="32"/>
                <w:sz w:val="21"/>
                <w:szCs w:val="21"/>
                <w:highlight w:val="none"/>
              </w:rPr>
              <w:t>审批部门</w:t>
            </w:r>
            <w:r>
              <w:rPr>
                <w:rFonts w:hint="eastAsia" w:ascii="仿宋_GB2312" w:hAnsi="仿宋_GB2312" w:eastAsia="仿宋_GB2312" w:cs="仿宋_GB2312"/>
                <w:spacing w:val="2"/>
                <w:sz w:val="21"/>
                <w:szCs w:val="21"/>
                <w:highlight w:val="none"/>
              </w:rPr>
              <w:t>决定</w:t>
            </w: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31"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2" w:hRule="atLeast"/>
        </w:trPr>
        <w:tc>
          <w:tcPr>
            <w:tcW w:w="484" w:type="dxa"/>
            <w:vAlign w:val="top"/>
          </w:tcPr>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214</w:t>
            </w:r>
          </w:p>
        </w:tc>
        <w:tc>
          <w:tcPr>
            <w:tcW w:w="409" w:type="dxa"/>
            <w:vAlign w:val="top"/>
          </w:tcPr>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13</w:t>
            </w:r>
          </w:p>
        </w:tc>
        <w:tc>
          <w:tcPr>
            <w:tcW w:w="1213" w:type="dxa"/>
            <w:vAlign w:val="top"/>
          </w:tcPr>
          <w:p>
            <w:pPr>
              <w:pStyle w:val="9"/>
              <w:spacing w:before="65" w:line="259" w:lineRule="auto"/>
              <w:ind w:left="28" w:right="28" w:firstLine="6"/>
              <w:jc w:val="both"/>
              <w:rPr>
                <w:rFonts w:hint="eastAsia" w:ascii="仿宋_GB2312" w:hAnsi="仿宋_GB2312" w:eastAsia="仿宋_GB2312" w:cs="仿宋_GB2312"/>
                <w:spacing w:val="8"/>
                <w:sz w:val="21"/>
                <w:szCs w:val="21"/>
                <w:highlight w:val="none"/>
              </w:rPr>
            </w:pPr>
          </w:p>
          <w:p>
            <w:pPr>
              <w:pStyle w:val="9"/>
              <w:spacing w:before="65" w:line="259" w:lineRule="auto"/>
              <w:ind w:left="28" w:right="28" w:firstLine="6"/>
              <w:jc w:val="both"/>
              <w:rPr>
                <w:rFonts w:hint="eastAsia" w:ascii="仿宋_GB2312" w:hAnsi="仿宋_GB2312" w:eastAsia="仿宋_GB2312" w:cs="仿宋_GB2312"/>
                <w:spacing w:val="8"/>
                <w:sz w:val="21"/>
                <w:szCs w:val="21"/>
                <w:highlight w:val="none"/>
              </w:rPr>
            </w:pPr>
          </w:p>
          <w:p>
            <w:pPr>
              <w:pStyle w:val="9"/>
              <w:spacing w:before="65" w:line="259" w:lineRule="auto"/>
              <w:ind w:left="28" w:right="28" w:firstLine="6"/>
              <w:jc w:val="both"/>
              <w:rPr>
                <w:rFonts w:hint="eastAsia" w:ascii="仿宋_GB2312" w:hAnsi="仿宋_GB2312" w:eastAsia="仿宋_GB2312" w:cs="仿宋_GB2312"/>
                <w:spacing w:val="8"/>
                <w:sz w:val="21"/>
                <w:szCs w:val="21"/>
                <w:highlight w:val="none"/>
              </w:rPr>
            </w:pPr>
          </w:p>
          <w:p>
            <w:pPr>
              <w:pStyle w:val="9"/>
              <w:spacing w:before="65" w:line="259" w:lineRule="auto"/>
              <w:ind w:left="28" w:right="28" w:firstLine="6"/>
              <w:jc w:val="both"/>
              <w:rPr>
                <w:rFonts w:hint="eastAsia" w:ascii="仿宋_GB2312" w:hAnsi="仿宋_GB2312" w:eastAsia="仿宋_GB2312" w:cs="仿宋_GB2312"/>
                <w:spacing w:val="8"/>
                <w:sz w:val="21"/>
                <w:szCs w:val="21"/>
                <w:highlight w:val="none"/>
              </w:rPr>
            </w:pPr>
          </w:p>
          <w:p>
            <w:pPr>
              <w:pStyle w:val="9"/>
              <w:spacing w:before="65" w:line="259" w:lineRule="auto"/>
              <w:ind w:left="28" w:right="28" w:firstLine="6"/>
              <w:jc w:val="both"/>
              <w:rPr>
                <w:rFonts w:hint="eastAsia" w:ascii="仿宋_GB2312" w:hAnsi="仿宋_GB2312" w:eastAsia="仿宋_GB2312" w:cs="仿宋_GB2312"/>
                <w:spacing w:val="8"/>
                <w:sz w:val="21"/>
                <w:szCs w:val="21"/>
                <w:highlight w:val="none"/>
              </w:rPr>
            </w:pPr>
          </w:p>
          <w:p>
            <w:pPr>
              <w:pStyle w:val="9"/>
              <w:spacing w:before="65" w:line="259" w:lineRule="auto"/>
              <w:ind w:left="28" w:right="28" w:firstLine="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对伪造、涂</w:t>
            </w:r>
            <w:r>
              <w:rPr>
                <w:rFonts w:hint="eastAsia" w:ascii="仿宋_GB2312" w:hAnsi="仿宋_GB2312" w:eastAsia="仿宋_GB2312" w:cs="仿宋_GB2312"/>
                <w:spacing w:val="-9"/>
                <w:sz w:val="21"/>
                <w:szCs w:val="21"/>
                <w:highlight w:val="none"/>
              </w:rPr>
              <w:t>改、冒用取水</w:t>
            </w:r>
            <w:r>
              <w:rPr>
                <w:rFonts w:hint="eastAsia" w:ascii="仿宋_GB2312" w:hAnsi="仿宋_GB2312" w:eastAsia="仿宋_GB2312" w:cs="仿宋_GB2312"/>
                <w:spacing w:val="30"/>
                <w:sz w:val="21"/>
                <w:szCs w:val="21"/>
                <w:highlight w:val="none"/>
              </w:rPr>
              <w:t>申请批准文</w:t>
            </w:r>
            <w:r>
              <w:rPr>
                <w:rFonts w:hint="eastAsia" w:ascii="仿宋_GB2312" w:hAnsi="仿宋_GB2312" w:eastAsia="仿宋_GB2312" w:cs="仿宋_GB2312"/>
                <w:spacing w:val="-9"/>
                <w:sz w:val="21"/>
                <w:szCs w:val="21"/>
                <w:highlight w:val="none"/>
              </w:rPr>
              <w:t>件、取水许可</w:t>
            </w:r>
            <w:r>
              <w:rPr>
                <w:rFonts w:hint="eastAsia" w:ascii="仿宋_GB2312" w:hAnsi="仿宋_GB2312" w:eastAsia="仿宋_GB2312" w:cs="仿宋_GB2312"/>
                <w:spacing w:val="30"/>
                <w:sz w:val="21"/>
                <w:szCs w:val="21"/>
                <w:highlight w:val="none"/>
              </w:rPr>
              <w:t>证的行政处</w:t>
            </w:r>
            <w:r>
              <w:rPr>
                <w:rFonts w:hint="eastAsia" w:ascii="仿宋_GB2312" w:hAnsi="仿宋_GB2312" w:eastAsia="仿宋_GB2312" w:cs="仿宋_GB2312"/>
                <w:spacing w:val="3"/>
                <w:sz w:val="21"/>
                <w:szCs w:val="21"/>
                <w:highlight w:val="none"/>
              </w:rPr>
              <w:t>罚</w:t>
            </w:r>
          </w:p>
        </w:tc>
        <w:tc>
          <w:tcPr>
            <w:tcW w:w="1053" w:type="dxa"/>
            <w:vAlign w:val="top"/>
          </w:tcPr>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pacing w:val="-6"/>
                <w:sz w:val="21"/>
                <w:szCs w:val="21"/>
                <w:highlight w:val="none"/>
              </w:rPr>
            </w:pPr>
          </w:p>
          <w:p>
            <w:pPr>
              <w:pStyle w:val="9"/>
              <w:spacing w:before="65" w:line="222" w:lineRule="auto"/>
              <w:ind w:left="5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《取</w:t>
            </w:r>
            <w:r>
              <w:rPr>
                <w:rFonts w:hint="eastAsia" w:ascii="仿宋_GB2312" w:hAnsi="仿宋_GB2312" w:eastAsia="仿宋_GB2312" w:cs="仿宋_GB2312"/>
                <w:spacing w:val="-3"/>
                <w:sz w:val="21"/>
                <w:szCs w:val="21"/>
                <w:highlight w:val="none"/>
              </w:rPr>
              <w:t>水许可和</w:t>
            </w:r>
            <w:r>
              <w:rPr>
                <w:rFonts w:hint="eastAsia" w:ascii="仿宋_GB2312" w:hAnsi="仿宋_GB2312" w:eastAsia="仿宋_GB2312" w:cs="仿宋_GB2312"/>
                <w:spacing w:val="-4"/>
                <w:sz w:val="21"/>
                <w:szCs w:val="21"/>
                <w:highlight w:val="none"/>
              </w:rPr>
              <w:t>水资源费</w:t>
            </w:r>
            <w:r>
              <w:rPr>
                <w:rFonts w:hint="eastAsia" w:ascii="仿宋_GB2312" w:hAnsi="仿宋_GB2312" w:eastAsia="仿宋_GB2312" w:cs="仿宋_GB2312"/>
                <w:spacing w:val="-3"/>
                <w:sz w:val="21"/>
                <w:szCs w:val="21"/>
                <w:highlight w:val="none"/>
              </w:rPr>
              <w:t>征收管理</w:t>
            </w:r>
            <w:r>
              <w:rPr>
                <w:rFonts w:hint="eastAsia" w:ascii="仿宋_GB2312" w:hAnsi="仿宋_GB2312" w:eastAsia="仿宋_GB2312" w:cs="仿宋_GB2312"/>
                <w:spacing w:val="-2"/>
                <w:sz w:val="21"/>
                <w:szCs w:val="21"/>
                <w:highlight w:val="none"/>
              </w:rPr>
              <w:t>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1" w:lineRule="auto"/>
              <w:ind w:left="27" w:firstLine="13"/>
              <w:rPr>
                <w:rFonts w:hint="eastAsia" w:ascii="仿宋_GB2312" w:hAnsi="仿宋_GB2312" w:eastAsia="仿宋_GB2312" w:cs="仿宋_GB2312"/>
                <w:spacing w:val="4"/>
                <w:sz w:val="21"/>
                <w:szCs w:val="21"/>
                <w:highlight w:val="none"/>
                <w:lang w:val="en-US" w:eastAsia="zh-CN"/>
              </w:rPr>
            </w:pPr>
            <w:r>
              <w:rPr>
                <w:rFonts w:hint="eastAsia" w:ascii="仿宋_GB2312" w:hAnsi="仿宋_GB2312" w:eastAsia="仿宋_GB2312" w:cs="仿宋_GB2312"/>
                <w:spacing w:val="4"/>
                <w:sz w:val="21"/>
                <w:szCs w:val="21"/>
                <w:highlight w:val="none"/>
                <w:lang w:val="en-US" w:eastAsia="zh-CN"/>
              </w:rPr>
              <w:t>.</w:t>
            </w:r>
          </w:p>
          <w:p>
            <w:pPr>
              <w:pStyle w:val="9"/>
              <w:spacing w:before="65" w:line="251" w:lineRule="auto"/>
              <w:ind w:left="27" w:firstLine="13"/>
              <w:rPr>
                <w:rFonts w:hint="eastAsia" w:ascii="仿宋_GB2312" w:hAnsi="仿宋_GB2312" w:eastAsia="仿宋_GB2312" w:cs="仿宋_GB2312"/>
                <w:spacing w:val="4"/>
                <w:sz w:val="21"/>
                <w:szCs w:val="21"/>
                <w:highlight w:val="none"/>
                <w:lang w:val="en-US" w:eastAsia="zh-CN"/>
              </w:rPr>
            </w:pPr>
          </w:p>
          <w:p>
            <w:pPr>
              <w:pStyle w:val="9"/>
              <w:spacing w:before="65" w:line="251" w:lineRule="auto"/>
              <w:ind w:left="27" w:firstLine="13"/>
              <w:rPr>
                <w:rFonts w:hint="eastAsia" w:ascii="仿宋_GB2312" w:hAnsi="仿宋_GB2312" w:eastAsia="仿宋_GB2312" w:cs="仿宋_GB2312"/>
                <w:spacing w:val="4"/>
                <w:sz w:val="21"/>
                <w:szCs w:val="21"/>
                <w:highlight w:val="none"/>
                <w:lang w:val="en-US" w:eastAsia="zh-CN"/>
              </w:rPr>
            </w:pPr>
          </w:p>
          <w:p>
            <w:pPr>
              <w:pStyle w:val="9"/>
              <w:spacing w:before="65" w:line="251" w:lineRule="auto"/>
              <w:ind w:left="27" w:firstLine="13"/>
              <w:rPr>
                <w:rFonts w:hint="eastAsia" w:ascii="仿宋_GB2312" w:hAnsi="仿宋_GB2312" w:eastAsia="仿宋_GB2312" w:cs="仿宋_GB2312"/>
                <w:spacing w:val="4"/>
                <w:sz w:val="21"/>
                <w:szCs w:val="21"/>
                <w:highlight w:val="none"/>
                <w:lang w:val="en-US" w:eastAsia="zh-CN"/>
              </w:rPr>
            </w:pPr>
          </w:p>
          <w:p>
            <w:pPr>
              <w:pStyle w:val="9"/>
              <w:spacing w:before="65" w:line="251" w:lineRule="auto"/>
              <w:ind w:left="27" w:firstLine="13"/>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4"/>
                <w:sz w:val="21"/>
                <w:szCs w:val="21"/>
                <w:highlight w:val="none"/>
              </w:rPr>
              <w:t>第五十六条</w:t>
            </w:r>
            <w:r>
              <w:rPr>
                <w:rFonts w:hint="eastAsia" w:ascii="仿宋_GB2312" w:hAnsi="仿宋_GB2312" w:eastAsia="仿宋_GB2312" w:cs="仿宋_GB2312"/>
                <w:spacing w:val="4"/>
                <w:sz w:val="21"/>
                <w:szCs w:val="21"/>
                <w:highlight w:val="none"/>
                <w:lang w:val="en-US" w:eastAsia="zh-CN"/>
              </w:rPr>
              <w:t xml:space="preserve"> </w:t>
            </w:r>
            <w:r>
              <w:rPr>
                <w:rFonts w:hint="eastAsia" w:ascii="仿宋_GB2312" w:hAnsi="仿宋_GB2312" w:eastAsia="仿宋_GB2312" w:cs="仿宋_GB2312"/>
                <w:spacing w:val="4"/>
                <w:sz w:val="21"/>
                <w:szCs w:val="21"/>
                <w:highlight w:val="none"/>
              </w:rPr>
              <w:t>伪造、涂改、冒用取水申</w:t>
            </w:r>
            <w:r>
              <w:rPr>
                <w:rFonts w:hint="eastAsia" w:ascii="仿宋_GB2312" w:hAnsi="仿宋_GB2312" w:eastAsia="仿宋_GB2312" w:cs="仿宋_GB2312"/>
                <w:spacing w:val="-1"/>
                <w:sz w:val="21"/>
                <w:szCs w:val="21"/>
                <w:highlight w:val="none"/>
              </w:rPr>
              <w:t>请批准文件、取水许可证的，责令改正，</w:t>
            </w:r>
            <w:r>
              <w:rPr>
                <w:rFonts w:hint="eastAsia" w:ascii="仿宋_GB2312" w:hAnsi="仿宋_GB2312" w:eastAsia="仿宋_GB2312" w:cs="仿宋_GB2312"/>
                <w:spacing w:val="5"/>
                <w:sz w:val="21"/>
                <w:szCs w:val="21"/>
                <w:highlight w:val="none"/>
              </w:rPr>
              <w:t>没收违法所得和非法财物，并处2万元</w:t>
            </w:r>
            <w:r>
              <w:rPr>
                <w:rFonts w:hint="eastAsia" w:ascii="仿宋_GB2312" w:hAnsi="仿宋_GB2312" w:eastAsia="仿宋_GB2312" w:cs="仿宋_GB2312"/>
                <w:spacing w:val="11"/>
                <w:sz w:val="21"/>
                <w:szCs w:val="21"/>
                <w:highlight w:val="none"/>
              </w:rPr>
              <w:t>以上10万元以下罚款；构成犯罪的，</w:t>
            </w:r>
            <w:r>
              <w:rPr>
                <w:rFonts w:hint="eastAsia" w:ascii="仿宋_GB2312" w:hAnsi="仿宋_GB2312" w:eastAsia="仿宋_GB2312" w:cs="仿宋_GB2312"/>
                <w:spacing w:val="6"/>
                <w:sz w:val="21"/>
                <w:szCs w:val="21"/>
                <w:highlight w:val="none"/>
              </w:rPr>
              <w:t>依法追究刑事责任。</w:t>
            </w:r>
          </w:p>
          <w:p>
            <w:pPr>
              <w:pStyle w:val="9"/>
              <w:spacing w:before="65" w:line="251" w:lineRule="auto"/>
              <w:ind w:left="27" w:firstLine="13"/>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第五十七条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本条例规定的行政处罚，</w:t>
            </w:r>
            <w:r>
              <w:rPr>
                <w:rFonts w:hint="eastAsia" w:ascii="仿宋_GB2312" w:hAnsi="仿宋_GB2312" w:eastAsia="仿宋_GB2312" w:cs="仿宋_GB2312"/>
                <w:spacing w:val="21"/>
                <w:sz w:val="21"/>
                <w:szCs w:val="21"/>
                <w:highlight w:val="none"/>
              </w:rPr>
              <w:t>由县级以上人民政府水行政主管部门或者流域管理机构按照规定的权限决</w:t>
            </w:r>
            <w:r>
              <w:rPr>
                <w:rFonts w:hint="eastAsia" w:ascii="仿宋_GB2312" w:hAnsi="仿宋_GB2312" w:eastAsia="仿宋_GB2312" w:cs="仿宋_GB2312"/>
                <w:sz w:val="21"/>
                <w:szCs w:val="21"/>
                <w:highlight w:val="none"/>
              </w:rPr>
              <w:t>定。</w:t>
            </w:r>
          </w:p>
        </w:tc>
        <w:tc>
          <w:tcPr>
            <w:tcW w:w="1495" w:type="dxa"/>
            <w:vAlign w:val="top"/>
          </w:tcPr>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pacing w:val="5"/>
                <w:sz w:val="21"/>
                <w:szCs w:val="21"/>
                <w:highlight w:val="none"/>
              </w:rPr>
            </w:pPr>
          </w:p>
          <w:p>
            <w:pPr>
              <w:pStyle w:val="9"/>
              <w:spacing w:before="65" w:line="256" w:lineRule="auto"/>
              <w:ind w:left="51" w:right="26" w:hanging="13"/>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对取用水行为</w:t>
            </w:r>
            <w:r>
              <w:rPr>
                <w:rFonts w:hint="eastAsia" w:ascii="仿宋_GB2312" w:hAnsi="仿宋_GB2312" w:eastAsia="仿宋_GB2312" w:cs="仿宋_GB2312"/>
                <w:spacing w:val="4"/>
                <w:sz w:val="21"/>
                <w:szCs w:val="21"/>
                <w:highlight w:val="none"/>
              </w:rPr>
              <w:t>的行政检查</w:t>
            </w:r>
          </w:p>
        </w:tc>
        <w:tc>
          <w:tcPr>
            <w:tcW w:w="1020" w:type="dxa"/>
            <w:vAlign w:val="top"/>
          </w:tcPr>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pacing w:val="23"/>
                <w:sz w:val="21"/>
                <w:szCs w:val="21"/>
                <w:highlight w:val="none"/>
              </w:rPr>
            </w:pPr>
          </w:p>
          <w:p>
            <w:pPr>
              <w:pStyle w:val="9"/>
              <w:spacing w:before="65" w:line="225"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3"/>
                <w:sz w:val="21"/>
                <w:szCs w:val="21"/>
                <w:highlight w:val="none"/>
              </w:rPr>
              <w:t>《取水许</w:t>
            </w:r>
            <w:r>
              <w:rPr>
                <w:rFonts w:hint="eastAsia" w:ascii="仿宋_GB2312" w:hAnsi="仿宋_GB2312" w:eastAsia="仿宋_GB2312" w:cs="仿宋_GB2312"/>
                <w:spacing w:val="38"/>
                <w:sz w:val="21"/>
                <w:szCs w:val="21"/>
                <w:highlight w:val="none"/>
              </w:rPr>
              <w:t>可和水资</w:t>
            </w:r>
            <w:r>
              <w:rPr>
                <w:rFonts w:hint="eastAsia" w:ascii="仿宋_GB2312" w:hAnsi="仿宋_GB2312" w:eastAsia="仿宋_GB2312" w:cs="仿宋_GB2312"/>
                <w:spacing w:val="24"/>
                <w:sz w:val="21"/>
                <w:szCs w:val="21"/>
                <w:highlight w:val="none"/>
              </w:rPr>
              <w:t>源费征收</w:t>
            </w:r>
            <w:r>
              <w:rPr>
                <w:rFonts w:hint="eastAsia" w:ascii="仿宋_GB2312" w:hAnsi="仿宋_GB2312" w:eastAsia="仿宋_GB2312" w:cs="仿宋_GB2312"/>
                <w:spacing w:val="-4"/>
                <w:sz w:val="21"/>
                <w:szCs w:val="21"/>
                <w:highlight w:val="none"/>
              </w:rPr>
              <w:t>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6" w:line="258" w:lineRule="auto"/>
              <w:ind w:left="34" w:right="24"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县级以上人民政府水</w:t>
            </w:r>
            <w:r>
              <w:rPr>
                <w:rFonts w:hint="eastAsia" w:ascii="仿宋_GB2312" w:hAnsi="仿宋_GB2312" w:eastAsia="仿宋_GB2312" w:cs="仿宋_GB2312"/>
                <w:spacing w:val="9"/>
                <w:sz w:val="21"/>
                <w:szCs w:val="21"/>
                <w:highlight w:val="none"/>
              </w:rPr>
              <w:t>行政主管部门或者流域管理机构在进行监督检查时，有权采取下</w:t>
            </w:r>
            <w:r>
              <w:rPr>
                <w:rFonts w:hint="eastAsia" w:ascii="仿宋_GB2312" w:hAnsi="仿宋_GB2312" w:eastAsia="仿宋_GB2312" w:cs="仿宋_GB2312"/>
                <w:spacing w:val="6"/>
                <w:sz w:val="21"/>
                <w:szCs w:val="21"/>
                <w:highlight w:val="none"/>
              </w:rPr>
              <w:t>列措施:</w:t>
            </w:r>
            <w:r>
              <w:rPr>
                <w:rFonts w:hint="eastAsia" w:ascii="仿宋_GB2312" w:hAnsi="仿宋_GB2312" w:eastAsia="仿宋_GB2312" w:cs="仿宋_GB2312"/>
                <w:spacing w:val="9"/>
                <w:sz w:val="21"/>
                <w:szCs w:val="21"/>
                <w:highlight w:val="none"/>
              </w:rPr>
              <w:t>（一）要求被检查单位或者个人</w:t>
            </w:r>
            <w:r>
              <w:rPr>
                <w:rFonts w:hint="eastAsia" w:ascii="仿宋_GB2312" w:hAnsi="仿宋_GB2312" w:eastAsia="仿宋_GB2312" w:cs="仿宋_GB2312"/>
                <w:spacing w:val="8"/>
                <w:sz w:val="21"/>
                <w:szCs w:val="21"/>
                <w:highlight w:val="none"/>
              </w:rPr>
              <w:t>提供有关文件、证照、资料；</w:t>
            </w:r>
            <w:r>
              <w:rPr>
                <w:rFonts w:hint="eastAsia" w:ascii="仿宋_GB2312" w:hAnsi="仿宋_GB2312" w:eastAsia="仿宋_GB2312" w:cs="仿宋_GB2312"/>
                <w:spacing w:val="9"/>
                <w:sz w:val="21"/>
                <w:szCs w:val="21"/>
                <w:highlight w:val="none"/>
              </w:rPr>
              <w:t>（二）要求被检查单位或者个人就执行本条例的有关问题作出说</w:t>
            </w:r>
            <w:r>
              <w:rPr>
                <w:rFonts w:hint="eastAsia" w:ascii="仿宋_GB2312" w:hAnsi="仿宋_GB2312" w:eastAsia="仿宋_GB2312" w:cs="仿宋_GB2312"/>
                <w:spacing w:val="-1"/>
                <w:sz w:val="21"/>
                <w:szCs w:val="21"/>
                <w:highlight w:val="none"/>
              </w:rPr>
              <w:t>明；</w:t>
            </w:r>
            <w:r>
              <w:rPr>
                <w:rFonts w:hint="eastAsia" w:ascii="仿宋_GB2312" w:hAnsi="仿宋_GB2312" w:eastAsia="仿宋_GB2312" w:cs="仿宋_GB2312"/>
                <w:spacing w:val="9"/>
                <w:sz w:val="21"/>
                <w:szCs w:val="21"/>
                <w:highlight w:val="none"/>
              </w:rPr>
              <w:t>（三）进入被检查单位或者个人</w:t>
            </w:r>
            <w:r>
              <w:rPr>
                <w:rFonts w:hint="eastAsia" w:ascii="仿宋_GB2312" w:hAnsi="仿宋_GB2312" w:eastAsia="仿宋_GB2312" w:cs="仿宋_GB2312"/>
                <w:spacing w:val="6"/>
                <w:sz w:val="21"/>
                <w:szCs w:val="21"/>
                <w:highlight w:val="none"/>
              </w:rPr>
              <w:t>的生产场所进行调查；</w:t>
            </w:r>
            <w:r>
              <w:rPr>
                <w:rFonts w:hint="eastAsia" w:ascii="仿宋_GB2312" w:hAnsi="仿宋_GB2312" w:eastAsia="仿宋_GB2312" w:cs="仿宋_GB2312"/>
                <w:spacing w:val="13"/>
                <w:sz w:val="21"/>
                <w:szCs w:val="21"/>
                <w:highlight w:val="none"/>
              </w:rPr>
              <w:t>（四)责令被检查单位或者个人</w:t>
            </w:r>
            <w:r>
              <w:rPr>
                <w:rFonts w:hint="eastAsia" w:ascii="仿宋_GB2312" w:hAnsi="仿宋_GB2312" w:eastAsia="仿宋_GB2312" w:cs="仿宋_GB2312"/>
                <w:spacing w:val="9"/>
                <w:sz w:val="21"/>
                <w:szCs w:val="21"/>
                <w:highlight w:val="none"/>
              </w:rPr>
              <w:t>停止违反本条例的行为，履行法定义务。监督检查人员在进行监督检查时，应当出示合法有效的行政执法证件。有关单位和个人</w:t>
            </w:r>
            <w:r>
              <w:rPr>
                <w:rFonts w:hint="eastAsia" w:ascii="仿宋_GB2312" w:hAnsi="仿宋_GB2312" w:eastAsia="仿宋_GB2312" w:cs="仿宋_GB2312"/>
                <w:spacing w:val="10"/>
                <w:sz w:val="21"/>
                <w:szCs w:val="21"/>
                <w:highlight w:val="none"/>
              </w:rPr>
              <w:t>对监督检查工作应当给予配合，</w:t>
            </w:r>
            <w:r>
              <w:rPr>
                <w:rFonts w:hint="eastAsia" w:ascii="仿宋_GB2312" w:hAnsi="仿宋_GB2312" w:eastAsia="仿宋_GB2312" w:cs="仿宋_GB2312"/>
                <w:spacing w:val="9"/>
                <w:sz w:val="21"/>
                <w:szCs w:val="21"/>
                <w:highlight w:val="none"/>
              </w:rPr>
              <w:t>不得拒绝或者阻碍监督检查人员</w:t>
            </w:r>
            <w:r>
              <w:rPr>
                <w:rFonts w:hint="eastAsia" w:ascii="仿宋_GB2312" w:hAnsi="仿宋_GB2312" w:eastAsia="仿宋_GB2312" w:cs="仿宋_GB2312"/>
                <w:spacing w:val="7"/>
                <w:sz w:val="21"/>
                <w:szCs w:val="21"/>
                <w:highlight w:val="none"/>
              </w:rPr>
              <w:t>依法执行公务。</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right"/>
              <w:rPr>
                <w:rFonts w:hint="eastAsia" w:ascii="仿宋_GB2312" w:hAnsi="仿宋_GB2312" w:eastAsia="仿宋_GB2312" w:cs="仿宋_GB2312"/>
                <w:spacing w:val="1"/>
                <w:sz w:val="21"/>
                <w:szCs w:val="21"/>
                <w:highlight w:val="none"/>
              </w:rPr>
            </w:pPr>
          </w:p>
          <w:p>
            <w:pPr>
              <w:pStyle w:val="9"/>
              <w:spacing w:before="65" w:line="226" w:lineRule="auto"/>
              <w:ind w:right="4"/>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sz w:val="21"/>
                <w:szCs w:val="21"/>
                <w:highlight w:val="none"/>
              </w:rPr>
              <w:t>县级以上地方人民政府水行政主管部门或者流域管理机</w:t>
            </w:r>
            <w:r>
              <w:rPr>
                <w:rFonts w:hint="eastAsia" w:ascii="仿宋_GB2312" w:hAnsi="仿宋_GB2312" w:eastAsia="仿宋_GB2312" w:cs="仿宋_GB2312"/>
                <w:sz w:val="21"/>
                <w:szCs w:val="21"/>
                <w:highlight w:val="none"/>
              </w:rPr>
              <w:t>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6"/>
                <w:sz w:val="21"/>
                <w:szCs w:val="21"/>
                <w:highlight w:val="none"/>
              </w:rPr>
              <w:t>保护核心</w:t>
            </w:r>
            <w:r>
              <w:rPr>
                <w:rFonts w:hint="eastAsia" w:ascii="仿宋_GB2312" w:hAnsi="仿宋_GB2312" w:eastAsia="仿宋_GB2312" w:cs="仿宋_GB2312"/>
                <w:sz w:val="21"/>
                <w:szCs w:val="21"/>
                <w:highlight w:val="none"/>
              </w:rPr>
              <w:t>区</w:t>
            </w:r>
          </w:p>
        </w:tc>
        <w:tc>
          <w:tcPr>
            <w:tcW w:w="1031" w:type="dxa"/>
            <w:vAlign w:val="top"/>
          </w:tcPr>
          <w:p>
            <w:pPr>
              <w:pStyle w:val="9"/>
              <w:spacing w:before="2" w:line="263"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86" w:hRule="atLeast"/>
        </w:trPr>
        <w:tc>
          <w:tcPr>
            <w:tcW w:w="484" w:type="dxa"/>
            <w:vAlign w:val="top"/>
          </w:tcPr>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215</w:t>
            </w:r>
          </w:p>
        </w:tc>
        <w:tc>
          <w:tcPr>
            <w:tcW w:w="409" w:type="dxa"/>
            <w:vAlign w:val="top"/>
          </w:tcPr>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14</w:t>
            </w:r>
          </w:p>
        </w:tc>
        <w:tc>
          <w:tcPr>
            <w:tcW w:w="1213" w:type="dxa"/>
            <w:vAlign w:val="top"/>
          </w:tcPr>
          <w:p>
            <w:pPr>
              <w:pStyle w:val="9"/>
              <w:spacing w:before="65" w:line="259" w:lineRule="auto"/>
              <w:ind w:left="31" w:right="28" w:firstLine="4"/>
              <w:rPr>
                <w:rFonts w:hint="eastAsia" w:ascii="仿宋_GB2312" w:hAnsi="仿宋_GB2312" w:eastAsia="仿宋_GB2312" w:cs="仿宋_GB2312"/>
                <w:spacing w:val="-10"/>
                <w:sz w:val="21"/>
                <w:szCs w:val="21"/>
                <w:highlight w:val="none"/>
              </w:rPr>
            </w:pPr>
          </w:p>
          <w:p>
            <w:pPr>
              <w:pStyle w:val="9"/>
              <w:spacing w:before="65" w:line="259" w:lineRule="auto"/>
              <w:ind w:left="31" w:right="28"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0"/>
                <w:sz w:val="21"/>
                <w:szCs w:val="21"/>
                <w:highlight w:val="none"/>
              </w:rPr>
              <w:t>对公民、法人</w:t>
            </w:r>
            <w:r>
              <w:rPr>
                <w:rFonts w:hint="eastAsia" w:ascii="仿宋_GB2312" w:hAnsi="仿宋_GB2312" w:eastAsia="仿宋_GB2312" w:cs="仿宋_GB2312"/>
                <w:spacing w:val="29"/>
                <w:sz w:val="21"/>
                <w:szCs w:val="21"/>
                <w:highlight w:val="none"/>
              </w:rPr>
              <w:t>或者其他组</w:t>
            </w:r>
            <w:r>
              <w:rPr>
                <w:rFonts w:hint="eastAsia" w:ascii="仿宋_GB2312" w:hAnsi="仿宋_GB2312" w:eastAsia="仿宋_GB2312" w:cs="仿宋_GB2312"/>
                <w:spacing w:val="27"/>
                <w:sz w:val="21"/>
                <w:szCs w:val="21"/>
                <w:highlight w:val="none"/>
              </w:rPr>
              <w:t>织未经水行</w:t>
            </w:r>
            <w:r>
              <w:rPr>
                <w:rFonts w:hint="eastAsia" w:ascii="仿宋_GB2312" w:hAnsi="仿宋_GB2312" w:eastAsia="仿宋_GB2312" w:cs="仿宋_GB2312"/>
                <w:spacing w:val="-10"/>
                <w:sz w:val="21"/>
                <w:szCs w:val="21"/>
                <w:highlight w:val="none"/>
              </w:rPr>
              <w:t>政许可，擅自</w:t>
            </w:r>
            <w:r>
              <w:rPr>
                <w:rFonts w:hint="eastAsia" w:ascii="仿宋_GB2312" w:hAnsi="仿宋_GB2312" w:eastAsia="仿宋_GB2312" w:cs="仿宋_GB2312"/>
                <w:spacing w:val="28"/>
                <w:sz w:val="21"/>
                <w:szCs w:val="21"/>
                <w:highlight w:val="none"/>
              </w:rPr>
              <w:t>从事依法应</w:t>
            </w:r>
            <w:r>
              <w:rPr>
                <w:rFonts w:hint="eastAsia" w:ascii="仿宋_GB2312" w:hAnsi="仿宋_GB2312" w:eastAsia="仿宋_GB2312" w:cs="仿宋_GB2312"/>
                <w:spacing w:val="24"/>
                <w:sz w:val="21"/>
                <w:szCs w:val="21"/>
                <w:highlight w:val="none"/>
              </w:rPr>
              <w:t>当取得水行</w:t>
            </w:r>
            <w:r>
              <w:rPr>
                <w:rFonts w:hint="eastAsia" w:ascii="仿宋_GB2312" w:hAnsi="仿宋_GB2312" w:eastAsia="仿宋_GB2312" w:cs="仿宋_GB2312"/>
                <w:sz w:val="21"/>
                <w:szCs w:val="21"/>
                <w:highlight w:val="none"/>
              </w:rPr>
              <w:t>政许可的活</w:t>
            </w:r>
            <w:r>
              <w:rPr>
                <w:rFonts w:hint="eastAsia" w:ascii="仿宋_GB2312" w:hAnsi="仿宋_GB2312" w:eastAsia="仿宋_GB2312" w:cs="仿宋_GB2312"/>
                <w:spacing w:val="27"/>
                <w:sz w:val="21"/>
                <w:szCs w:val="21"/>
                <w:highlight w:val="none"/>
              </w:rPr>
              <w:t>动的行政处</w:t>
            </w:r>
            <w:r>
              <w:rPr>
                <w:rFonts w:hint="eastAsia" w:ascii="仿宋_GB2312" w:hAnsi="仿宋_GB2312" w:eastAsia="仿宋_GB2312" w:cs="仿宋_GB2312"/>
                <w:sz w:val="21"/>
                <w:szCs w:val="21"/>
                <w:highlight w:val="none"/>
              </w:rPr>
              <w:t>罚</w:t>
            </w:r>
          </w:p>
        </w:tc>
        <w:tc>
          <w:tcPr>
            <w:tcW w:w="1053" w:type="dxa"/>
            <w:vAlign w:val="top"/>
          </w:tcPr>
          <w:p>
            <w:pPr>
              <w:pStyle w:val="9"/>
              <w:spacing w:before="65" w:line="258" w:lineRule="auto"/>
              <w:jc w:val="both"/>
              <w:rPr>
                <w:rFonts w:hint="eastAsia" w:ascii="仿宋_GB2312" w:hAnsi="仿宋_GB2312" w:eastAsia="仿宋_GB2312" w:cs="仿宋_GB2312"/>
                <w:spacing w:val="-7"/>
                <w:sz w:val="21"/>
                <w:szCs w:val="21"/>
                <w:highlight w:val="none"/>
              </w:rPr>
            </w:pPr>
          </w:p>
          <w:p>
            <w:pPr>
              <w:pStyle w:val="9"/>
              <w:spacing w:before="65" w:line="258" w:lineRule="auto"/>
              <w:jc w:val="both"/>
              <w:rPr>
                <w:rFonts w:hint="eastAsia" w:ascii="仿宋_GB2312" w:hAnsi="仿宋_GB2312" w:eastAsia="仿宋_GB2312" w:cs="仿宋_GB2312"/>
                <w:spacing w:val="-7"/>
                <w:sz w:val="21"/>
                <w:szCs w:val="21"/>
                <w:highlight w:val="none"/>
              </w:rPr>
            </w:pPr>
          </w:p>
          <w:p>
            <w:pPr>
              <w:pStyle w:val="9"/>
              <w:spacing w:before="65" w:line="258" w:lineRule="auto"/>
              <w:jc w:val="both"/>
              <w:rPr>
                <w:rFonts w:hint="eastAsia" w:ascii="仿宋_GB2312" w:hAnsi="仿宋_GB2312" w:eastAsia="仿宋_GB2312" w:cs="仿宋_GB2312"/>
                <w:spacing w:val="-7"/>
                <w:sz w:val="21"/>
                <w:szCs w:val="21"/>
                <w:highlight w:val="none"/>
              </w:rPr>
            </w:pPr>
          </w:p>
          <w:p>
            <w:pPr>
              <w:pStyle w:val="9"/>
              <w:spacing w:before="65" w:line="258" w:lineRule="auto"/>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《水</w:t>
            </w:r>
            <w:r>
              <w:rPr>
                <w:rFonts w:hint="eastAsia" w:ascii="仿宋_GB2312" w:hAnsi="仿宋_GB2312" w:eastAsia="仿宋_GB2312" w:cs="仿宋_GB2312"/>
                <w:spacing w:val="-8"/>
                <w:sz w:val="21"/>
                <w:szCs w:val="21"/>
                <w:highlight w:val="none"/>
              </w:rPr>
              <w:t>行政许可</w:t>
            </w:r>
            <w:r>
              <w:rPr>
                <w:rFonts w:hint="eastAsia" w:ascii="仿宋_GB2312" w:hAnsi="仿宋_GB2312" w:eastAsia="仿宋_GB2312" w:cs="仿宋_GB2312"/>
                <w:spacing w:val="3"/>
                <w:sz w:val="21"/>
                <w:szCs w:val="21"/>
                <w:highlight w:val="none"/>
              </w:rPr>
              <w:t>实施办法》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05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9" w:line="254" w:lineRule="auto"/>
              <w:ind w:left="28" w:right="26" w:firstLine="13"/>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第五十八条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公民、法人或者其他组织</w:t>
            </w:r>
            <w:r>
              <w:rPr>
                <w:rFonts w:hint="eastAsia" w:ascii="仿宋_GB2312" w:hAnsi="仿宋_GB2312" w:eastAsia="仿宋_GB2312" w:cs="仿宋_GB2312"/>
                <w:spacing w:val="9"/>
                <w:sz w:val="21"/>
                <w:szCs w:val="21"/>
                <w:highlight w:val="none"/>
              </w:rPr>
              <w:t>未经水行政许可，擅自从事依法应当取得水行政许可的活动的，水行政许可实施机关应当责令停止违法行为，并给予警告。当事人从事非经营活动的，可以处一千元以下罚款；当事人从事经营活动，有违法所得的，可以处违法所得三</w:t>
            </w:r>
            <w:r>
              <w:rPr>
                <w:rFonts w:hint="eastAsia" w:ascii="仿宋_GB2312" w:hAnsi="仿宋_GB2312" w:eastAsia="仿宋_GB2312" w:cs="仿宋_GB2312"/>
                <w:spacing w:val="19"/>
                <w:sz w:val="21"/>
                <w:szCs w:val="21"/>
                <w:highlight w:val="none"/>
              </w:rPr>
              <w:t>倍以下罚款，但是最高不得超过三万</w:t>
            </w:r>
            <w:r>
              <w:rPr>
                <w:rFonts w:hint="eastAsia" w:ascii="仿宋_GB2312" w:hAnsi="仿宋_GB2312" w:eastAsia="仿宋_GB2312" w:cs="仿宋_GB2312"/>
                <w:spacing w:val="9"/>
                <w:sz w:val="21"/>
                <w:szCs w:val="21"/>
                <w:highlight w:val="none"/>
              </w:rPr>
              <w:t>元，没有违法所得的，可以处一万元以</w:t>
            </w:r>
            <w:r>
              <w:rPr>
                <w:rFonts w:hint="eastAsia" w:ascii="仿宋_GB2312" w:hAnsi="仿宋_GB2312" w:eastAsia="仿宋_GB2312" w:cs="仿宋_GB2312"/>
                <w:spacing w:val="8"/>
                <w:sz w:val="21"/>
                <w:szCs w:val="21"/>
                <w:highlight w:val="none"/>
              </w:rPr>
              <w:t>下罚款，法律、法规另有规定的除外；构成犯罪的，依法追究刑事责任。</w:t>
            </w:r>
          </w:p>
        </w:tc>
        <w:tc>
          <w:tcPr>
            <w:tcW w:w="1495" w:type="dxa"/>
            <w:vAlign w:val="top"/>
          </w:tcPr>
          <w:p>
            <w:pPr>
              <w:rPr>
                <w:rFonts w:hint="eastAsia" w:ascii="仿宋_GB2312" w:hAnsi="仿宋_GB2312" w:eastAsia="仿宋_GB2312" w:cs="仿宋_GB2312"/>
                <w:sz w:val="21"/>
                <w:szCs w:val="21"/>
                <w:highlight w:val="none"/>
              </w:rPr>
            </w:pPr>
          </w:p>
        </w:tc>
        <w:tc>
          <w:tcPr>
            <w:tcW w:w="1020"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6" w:lineRule="auto"/>
              <w:ind w:left="35" w:right="4" w:hanging="1"/>
              <w:rPr>
                <w:rFonts w:hint="eastAsia" w:ascii="仿宋_GB2312" w:hAnsi="仿宋_GB2312" w:eastAsia="仿宋_GB2312" w:cs="仿宋_GB2312"/>
                <w:spacing w:val="2"/>
                <w:sz w:val="21"/>
                <w:szCs w:val="21"/>
                <w:highlight w:val="none"/>
              </w:rPr>
            </w:pPr>
          </w:p>
          <w:p>
            <w:pPr>
              <w:pStyle w:val="9"/>
              <w:spacing w:before="65" w:line="256" w:lineRule="auto"/>
              <w:ind w:left="35" w:right="4" w:hanging="1"/>
              <w:rPr>
                <w:rFonts w:hint="eastAsia" w:ascii="仿宋_GB2312" w:hAnsi="仿宋_GB2312" w:eastAsia="仿宋_GB2312" w:cs="仿宋_GB2312"/>
                <w:spacing w:val="2"/>
                <w:sz w:val="21"/>
                <w:szCs w:val="21"/>
                <w:highlight w:val="none"/>
              </w:rPr>
            </w:pPr>
          </w:p>
          <w:p>
            <w:pPr>
              <w:pStyle w:val="9"/>
              <w:spacing w:before="65" w:line="256" w:lineRule="auto"/>
              <w:ind w:left="35" w:right="4" w:hanging="1"/>
              <w:rPr>
                <w:rFonts w:hint="eastAsia" w:ascii="仿宋_GB2312" w:hAnsi="仿宋_GB2312" w:eastAsia="仿宋_GB2312" w:cs="仿宋_GB2312"/>
                <w:spacing w:val="2"/>
                <w:sz w:val="21"/>
                <w:szCs w:val="21"/>
                <w:highlight w:val="none"/>
              </w:rPr>
            </w:pPr>
          </w:p>
          <w:p>
            <w:pPr>
              <w:pStyle w:val="9"/>
              <w:spacing w:before="65" w:line="256" w:lineRule="auto"/>
              <w:ind w:left="35" w:right="4" w:hanging="1"/>
              <w:rPr>
                <w:rFonts w:hint="eastAsia" w:ascii="仿宋_GB2312" w:hAnsi="仿宋_GB2312" w:eastAsia="仿宋_GB2312" w:cs="仿宋_GB2312"/>
                <w:spacing w:val="2"/>
                <w:sz w:val="21"/>
                <w:szCs w:val="21"/>
                <w:highlight w:val="none"/>
              </w:rPr>
            </w:pPr>
          </w:p>
          <w:p>
            <w:pPr>
              <w:pStyle w:val="9"/>
              <w:spacing w:before="65" w:line="256" w:lineRule="auto"/>
              <w:ind w:left="35" w:right="4" w:hanging="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
                <w:sz w:val="21"/>
                <w:szCs w:val="21"/>
                <w:highlight w:val="none"/>
              </w:rPr>
              <w:t>水行政许可实</w:t>
            </w:r>
            <w:r>
              <w:rPr>
                <w:rFonts w:hint="eastAsia" w:ascii="仿宋_GB2312" w:hAnsi="仿宋_GB2312" w:eastAsia="仿宋_GB2312" w:cs="仿宋_GB2312"/>
                <w:spacing w:val="-5"/>
                <w:sz w:val="21"/>
                <w:szCs w:val="21"/>
                <w:highlight w:val="none"/>
              </w:rPr>
              <w:t>施机关</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6"/>
                <w:sz w:val="21"/>
                <w:szCs w:val="21"/>
                <w:highlight w:val="none"/>
              </w:rPr>
              <w:t>保护核心</w:t>
            </w:r>
            <w:r>
              <w:rPr>
                <w:rFonts w:hint="eastAsia" w:ascii="仿宋_GB2312" w:hAnsi="仿宋_GB2312" w:eastAsia="仿宋_GB2312" w:cs="仿宋_GB2312"/>
                <w:sz w:val="21"/>
                <w:szCs w:val="21"/>
                <w:highlight w:val="none"/>
              </w:rPr>
              <w:t>区</w:t>
            </w:r>
          </w:p>
        </w:tc>
        <w:tc>
          <w:tcPr>
            <w:tcW w:w="1031" w:type="dxa"/>
            <w:vAlign w:val="top"/>
          </w:tcPr>
          <w:p>
            <w:pPr>
              <w:pStyle w:val="9"/>
              <w:spacing w:before="2" w:line="263" w:lineRule="auto"/>
              <w:ind w:left="63" w:right="25" w:hanging="31"/>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69"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3" w:hRule="atLeast"/>
        </w:trPr>
        <w:tc>
          <w:tcPr>
            <w:tcW w:w="484" w:type="dxa"/>
            <w:vAlign w:val="top"/>
          </w:tcPr>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221</w:t>
            </w:r>
          </w:p>
        </w:tc>
        <w:tc>
          <w:tcPr>
            <w:tcW w:w="409" w:type="dxa"/>
            <w:vAlign w:val="top"/>
          </w:tcPr>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position w:val="1"/>
                <w:sz w:val="21"/>
                <w:szCs w:val="21"/>
                <w:highlight w:val="none"/>
              </w:rPr>
              <w:t>20</w:t>
            </w:r>
          </w:p>
        </w:tc>
        <w:tc>
          <w:tcPr>
            <w:tcW w:w="1213" w:type="dxa"/>
            <w:vAlign w:val="top"/>
          </w:tcPr>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left="33" w:right="28" w:firstLine="1"/>
              <w:rPr>
                <w:rFonts w:hint="eastAsia" w:ascii="仿宋_GB2312" w:hAnsi="仿宋_GB2312" w:eastAsia="仿宋_GB2312" w:cs="仿宋_GB2312"/>
                <w:spacing w:val="28"/>
                <w:sz w:val="21"/>
                <w:szCs w:val="21"/>
                <w:highlight w:val="none"/>
              </w:rPr>
            </w:pPr>
          </w:p>
          <w:p>
            <w:pPr>
              <w:pStyle w:val="9"/>
              <w:spacing w:before="65" w:line="222" w:lineRule="auto"/>
              <w:ind w:righ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8"/>
                <w:sz w:val="21"/>
                <w:szCs w:val="21"/>
                <w:highlight w:val="none"/>
              </w:rPr>
              <w:t>对违法围海</w:t>
            </w:r>
            <w:r>
              <w:rPr>
                <w:rFonts w:hint="eastAsia" w:ascii="仿宋_GB2312" w:hAnsi="仿宋_GB2312" w:eastAsia="仿宋_GB2312" w:cs="仿宋_GB2312"/>
                <w:spacing w:val="-9"/>
                <w:sz w:val="21"/>
                <w:szCs w:val="21"/>
                <w:highlight w:val="none"/>
              </w:rPr>
              <w:t>造地、围湖造地、围垦河道</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《中华人民共和国防洪法》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11" w:line="222" w:lineRule="auto"/>
              <w:ind w:left="30" w:firstLine="10"/>
              <w:rPr>
                <w:rFonts w:hint="eastAsia" w:ascii="仿宋_GB2312" w:hAnsi="仿宋_GB2312" w:eastAsia="仿宋_GB2312" w:cs="仿宋_GB2312"/>
                <w:spacing w:val="4"/>
                <w:sz w:val="21"/>
                <w:szCs w:val="21"/>
                <w:highlight w:val="none"/>
              </w:rPr>
            </w:pPr>
            <w:r>
              <w:rPr>
                <w:rFonts w:hint="eastAsia" w:ascii="仿宋_GB2312" w:hAnsi="仿宋_GB2312" w:eastAsia="仿宋_GB2312" w:cs="仿宋_GB2312"/>
                <w:spacing w:val="17"/>
                <w:sz w:val="21"/>
                <w:szCs w:val="21"/>
                <w:highlight w:val="none"/>
              </w:rPr>
              <w:t>第五十六条</w:t>
            </w:r>
            <w:r>
              <w:rPr>
                <w:rFonts w:hint="eastAsia" w:ascii="仿宋_GB2312" w:hAnsi="仿宋_GB2312" w:eastAsia="仿宋_GB2312" w:cs="仿宋_GB2312"/>
                <w:spacing w:val="17"/>
                <w:sz w:val="21"/>
                <w:szCs w:val="21"/>
                <w:highlight w:val="none"/>
                <w:lang w:val="en-US" w:eastAsia="zh-CN"/>
              </w:rPr>
              <w:t xml:space="preserve"> </w:t>
            </w:r>
            <w:r>
              <w:rPr>
                <w:rFonts w:hint="eastAsia" w:ascii="仿宋_GB2312" w:hAnsi="仿宋_GB2312" w:eastAsia="仿宋_GB2312" w:cs="仿宋_GB2312"/>
                <w:spacing w:val="17"/>
                <w:sz w:val="21"/>
                <w:szCs w:val="21"/>
                <w:highlight w:val="none"/>
              </w:rPr>
              <w:t>违反本法第十五条第二</w:t>
            </w:r>
            <w:r>
              <w:rPr>
                <w:rFonts w:hint="eastAsia" w:ascii="仿宋_GB2312" w:hAnsi="仿宋_GB2312" w:eastAsia="仿宋_GB2312" w:cs="仿宋_GB2312"/>
                <w:spacing w:val="7"/>
                <w:sz w:val="21"/>
                <w:szCs w:val="21"/>
                <w:highlight w:val="none"/>
              </w:rPr>
              <w:t>款、第二十三条规定，围海造地、围湖</w:t>
            </w:r>
            <w:r>
              <w:rPr>
                <w:rFonts w:hint="eastAsia" w:ascii="仿宋_GB2312" w:hAnsi="仿宋_GB2312" w:eastAsia="仿宋_GB2312" w:cs="仿宋_GB2312"/>
                <w:spacing w:val="-2"/>
                <w:sz w:val="21"/>
                <w:szCs w:val="21"/>
                <w:highlight w:val="none"/>
              </w:rPr>
              <w:t>造地、围垦河道的，责令停止违法行为，</w:t>
            </w:r>
            <w:r>
              <w:rPr>
                <w:rFonts w:hint="eastAsia" w:ascii="仿宋_GB2312" w:hAnsi="仿宋_GB2312" w:eastAsia="仿宋_GB2312" w:cs="仿宋_GB2312"/>
                <w:spacing w:val="7"/>
                <w:sz w:val="21"/>
                <w:szCs w:val="21"/>
                <w:highlight w:val="none"/>
              </w:rPr>
              <w:t>恢复原状或者采取其他补救措施，可以处五万元以下的罚款；既不恢复原状也不采取其他补救措施的，代为恢复原状或者采取其他补救措施，所需费用由违</w:t>
            </w:r>
            <w:r>
              <w:rPr>
                <w:rFonts w:hint="eastAsia" w:ascii="仿宋_GB2312" w:hAnsi="仿宋_GB2312" w:eastAsia="仿宋_GB2312" w:cs="仿宋_GB2312"/>
                <w:spacing w:val="4"/>
                <w:sz w:val="21"/>
                <w:szCs w:val="21"/>
                <w:highlight w:val="none"/>
              </w:rPr>
              <w:t>法者承担。</w:t>
            </w:r>
          </w:p>
          <w:p>
            <w:pPr>
              <w:pStyle w:val="9"/>
              <w:spacing w:before="11" w:line="222" w:lineRule="auto"/>
              <w:ind w:left="30" w:firstLine="10"/>
              <w:rPr>
                <w:rFonts w:hint="eastAsia" w:ascii="仿宋_GB2312" w:hAnsi="仿宋_GB2312" w:eastAsia="仿宋_GB2312" w:cs="仿宋_GB2312"/>
                <w:spacing w:val="8"/>
                <w:sz w:val="21"/>
                <w:szCs w:val="21"/>
                <w:highlight w:val="none"/>
              </w:rPr>
            </w:pPr>
            <w:r>
              <w:rPr>
                <w:rFonts w:hint="eastAsia" w:ascii="仿宋_GB2312" w:hAnsi="仿宋_GB2312" w:eastAsia="仿宋_GB2312" w:cs="仿宋_GB2312"/>
                <w:spacing w:val="12"/>
                <w:sz w:val="21"/>
                <w:szCs w:val="21"/>
                <w:highlight w:val="none"/>
              </w:rPr>
              <w:t>第十五条第二款</w:t>
            </w:r>
            <w:r>
              <w:rPr>
                <w:rFonts w:hint="eastAsia" w:ascii="仿宋_GB2312" w:hAnsi="仿宋_GB2312" w:eastAsia="仿宋_GB2312" w:cs="仿宋_GB2312"/>
                <w:spacing w:val="12"/>
                <w:sz w:val="21"/>
                <w:szCs w:val="21"/>
                <w:highlight w:val="none"/>
                <w:lang w:val="en-US" w:eastAsia="zh-CN"/>
              </w:rPr>
              <w:t xml:space="preserve"> </w:t>
            </w:r>
            <w:r>
              <w:rPr>
                <w:rFonts w:hint="eastAsia" w:ascii="仿宋_GB2312" w:hAnsi="仿宋_GB2312" w:eastAsia="仿宋_GB2312" w:cs="仿宋_GB2312"/>
                <w:spacing w:val="12"/>
                <w:sz w:val="21"/>
                <w:szCs w:val="21"/>
                <w:highlight w:val="none"/>
              </w:rPr>
              <w:t>在前款入海河口围</w:t>
            </w:r>
            <w:r>
              <w:rPr>
                <w:rFonts w:hint="eastAsia" w:ascii="仿宋_GB2312" w:hAnsi="仿宋_GB2312" w:eastAsia="仿宋_GB2312" w:cs="仿宋_GB2312"/>
                <w:spacing w:val="8"/>
                <w:sz w:val="21"/>
                <w:szCs w:val="21"/>
                <w:highlight w:val="none"/>
              </w:rPr>
              <w:t>海造地，应当符合河口整治规划。</w:t>
            </w:r>
          </w:p>
          <w:p>
            <w:pPr>
              <w:pStyle w:val="9"/>
              <w:spacing w:before="11" w:line="222" w:lineRule="auto"/>
              <w:ind w:left="30" w:firstLine="10"/>
              <w:rPr>
                <w:rFonts w:hint="eastAsia" w:ascii="仿宋_GB2312" w:hAnsi="仿宋_GB2312" w:eastAsia="仿宋_GB2312" w:cs="仿宋_GB2312"/>
                <w:spacing w:val="3"/>
                <w:sz w:val="21"/>
                <w:szCs w:val="21"/>
                <w:highlight w:val="none"/>
              </w:rPr>
            </w:pPr>
            <w:r>
              <w:rPr>
                <w:rFonts w:hint="eastAsia" w:ascii="仿宋_GB2312" w:hAnsi="仿宋_GB2312" w:eastAsia="仿宋_GB2312" w:cs="仿宋_GB2312"/>
                <w:spacing w:val="5"/>
                <w:sz w:val="21"/>
                <w:szCs w:val="21"/>
                <w:highlight w:val="none"/>
              </w:rPr>
              <w:t>第二十三条</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5"/>
                <w:sz w:val="21"/>
                <w:szCs w:val="21"/>
                <w:highlight w:val="none"/>
              </w:rPr>
              <w:t>禁止围湖造地。已经围垦</w:t>
            </w:r>
            <w:r>
              <w:rPr>
                <w:rFonts w:hint="eastAsia" w:ascii="仿宋_GB2312" w:hAnsi="仿宋_GB2312" w:eastAsia="仿宋_GB2312" w:cs="仿宋_GB2312"/>
                <w:spacing w:val="8"/>
                <w:sz w:val="21"/>
                <w:szCs w:val="21"/>
                <w:highlight w:val="none"/>
              </w:rPr>
              <w:t>的，应当按照国家规定的防洪标准进行</w:t>
            </w:r>
            <w:r>
              <w:rPr>
                <w:rFonts w:hint="eastAsia" w:ascii="仿宋_GB2312" w:hAnsi="仿宋_GB2312" w:eastAsia="仿宋_GB2312" w:cs="仿宋_GB2312"/>
                <w:spacing w:val="7"/>
                <w:sz w:val="21"/>
                <w:szCs w:val="21"/>
                <w:highlight w:val="none"/>
              </w:rPr>
              <w:t>治理，有计划地退地还湖。</w:t>
            </w:r>
            <w:r>
              <w:rPr>
                <w:rFonts w:hint="eastAsia" w:ascii="仿宋_GB2312" w:hAnsi="仿宋_GB2312" w:eastAsia="仿宋_GB2312" w:cs="仿宋_GB2312"/>
                <w:spacing w:val="8"/>
                <w:sz w:val="21"/>
                <w:szCs w:val="21"/>
                <w:highlight w:val="none"/>
              </w:rPr>
              <w:t>禁止围垦河道。确需围垦的，应当进行科学论证，经水行政主管部门确认不妨</w:t>
            </w:r>
            <w:r>
              <w:rPr>
                <w:rFonts w:hint="eastAsia" w:ascii="仿宋_GB2312" w:hAnsi="仿宋_GB2312" w:eastAsia="仿宋_GB2312" w:cs="仿宋_GB2312"/>
                <w:spacing w:val="9"/>
                <w:sz w:val="21"/>
                <w:szCs w:val="21"/>
                <w:highlight w:val="none"/>
              </w:rPr>
              <w:t>碍行洪、输水后，报省级以上人民政府</w:t>
            </w:r>
            <w:r>
              <w:rPr>
                <w:rFonts w:hint="eastAsia" w:ascii="仿宋_GB2312" w:hAnsi="仿宋_GB2312" w:eastAsia="仿宋_GB2312" w:cs="仿宋_GB2312"/>
                <w:spacing w:val="3"/>
                <w:sz w:val="21"/>
                <w:szCs w:val="21"/>
                <w:highlight w:val="none"/>
              </w:rPr>
              <w:t>批准。</w:t>
            </w:r>
          </w:p>
          <w:p>
            <w:pPr>
              <w:pStyle w:val="9"/>
              <w:spacing w:before="11" w:line="222" w:lineRule="auto"/>
              <w:ind w:left="30" w:firstLine="1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8"/>
                <w:sz w:val="21"/>
                <w:szCs w:val="21"/>
                <w:highlight w:val="none"/>
              </w:rPr>
              <w:t>第六十三条</w:t>
            </w:r>
            <w:r>
              <w:rPr>
                <w:rFonts w:hint="eastAsia" w:ascii="仿宋_GB2312" w:hAnsi="仿宋_GB2312" w:eastAsia="仿宋_GB2312" w:cs="仿宋_GB2312"/>
                <w:spacing w:val="18"/>
                <w:sz w:val="21"/>
                <w:szCs w:val="21"/>
                <w:highlight w:val="none"/>
                <w:lang w:val="en-US" w:eastAsia="zh-CN"/>
              </w:rPr>
              <w:t xml:space="preserve"> </w:t>
            </w:r>
            <w:r>
              <w:rPr>
                <w:rFonts w:hint="eastAsia" w:ascii="仿宋_GB2312" w:hAnsi="仿宋_GB2312" w:eastAsia="仿宋_GB2312" w:cs="仿宋_GB2312"/>
                <w:spacing w:val="18"/>
                <w:sz w:val="21"/>
                <w:szCs w:val="21"/>
                <w:highlight w:val="none"/>
              </w:rPr>
              <w:t>除本法第五十九条的规</w:t>
            </w:r>
            <w:r>
              <w:rPr>
                <w:rFonts w:hint="eastAsia" w:ascii="仿宋_GB2312" w:hAnsi="仿宋_GB2312" w:eastAsia="仿宋_GB2312" w:cs="仿宋_GB2312"/>
                <w:spacing w:val="19"/>
                <w:sz w:val="21"/>
                <w:szCs w:val="21"/>
                <w:highlight w:val="none"/>
              </w:rPr>
              <w:t>定外，本章规定的行政处罚和行政措</w:t>
            </w:r>
            <w:r>
              <w:rPr>
                <w:rFonts w:hint="eastAsia" w:ascii="仿宋_GB2312" w:hAnsi="仿宋_GB2312" w:eastAsia="仿宋_GB2312" w:cs="仿宋_GB2312"/>
                <w:spacing w:val="9"/>
                <w:sz w:val="21"/>
                <w:szCs w:val="21"/>
                <w:highlight w:val="none"/>
              </w:rPr>
              <w:t>施，由县级以上人民政府水行政主管部门决定，或者由流域管理机构按照</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trike w:val="0"/>
                <w:spacing w:val="9"/>
                <w:sz w:val="21"/>
                <w:szCs w:val="21"/>
                <w:highlight w:val="none"/>
              </w:rPr>
              <w:t>水行政主管部</w:t>
            </w:r>
            <w:r>
              <w:rPr>
                <w:rFonts w:hint="eastAsia" w:ascii="仿宋_GB2312" w:hAnsi="仿宋_GB2312" w:eastAsia="仿宋_GB2312" w:cs="仿宋_GB2312"/>
                <w:spacing w:val="9"/>
                <w:sz w:val="21"/>
                <w:szCs w:val="21"/>
                <w:highlight w:val="none"/>
              </w:rPr>
              <w:t>门规定的权限决定。但是，本法第六十条、第六十一条规定的治安管理处罚的决定机关，按照治安管</w:t>
            </w:r>
            <w:r>
              <w:rPr>
                <w:rFonts w:hint="eastAsia" w:ascii="仿宋_GB2312" w:hAnsi="仿宋_GB2312" w:eastAsia="仿宋_GB2312" w:cs="仿宋_GB2312"/>
                <w:spacing w:val="8"/>
                <w:sz w:val="21"/>
                <w:szCs w:val="21"/>
                <w:highlight w:val="none"/>
              </w:rPr>
              <w:t>理处罚法的规定执行。</w:t>
            </w:r>
          </w:p>
        </w:tc>
        <w:tc>
          <w:tcPr>
            <w:tcW w:w="1495" w:type="dxa"/>
            <w:vAlign w:val="top"/>
          </w:tcPr>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p>
          <w:p>
            <w:pPr>
              <w:pStyle w:val="9"/>
              <w:spacing w:before="11" w:line="222" w:lineRule="auto"/>
              <w:ind w:left="30" w:firstLine="10"/>
              <w:rPr>
                <w:rFonts w:hint="eastAsia" w:ascii="仿宋_GB2312" w:hAnsi="仿宋_GB2312" w:eastAsia="仿宋_GB2312" w:cs="仿宋_GB2312"/>
                <w:spacing w:val="17"/>
                <w:sz w:val="21"/>
                <w:szCs w:val="21"/>
                <w:highlight w:val="none"/>
              </w:rPr>
            </w:pPr>
            <w:r>
              <w:rPr>
                <w:rFonts w:hint="eastAsia" w:ascii="仿宋_GB2312" w:hAnsi="仿宋_GB2312" w:eastAsia="仿宋_GB2312" w:cs="仿宋_GB2312"/>
                <w:spacing w:val="17"/>
                <w:sz w:val="21"/>
                <w:szCs w:val="21"/>
                <w:highlight w:val="none"/>
              </w:rPr>
              <w:t>对河道管理范围内有关活动（不含河道采砂）的行政检查</w:t>
            </w:r>
          </w:p>
        </w:tc>
        <w:tc>
          <w:tcPr>
            <w:tcW w:w="1020" w:type="dxa"/>
            <w:textDirection w:val="tbRlV"/>
            <w:vAlign w:val="top"/>
          </w:tcPr>
          <w:p>
            <w:pPr>
              <w:pStyle w:val="9"/>
              <w:spacing w:line="240" w:lineRule="auto"/>
              <w:ind w:left="0" w:firstLine="0"/>
              <w:rPr>
                <w:rFonts w:hint="eastAsia" w:ascii="仿宋_GB2312" w:hAnsi="仿宋_GB2312" w:eastAsia="仿宋_GB2312" w:cs="仿宋_GB2312"/>
                <w:spacing w:val="17"/>
                <w:sz w:val="21"/>
                <w:szCs w:val="21"/>
                <w:highlight w:val="none"/>
              </w:rPr>
            </w:pPr>
            <w:r>
              <w:rPr>
                <w:rFonts w:hint="eastAsia" w:ascii="仿宋_GB2312" w:hAnsi="仿宋_GB2312" w:eastAsia="仿宋_GB2312" w:cs="仿宋_GB2312"/>
                <w:spacing w:val="17"/>
                <w:sz w:val="21"/>
                <w:szCs w:val="21"/>
                <w:highlight w:val="none"/>
              </w:rPr>
              <w:pict>
                <v:shape id="_x0000_s1031" o:spid="_x0000_s1031" o:spt="202" type="#_x0000_t202" style="position:absolute;left:0pt;margin-left:0.7pt;margin-top:110.7pt;height:71.8pt;width:51.85pt;mso-position-horizontal-relative:page;mso-position-vertical-relative:page;z-index:251660288;mso-width-relative:page;mso-height-relative:page;" filled="f" stroked="f" coordsize="21600,21600">
                  <v:path/>
                  <v:fill on="f" focussize="0,0"/>
                  <v:stroke on="f"/>
                  <v:imagedata o:title=""/>
                  <o:lock v:ext="edit" aspectratio="f"/>
                  <v:textbox inset="0mm,0mm,0mm,0mm">
                    <w:txbxContent>
                      <w:p>
                        <w:pPr>
                          <w:pStyle w:val="9"/>
                          <w:spacing w:before="19" w:line="222" w:lineRule="auto"/>
                          <w:ind w:left="26"/>
                          <w:rPr>
                            <w:rFonts w:hint="eastAsia" w:eastAsia="FangSong_GB2312"/>
                            <w:lang w:eastAsia="zh-CN"/>
                          </w:rPr>
                        </w:pPr>
                        <w:r>
                          <w:rPr>
                            <w:rFonts w:hint="eastAsia"/>
                            <w:strike w:val="0"/>
                            <w:dstrike w:val="0"/>
                            <w:spacing w:val="-15"/>
                            <w:highlight w:val="none"/>
                            <w:lang w:eastAsia="zh-CN"/>
                          </w:rPr>
                          <w:t>《</w:t>
                        </w:r>
                        <w:r>
                          <w:rPr>
                            <w:rFonts w:hint="eastAsia"/>
                            <w:strike w:val="0"/>
                            <w:dstrike w:val="0"/>
                            <w:spacing w:val="-15"/>
                            <w:highlight w:val="none"/>
                            <w:lang w:val="en-US" w:eastAsia="zh-CN"/>
                          </w:rPr>
                          <w:t>中华人民共和国河道管理条例</w:t>
                        </w:r>
                        <w:r>
                          <w:rPr>
                            <w:rFonts w:hint="eastAsia"/>
                            <w:strike w:val="0"/>
                            <w:dstrike w:val="0"/>
                            <w:spacing w:val="-15"/>
                            <w:highlight w:val="none"/>
                            <w:lang w:eastAsia="zh-CN"/>
                          </w:rPr>
                          <w:t>》</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xbxContent>
                  </v:textbox>
                </v:shape>
              </w:pict>
            </w:r>
          </w:p>
        </w:tc>
        <w:tc>
          <w:tcPr>
            <w:tcW w:w="2998" w:type="dxa"/>
            <w:vAlign w:val="top"/>
          </w:tcPr>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水利行政主管部门</w:t>
            </w:r>
            <w:r>
              <w:rPr>
                <w:rFonts w:hint="eastAsia" w:ascii="仿宋_GB2312" w:hAnsi="仿宋_GB2312" w:eastAsia="仿宋_GB2312" w:cs="仿宋_GB2312"/>
                <w:spacing w:val="9"/>
                <w:sz w:val="21"/>
                <w:szCs w:val="21"/>
                <w:highlight w:val="none"/>
              </w:rPr>
              <w:t>是全国河道的主管机关。各省、自治区、直辖市的水利行政主管部门是该行政区域的河道主管机</w:t>
            </w:r>
            <w:r>
              <w:rPr>
                <w:rFonts w:hint="eastAsia" w:ascii="仿宋_GB2312" w:hAnsi="仿宋_GB2312" w:eastAsia="仿宋_GB2312" w:cs="仿宋_GB2312"/>
                <w:spacing w:val="2"/>
                <w:sz w:val="21"/>
                <w:szCs w:val="21"/>
                <w:highlight w:val="none"/>
              </w:rPr>
              <w:t>关。</w:t>
            </w:r>
            <w:r>
              <w:rPr>
                <w:rFonts w:hint="eastAsia" w:ascii="仿宋_GB2312" w:hAnsi="仿宋_GB2312" w:eastAsia="仿宋_GB2312" w:cs="仿宋_GB2312"/>
                <w:spacing w:val="6"/>
                <w:sz w:val="21"/>
                <w:szCs w:val="21"/>
                <w:highlight w:val="none"/>
              </w:rPr>
              <w:t>第八条各级人民政府河道主管机</w:t>
            </w:r>
            <w:r>
              <w:rPr>
                <w:rFonts w:hint="eastAsia" w:ascii="仿宋_GB2312" w:hAnsi="仿宋_GB2312" w:eastAsia="仿宋_GB2312" w:cs="仿宋_GB2312"/>
                <w:spacing w:val="7"/>
                <w:sz w:val="21"/>
                <w:szCs w:val="21"/>
                <w:highlight w:val="none"/>
              </w:rPr>
              <w:t>关以及河道监理人员，必须按照</w:t>
            </w:r>
            <w:r>
              <w:rPr>
                <w:rFonts w:hint="eastAsia" w:ascii="仿宋_GB2312" w:hAnsi="仿宋_GB2312" w:eastAsia="仿宋_GB2312" w:cs="仿宋_GB2312"/>
                <w:spacing w:val="-3"/>
                <w:sz w:val="21"/>
                <w:szCs w:val="21"/>
                <w:highlight w:val="none"/>
              </w:rPr>
              <w:t>国家法律、法规，加强河道管理，</w:t>
            </w:r>
            <w:r>
              <w:rPr>
                <w:rFonts w:hint="eastAsia" w:ascii="仿宋_GB2312" w:hAnsi="仿宋_GB2312" w:eastAsia="仿宋_GB2312" w:cs="仿宋_GB2312"/>
                <w:spacing w:val="9"/>
                <w:sz w:val="21"/>
                <w:szCs w:val="21"/>
                <w:highlight w:val="none"/>
              </w:rPr>
              <w:t>执行供水计划和防洪调度命令，</w:t>
            </w:r>
            <w:r>
              <w:rPr>
                <w:rFonts w:hint="eastAsia" w:ascii="仿宋_GB2312" w:hAnsi="仿宋_GB2312" w:eastAsia="仿宋_GB2312" w:cs="仿宋_GB2312"/>
                <w:spacing w:val="23"/>
                <w:sz w:val="21"/>
                <w:szCs w:val="21"/>
                <w:highlight w:val="none"/>
              </w:rPr>
              <w:t>维护水工程和人民生命财产安</w:t>
            </w:r>
            <w:r>
              <w:rPr>
                <w:rFonts w:hint="eastAsia" w:ascii="仿宋_GB2312" w:hAnsi="仿宋_GB2312" w:eastAsia="仿宋_GB2312" w:cs="仿宋_GB2312"/>
                <w:spacing w:val="-1"/>
                <w:sz w:val="21"/>
                <w:szCs w:val="21"/>
                <w:highlight w:val="none"/>
              </w:rPr>
              <w:t>全。</w:t>
            </w:r>
          </w:p>
        </w:tc>
        <w:tc>
          <w:tcPr>
            <w:tcW w:w="1381" w:type="dxa"/>
            <w:vAlign w:val="top"/>
          </w:tcPr>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ind w:left="32" w:firstLine="5"/>
              <w:jc w:val="both"/>
              <w:rPr>
                <w:rFonts w:hint="eastAsia" w:ascii="仿宋_GB2312" w:hAnsi="仿宋_GB2312" w:eastAsia="仿宋_GB2312" w:cs="仿宋_GB2312"/>
                <w:spacing w:val="12"/>
                <w:sz w:val="21"/>
                <w:szCs w:val="21"/>
                <w:highlight w:val="none"/>
              </w:rPr>
            </w:pPr>
          </w:p>
          <w:p>
            <w:pPr>
              <w:pStyle w:val="9"/>
              <w:spacing w:before="65" w:line="222" w:lineRule="auto"/>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2"/>
                <w:sz w:val="21"/>
                <w:szCs w:val="21"/>
                <w:highlight w:val="none"/>
              </w:rPr>
              <w:t>对违法围海造</w:t>
            </w:r>
            <w:r>
              <w:rPr>
                <w:rFonts w:hint="eastAsia" w:ascii="仿宋_GB2312" w:hAnsi="仿宋_GB2312" w:eastAsia="仿宋_GB2312" w:cs="仿宋_GB2312"/>
                <w:spacing w:val="-9"/>
                <w:sz w:val="21"/>
                <w:szCs w:val="21"/>
                <w:highlight w:val="none"/>
              </w:rPr>
              <w:t>地、围湖造地、</w:t>
            </w:r>
            <w:r>
              <w:rPr>
                <w:rFonts w:hint="eastAsia" w:ascii="仿宋_GB2312" w:hAnsi="仿宋_GB2312" w:eastAsia="仿宋_GB2312" w:cs="仿宋_GB2312"/>
                <w:spacing w:val="13"/>
                <w:sz w:val="21"/>
                <w:szCs w:val="21"/>
                <w:highlight w:val="none"/>
              </w:rPr>
              <w:t>围垦河道的行</w:t>
            </w:r>
            <w:r>
              <w:rPr>
                <w:rFonts w:hint="eastAsia" w:ascii="仿宋_GB2312" w:hAnsi="仿宋_GB2312" w:eastAsia="仿宋_GB2312" w:cs="仿宋_GB2312"/>
                <w:spacing w:val="1"/>
                <w:sz w:val="21"/>
                <w:szCs w:val="21"/>
                <w:highlight w:val="none"/>
              </w:rPr>
              <w:t>政强制</w:t>
            </w:r>
          </w:p>
        </w:tc>
        <w:tc>
          <w:tcPr>
            <w:tcW w:w="1135" w:type="dxa"/>
            <w:vAlign w:val="top"/>
          </w:tcPr>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4"/>
                <w:sz w:val="21"/>
                <w:szCs w:val="21"/>
                <w:highlight w:val="none"/>
              </w:rPr>
            </w:pPr>
            <w:r>
              <w:rPr>
                <w:rFonts w:hint="eastAsia" w:ascii="仿宋_GB2312" w:hAnsi="仿宋_GB2312" w:eastAsia="仿宋_GB2312" w:cs="仿宋_GB2312"/>
                <w:spacing w:val="14"/>
                <w:sz w:val="21"/>
                <w:szCs w:val="21"/>
                <w:highlight w:val="none"/>
              </w:rPr>
              <w:t>《中华人民</w:t>
            </w:r>
            <w:r>
              <w:rPr>
                <w:rFonts w:hint="eastAsia" w:ascii="仿宋_GB2312" w:hAnsi="仿宋_GB2312" w:eastAsia="仿宋_GB2312" w:cs="仿宋_GB2312"/>
                <w:spacing w:val="13"/>
                <w:sz w:val="21"/>
                <w:szCs w:val="21"/>
                <w:highlight w:val="none"/>
              </w:rPr>
              <w:t>共和国防洪</w:t>
            </w:r>
            <w:r>
              <w:rPr>
                <w:rFonts w:hint="eastAsia" w:ascii="仿宋_GB2312" w:hAnsi="仿宋_GB2312" w:eastAsia="仿宋_GB2312" w:cs="仿宋_GB2312"/>
                <w:spacing w:val="4"/>
                <w:sz w:val="21"/>
                <w:szCs w:val="21"/>
                <w:highlight w:val="none"/>
              </w:rPr>
              <w:t>法》</w:t>
            </w:r>
          </w:p>
          <w:p>
            <w:pPr>
              <w:pStyle w:val="9"/>
              <w:spacing w:before="65" w:line="222" w:lineRule="auto"/>
              <w:ind w:left="31"/>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pacing w:val="6"/>
                <w:sz w:val="21"/>
                <w:szCs w:val="21"/>
                <w:highlight w:val="none"/>
              </w:rPr>
            </w:pPr>
          </w:p>
          <w:p>
            <w:pPr>
              <w:pStyle w:val="9"/>
              <w:spacing w:before="65" w:line="222" w:lineRule="auto"/>
              <w:ind w:left="35"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第五十六条</w:t>
            </w:r>
            <w:r>
              <w:rPr>
                <w:rFonts w:hint="eastAsia" w:ascii="仿宋_GB2312" w:hAnsi="仿宋_GB2312" w:eastAsia="仿宋_GB2312" w:cs="仿宋_GB2312"/>
                <w:spacing w:val="6"/>
                <w:sz w:val="21"/>
                <w:szCs w:val="21"/>
                <w:highlight w:val="none"/>
                <w:lang w:val="en-US" w:eastAsia="zh-CN"/>
              </w:rPr>
              <w:t xml:space="preserve"> </w:t>
            </w:r>
            <w:r>
              <w:rPr>
                <w:rFonts w:hint="eastAsia" w:ascii="仿宋_GB2312" w:hAnsi="仿宋_GB2312" w:eastAsia="仿宋_GB2312" w:cs="仿宋_GB2312"/>
                <w:spacing w:val="6"/>
                <w:sz w:val="21"/>
                <w:szCs w:val="21"/>
                <w:highlight w:val="none"/>
              </w:rPr>
              <w:t>违反本法第十五条第</w:t>
            </w:r>
            <w:r>
              <w:rPr>
                <w:rFonts w:hint="eastAsia" w:ascii="仿宋_GB2312" w:hAnsi="仿宋_GB2312" w:eastAsia="仿宋_GB2312" w:cs="仿宋_GB2312"/>
                <w:spacing w:val="-3"/>
                <w:sz w:val="21"/>
                <w:szCs w:val="21"/>
                <w:highlight w:val="none"/>
              </w:rPr>
              <w:t>二款、第二十三条规定围海造地、</w:t>
            </w:r>
            <w:r>
              <w:rPr>
                <w:rFonts w:hint="eastAsia" w:ascii="仿宋_GB2312" w:hAnsi="仿宋_GB2312" w:eastAsia="仿宋_GB2312" w:cs="仿宋_GB2312"/>
                <w:spacing w:val="7"/>
                <w:sz w:val="21"/>
                <w:szCs w:val="21"/>
                <w:highlight w:val="none"/>
              </w:rPr>
              <w:t>围湖造地、围垦河道的，责令停止违法行为，恢复原状或者采取其他补救措施，可以处五万元以下的罚款；既不恢复原状也不采取其他补救措施的，代为恢复原状或者采取其他补救措施，所需</w:t>
            </w:r>
            <w:r>
              <w:rPr>
                <w:rFonts w:hint="eastAsia" w:ascii="仿宋_GB2312" w:hAnsi="仿宋_GB2312" w:eastAsia="仿宋_GB2312" w:cs="仿宋_GB2312"/>
                <w:spacing w:val="5"/>
                <w:sz w:val="21"/>
                <w:szCs w:val="21"/>
                <w:highlight w:val="none"/>
              </w:rPr>
              <w:t>费用由违法者承担。</w:t>
            </w:r>
            <w:r>
              <w:rPr>
                <w:rFonts w:hint="eastAsia" w:ascii="仿宋_GB2312" w:hAnsi="仿宋_GB2312" w:eastAsia="仿宋_GB2312" w:cs="仿宋_GB2312"/>
                <w:strike/>
                <w:dstrike w:val="0"/>
                <w:sz w:val="21"/>
                <w:szCs w:val="21"/>
                <w:highlight w:val="none"/>
              </w:rPr>
              <w:t>“</w:t>
            </w:r>
          </w:p>
        </w:tc>
        <w:tc>
          <w:tcPr>
            <w:tcW w:w="1258" w:type="dxa"/>
            <w:vAlign w:val="top"/>
          </w:tcPr>
          <w:p>
            <w:pPr>
              <w:pStyle w:val="9"/>
              <w:spacing w:before="273" w:line="229" w:lineRule="auto"/>
              <w:ind w:left="2895" w:right="2419"/>
              <w:rPr>
                <w:rFonts w:hint="eastAsia" w:ascii="仿宋_GB2312" w:hAnsi="仿宋_GB2312" w:eastAsia="仿宋_GB2312" w:cs="仿宋_GB2312"/>
                <w:sz w:val="21"/>
                <w:szCs w:val="21"/>
                <w:highlight w:val="none"/>
              </w:rPr>
            </w:pPr>
          </w:p>
          <w:p>
            <w:pPr>
              <w:bidi w:val="0"/>
              <w:rPr>
                <w:rFonts w:hint="eastAsia" w:ascii="仿宋_GB2312" w:hAnsi="仿宋_GB2312" w:eastAsia="仿宋_GB2312" w:cs="仿宋_GB2312"/>
                <w:sz w:val="21"/>
                <w:szCs w:val="21"/>
              </w:rPr>
            </w:pPr>
          </w:p>
          <w:p>
            <w:pPr>
              <w:bidi w:val="0"/>
              <w:rPr>
                <w:rFonts w:hint="eastAsia" w:ascii="仿宋_GB2312" w:hAnsi="仿宋_GB2312" w:eastAsia="仿宋_GB2312" w:cs="仿宋_GB2312"/>
                <w:sz w:val="21"/>
                <w:szCs w:val="21"/>
              </w:rPr>
            </w:pPr>
          </w:p>
          <w:p>
            <w:pPr>
              <w:bidi w:val="0"/>
              <w:rPr>
                <w:rFonts w:hint="eastAsia" w:ascii="仿宋_GB2312" w:hAnsi="仿宋_GB2312" w:eastAsia="仿宋_GB2312" w:cs="仿宋_GB2312"/>
                <w:sz w:val="21"/>
                <w:szCs w:val="21"/>
              </w:rPr>
            </w:pPr>
          </w:p>
          <w:p>
            <w:pPr>
              <w:bidi w:val="0"/>
              <w:rPr>
                <w:rFonts w:hint="eastAsia" w:ascii="仿宋_GB2312" w:hAnsi="仿宋_GB2312" w:eastAsia="仿宋_GB2312" w:cs="仿宋_GB2312"/>
                <w:sz w:val="21"/>
                <w:szCs w:val="21"/>
              </w:rPr>
            </w:pPr>
          </w:p>
          <w:p>
            <w:pPr>
              <w:bidi w:val="0"/>
              <w:jc w:val="left"/>
              <w:rPr>
                <w:rFonts w:hint="eastAsia" w:ascii="仿宋_GB2312" w:hAnsi="仿宋_GB2312" w:eastAsia="仿宋_GB2312" w:cs="仿宋_GB2312"/>
                <w:snapToGrid w:val="0"/>
                <w:color w:val="auto"/>
                <w:spacing w:val="-3"/>
                <w:kern w:val="0"/>
                <w:sz w:val="21"/>
                <w:szCs w:val="21"/>
                <w:highlight w:val="none"/>
                <w:lang w:val="en-US" w:eastAsia="zh-CN" w:bidi="ar-SA"/>
              </w:rPr>
            </w:pPr>
          </w:p>
          <w:p>
            <w:pPr>
              <w:bidi w:val="0"/>
              <w:jc w:val="left"/>
              <w:rPr>
                <w:rFonts w:hint="eastAsia" w:ascii="仿宋_GB2312" w:hAnsi="仿宋_GB2312" w:eastAsia="仿宋_GB2312" w:cs="仿宋_GB2312"/>
                <w:snapToGrid w:val="0"/>
                <w:color w:val="auto"/>
                <w:spacing w:val="-3"/>
                <w:kern w:val="0"/>
                <w:sz w:val="21"/>
                <w:szCs w:val="21"/>
                <w:highlight w:val="none"/>
                <w:lang w:val="en-US" w:eastAsia="zh-CN" w:bidi="ar-SA"/>
              </w:rPr>
            </w:pPr>
          </w:p>
          <w:p>
            <w:pPr>
              <w:bidi w:val="0"/>
              <w:jc w:val="left"/>
              <w:rPr>
                <w:rFonts w:hint="eastAsia" w:ascii="仿宋_GB2312" w:hAnsi="仿宋_GB2312" w:eastAsia="仿宋_GB2312" w:cs="仿宋_GB2312"/>
                <w:sz w:val="21"/>
                <w:szCs w:val="21"/>
                <w:lang w:val="en-US"/>
              </w:rPr>
            </w:pPr>
            <w:r>
              <w:rPr>
                <w:rFonts w:hint="eastAsia" w:ascii="仿宋_GB2312" w:hAnsi="仿宋_GB2312" w:eastAsia="仿宋_GB2312" w:cs="仿宋_GB2312"/>
                <w:snapToGrid w:val="0"/>
                <w:color w:val="auto"/>
                <w:spacing w:val="-3"/>
                <w:kern w:val="0"/>
                <w:sz w:val="21"/>
                <w:szCs w:val="21"/>
                <w:highlight w:val="none"/>
                <w:lang w:val="en-US" w:eastAsia="en-US" w:bidi="ar-SA"/>
              </w:rPr>
              <mc:AlternateContent>
                <mc:Choice Requires="wps">
                  <w:drawing>
                    <wp:anchor distT="0" distB="0" distL="114300" distR="114300" simplePos="0" relativeHeight="251663360" behindDoc="0" locked="0" layoutInCell="1" allowOverlap="1">
                      <wp:simplePos x="0" y="0"/>
                      <wp:positionH relativeFrom="page">
                        <wp:posOffset>10718800</wp:posOffset>
                      </wp:positionH>
                      <wp:positionV relativeFrom="page">
                        <wp:posOffset>3116580</wp:posOffset>
                      </wp:positionV>
                      <wp:extent cx="823595" cy="537210"/>
                      <wp:effectExtent l="0" t="0" r="0" b="0"/>
                      <wp:wrapNone/>
                      <wp:docPr id="1" name="文本框 1"/>
                      <wp:cNvGraphicFramePr/>
                      <a:graphic xmlns:a="http://schemas.openxmlformats.org/drawingml/2006/main">
                        <a:graphicData uri="http://schemas.microsoft.com/office/word/2010/wordprocessingShape">
                          <wps:wsp>
                            <wps:cNvSpPr txBox="1"/>
                            <wps:spPr>
                              <a:xfrm flipH="1">
                                <a:off x="0" y="0"/>
                                <a:ext cx="823595" cy="537210"/>
                              </a:xfrm>
                              <a:prstGeom prst="rect">
                                <a:avLst/>
                              </a:prstGeom>
                              <a:noFill/>
                              <a:ln>
                                <a:noFill/>
                              </a:ln>
                            </wps:spPr>
                            <wps:txbx>
                              <w:txbxContent>
                                <w:p>
                                  <w:pPr>
                                    <w:pStyle w:val="9"/>
                                    <w:spacing w:before="19" w:line="222" w:lineRule="auto"/>
                                    <w:ind w:left="20"/>
                                    <w:rPr>
                                      <w:rFonts w:hint="default" w:eastAsia="FangSong_GB2312"/>
                                      <w:lang w:val="en-US" w:eastAsia="zh-CN"/>
                                    </w:rPr>
                                  </w:pPr>
                                  <w:r>
                                    <w:rPr>
                                      <w:spacing w:val="38"/>
                                    </w:rPr>
                                    <w:t>县级以上人</w:t>
                                  </w:r>
                                  <w:r>
                                    <w:rPr>
                                      <w:spacing w:val="32"/>
                                    </w:rPr>
                                    <w:t>民政府水行</w:t>
                                  </w:r>
                                  <w:r>
                                    <w:rPr>
                                      <w:rFonts w:hint="eastAsia"/>
                                      <w:spacing w:val="32"/>
                                      <w:lang w:val="en-US" w:eastAsia="zh-CN"/>
                                    </w:rPr>
                                    <w:t>政主管部门或流域管理机构</w:t>
                                  </w:r>
                                </w:p>
                              </w:txbxContent>
                            </wps:txbx>
                            <wps:bodyPr lIns="0" tIns="0" rIns="0" bIns="0" upright="1"/>
                          </wps:wsp>
                        </a:graphicData>
                      </a:graphic>
                    </wp:anchor>
                  </w:drawing>
                </mc:Choice>
                <mc:Fallback>
                  <w:pict>
                    <v:shape id="_x0000_s1026" o:spid="_x0000_s1026" o:spt="202" type="#_x0000_t202" style="position:absolute;left:0pt;flip:x;margin-left:844pt;margin-top:245.4pt;height:42.3pt;width:64.85pt;mso-position-horizontal-relative:page;mso-position-vertical-relative:page;z-index:251663360;mso-width-relative:page;mso-height-relative:page;" filled="f" stroked="f" coordsize="21600,21600" o:gfxdata="UEsDBAoAAAAAAIdO4kAAAAAAAAAAAAAAAAAEAAAAZHJzL1BLAwQUAAAACACHTuJAWZIsUdsAAAAN&#10;AQAADwAAAGRycy9kb3ducmV2LnhtbE2PQU7DMBBF90jcwRokdtRO1TZpiFMhEBIsWFB6gGk8xIF4&#10;HMVuG3p63BUsv+brz3vVZnK9ONIYOs8aspkCQdx403GrYffxfFeACBHZYO+ZNPxQgE19fVVhafyJ&#10;3+m4ja1IIxxK1GBjHEopQ2PJYZj5gTjdPv3oMKY4ttKMeErjrpdzpVbSYcfpg8WBHi0139uD06Cm&#10;7NW+2fnL7iF/wuxr7c7n1ml9e5OpexCRpvhXhgt+Qoc6Me39gU0QfcqrokgyUcNirZLEpVJkeQ5i&#10;r2GZLxcg60r+t6h/AVBLAwQUAAAACACHTuJA+k16BsEBAAB7AwAADgAAAGRycy9lMm9Eb2MueG1s&#10;rVPBbhMxEL0j9R8s34mTVIF2lU0lFLUgIUAq/QDHa2ct2R7LdrKbH4A/4MSFO9+V72Ds3YS2XHrg&#10;Yo1n3r6Z98a7vOmtIXsZogZX09lkSol0AhrttjV9+Hr7+oqSmLhruAEna3qQkd6sLl4tO1/JObRg&#10;GhkIkrhYdb6mbUq+YiyKVloeJ+Clw6KCYHnCa9iyJvAO2a1h8+n0DesgND6AkDFidj0U6cgYXkII&#10;Smkh1yB2Vro0sAZpeEJJsdU+0lWZVikp0melokzE1BSVpnJiE4w3+WSrJa+2gftWi3EE/pIRnmmy&#10;XDtseqZa88TJLuh/qKwWASKoNBFg2SCkOIIqZtNn3ty33MuiBa2O/mx6/H+04tP+SyC6wZdAieMW&#10;F3788f348/fx1zcyy/Z0PlaIuveIS/076DN0zEdMZtW9CpYoo/37XMwZVEYQiTYfzjbLPhGByav5&#10;5eJ6QYnA0uLy7XxW1sAGmvyxDzHdSbAkBzUNuMVCyvcfY8LWCD1BMtzBrTambNK4JwkE5gzLGoZZ&#10;c5T6TT8K2EBzQF3mg0NP8/s4BeEUbE7Bzge9bXGcor5Q4k7KMOP7yUt/fC+N//4zq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ZkixR2wAAAA0BAAAPAAAAAAAAAAEAIAAAACIAAABkcnMvZG93bnJl&#10;di54bWxQSwECFAAUAAAACACHTuJA+k16BsEBAAB7AwAADgAAAAAAAAABACAAAAAqAQAAZHJzL2Uy&#10;b0RvYy54bWxQSwUGAAAAAAYABgBZAQAAXQUAAAAA&#10;">
                      <v:fill on="f" focussize="0,0"/>
                      <v:stroke on="f"/>
                      <v:imagedata o:title=""/>
                      <o:lock v:ext="edit" aspectratio="f"/>
                      <v:textbox inset="0mm,0mm,0mm,0mm">
                        <w:txbxContent>
                          <w:p>
                            <w:pPr>
                              <w:pStyle w:val="9"/>
                              <w:spacing w:before="19" w:line="222" w:lineRule="auto"/>
                              <w:ind w:left="20"/>
                              <w:rPr>
                                <w:rFonts w:hint="default" w:eastAsia="FangSong_GB2312"/>
                                <w:lang w:val="en-US" w:eastAsia="zh-CN"/>
                              </w:rPr>
                            </w:pPr>
                            <w:r>
                              <w:rPr>
                                <w:spacing w:val="38"/>
                              </w:rPr>
                              <w:t>县级以上人</w:t>
                            </w:r>
                            <w:r>
                              <w:rPr>
                                <w:spacing w:val="32"/>
                              </w:rPr>
                              <w:t>民政府水行</w:t>
                            </w:r>
                            <w:r>
                              <w:rPr>
                                <w:rFonts w:hint="eastAsia"/>
                                <w:spacing w:val="32"/>
                                <w:lang w:val="en-US" w:eastAsia="zh-CN"/>
                              </w:rPr>
                              <w:t>政主管部门或流域管理机构</w:t>
                            </w:r>
                          </w:p>
                        </w:txbxContent>
                      </v:textbox>
                    </v:shape>
                  </w:pict>
                </mc:Fallback>
              </mc:AlternateContent>
            </w:r>
            <w:r>
              <w:rPr>
                <w:rFonts w:hint="eastAsia" w:ascii="仿宋_GB2312" w:hAnsi="仿宋_GB2312" w:eastAsia="仿宋_GB2312" w:cs="仿宋_GB2312"/>
                <w:snapToGrid w:val="0"/>
                <w:color w:val="auto"/>
                <w:spacing w:val="-3"/>
                <w:kern w:val="0"/>
                <w:sz w:val="21"/>
                <w:szCs w:val="21"/>
                <w:highlight w:val="none"/>
                <w:lang w:val="en-US" w:eastAsia="zh-CN" w:bidi="ar-SA"/>
              </w:rPr>
              <w:t>县级以上人民政府水行政主管部门或流域管理机构</w:t>
            </w:r>
          </w:p>
        </w:tc>
        <w:tc>
          <w:tcPr>
            <w:tcW w:w="1173" w:type="dxa"/>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z w:val="21"/>
                <w:szCs w:val="21"/>
                <w:highlight w:val="none"/>
              </w:rPr>
            </w:pPr>
            <w:r>
              <w:rPr>
                <w:rFonts w:hint="eastAsia" w:ascii="仿宋_GB2312" w:hAnsi="仿宋_GB2312" w:eastAsia="仿宋_GB2312" w:cs="仿宋_GB2312"/>
                <w:snapToGrid w:val="0"/>
                <w:color w:val="000000"/>
                <w:spacing w:val="7"/>
                <w:kern w:val="0"/>
                <w:sz w:val="21"/>
                <w:szCs w:val="21"/>
                <w:highlight w:val="none"/>
                <w:lang w:val="en-US" w:eastAsia="zh-CN" w:bidi="ar-SA"/>
              </w:rPr>
              <w:t>西山区</w:t>
            </w:r>
            <w:r>
              <w:rPr>
                <w:rFonts w:hint="eastAsia" w:ascii="仿宋_GB2312" w:hAnsi="仿宋_GB2312" w:eastAsia="仿宋_GB2312" w:cs="仿宋_GB2312"/>
                <w:snapToGrid w:val="0"/>
                <w:color w:val="000000"/>
                <w:spacing w:val="7"/>
                <w:kern w:val="0"/>
                <w:sz w:val="21"/>
                <w:szCs w:val="21"/>
                <w:highlight w:val="none"/>
                <w:lang w:val="en-US" w:eastAsia="en-US" w:bidi="ar-SA"/>
              </w:rPr>
              <w:t>滇池生态保护核心区及主要入湖河道</w:t>
            </w:r>
          </w:p>
        </w:tc>
        <w:tc>
          <w:tcPr>
            <w:tcW w:w="1069" w:type="dxa"/>
            <w:vAlign w:val="top"/>
          </w:tcPr>
          <w:p>
            <w:pPr>
              <w:pStyle w:val="9"/>
              <w:spacing w:before="2" w:line="264" w:lineRule="auto"/>
              <w:ind w:left="63" w:right="25" w:hanging="31"/>
              <w:rPr>
                <w:rFonts w:hint="eastAsia" w:eastAsia="FangSong_GB2312"/>
                <w:highlight w:val="none"/>
                <w:lang w:eastAsia="zh-CN"/>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211"/>
        <w:gridCol w:w="10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1"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31"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1" w:hRule="atLeast"/>
        </w:trPr>
        <w:tc>
          <w:tcPr>
            <w:tcW w:w="484" w:type="dxa"/>
            <w:vAlign w:val="top"/>
          </w:tcPr>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pacing w:val="-1"/>
                <w:position w:val="1"/>
                <w:sz w:val="21"/>
                <w:szCs w:val="21"/>
                <w:highlight w:val="none"/>
              </w:rPr>
            </w:pPr>
          </w:p>
          <w:p>
            <w:pPr>
              <w:pStyle w:val="9"/>
              <w:spacing w:before="65" w:line="275" w:lineRule="exact"/>
              <w:ind w:left="4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241</w:t>
            </w:r>
          </w:p>
        </w:tc>
        <w:tc>
          <w:tcPr>
            <w:tcW w:w="409" w:type="dxa"/>
            <w:vAlign w:val="top"/>
          </w:tcPr>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pacing w:val="-3"/>
                <w:position w:val="1"/>
                <w:sz w:val="21"/>
                <w:szCs w:val="21"/>
                <w:highlight w:val="none"/>
              </w:rPr>
            </w:pPr>
          </w:p>
          <w:p>
            <w:pPr>
              <w:pStyle w:val="9"/>
              <w:spacing w:before="65" w:line="272" w:lineRule="exact"/>
              <w:ind w:left="3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40</w:t>
            </w:r>
          </w:p>
        </w:tc>
        <w:tc>
          <w:tcPr>
            <w:tcW w:w="1213" w:type="dxa"/>
            <w:vAlign w:val="top"/>
          </w:tcPr>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8"/>
                <w:sz w:val="21"/>
                <w:szCs w:val="21"/>
                <w:highlight w:val="none"/>
              </w:rPr>
              <w:t>对在河道管</w:t>
            </w:r>
            <w:r>
              <w:rPr>
                <w:rFonts w:hint="eastAsia" w:ascii="仿宋_GB2312" w:hAnsi="仿宋_GB2312" w:eastAsia="仿宋_GB2312" w:cs="仿宋_GB2312"/>
                <w:spacing w:val="-4"/>
                <w:sz w:val="21"/>
                <w:szCs w:val="21"/>
                <w:highlight w:val="none"/>
              </w:rPr>
              <w:t>理范围内弃</w:t>
            </w:r>
            <w:r>
              <w:rPr>
                <w:rFonts w:hint="eastAsia" w:ascii="仿宋_GB2312" w:hAnsi="仿宋_GB2312" w:eastAsia="仿宋_GB2312" w:cs="仿宋_GB2312"/>
                <w:spacing w:val="-11"/>
                <w:sz w:val="21"/>
                <w:szCs w:val="21"/>
                <w:highlight w:val="none"/>
              </w:rPr>
              <w:t>置、堆放阻碍</w:t>
            </w:r>
            <w:r>
              <w:rPr>
                <w:rFonts w:hint="eastAsia" w:ascii="仿宋_GB2312" w:hAnsi="仿宋_GB2312" w:eastAsia="仿宋_GB2312" w:cs="仿宋_GB2312"/>
                <w:spacing w:val="-4"/>
                <w:sz w:val="21"/>
                <w:szCs w:val="21"/>
                <w:highlight w:val="none"/>
              </w:rPr>
              <w:t>行洪物体的；</w:t>
            </w:r>
            <w:r>
              <w:rPr>
                <w:rFonts w:hint="eastAsia" w:ascii="仿宋_GB2312" w:hAnsi="仿宋_GB2312" w:eastAsia="仿宋_GB2312" w:cs="仿宋_GB2312"/>
                <w:spacing w:val="26"/>
                <w:sz w:val="21"/>
                <w:szCs w:val="21"/>
                <w:highlight w:val="none"/>
              </w:rPr>
              <w:t>种植阻碍行</w:t>
            </w:r>
            <w:r>
              <w:rPr>
                <w:rFonts w:hint="eastAsia" w:ascii="仿宋_GB2312" w:hAnsi="仿宋_GB2312" w:eastAsia="仿宋_GB2312" w:cs="仿宋_GB2312"/>
                <w:spacing w:val="27"/>
                <w:sz w:val="21"/>
                <w:szCs w:val="21"/>
                <w:highlight w:val="none"/>
              </w:rPr>
              <w:t>洪的林木或</w:t>
            </w:r>
            <w:r>
              <w:rPr>
                <w:rFonts w:hint="eastAsia" w:ascii="仿宋_GB2312" w:hAnsi="仿宋_GB2312" w:eastAsia="仿宋_GB2312" w:cs="仿宋_GB2312"/>
                <w:spacing w:val="30"/>
                <w:sz w:val="21"/>
                <w:szCs w:val="21"/>
                <w:highlight w:val="none"/>
              </w:rPr>
              <w:t>者高秆植物</w:t>
            </w:r>
            <w:r>
              <w:rPr>
                <w:rFonts w:hint="eastAsia" w:ascii="仿宋_GB2312" w:hAnsi="仿宋_GB2312" w:eastAsia="仿宋_GB2312" w:cs="仿宋_GB2312"/>
                <w:spacing w:val="19"/>
                <w:sz w:val="21"/>
                <w:szCs w:val="21"/>
                <w:highlight w:val="none"/>
              </w:rPr>
              <w:t>的；修建围</w:t>
            </w:r>
            <w:r>
              <w:rPr>
                <w:rFonts w:hint="eastAsia" w:ascii="仿宋_GB2312" w:hAnsi="仿宋_GB2312" w:eastAsia="仿宋_GB2312" w:cs="仿宋_GB2312"/>
                <w:spacing w:val="5"/>
                <w:sz w:val="21"/>
                <w:szCs w:val="21"/>
                <w:highlight w:val="none"/>
              </w:rPr>
              <w:t>堤、阻水渠</w:t>
            </w:r>
            <w:r>
              <w:rPr>
                <w:rFonts w:hint="eastAsia" w:ascii="仿宋_GB2312" w:hAnsi="仿宋_GB2312" w:eastAsia="仿宋_GB2312" w:cs="仿宋_GB2312"/>
                <w:spacing w:val="-10"/>
                <w:sz w:val="21"/>
                <w:szCs w:val="21"/>
                <w:highlight w:val="none"/>
              </w:rPr>
              <w:t>道、阻水道路</w:t>
            </w:r>
            <w:r>
              <w:rPr>
                <w:rFonts w:hint="eastAsia" w:ascii="仿宋_GB2312" w:hAnsi="仿宋_GB2312" w:eastAsia="仿宋_GB2312" w:cs="仿宋_GB2312"/>
                <w:spacing w:val="21"/>
                <w:sz w:val="21"/>
                <w:szCs w:val="21"/>
                <w:highlight w:val="none"/>
              </w:rPr>
              <w:t>等行为的行</w:t>
            </w:r>
            <w:r>
              <w:rPr>
                <w:rFonts w:hint="eastAsia" w:ascii="仿宋_GB2312" w:hAnsi="仿宋_GB2312" w:eastAsia="仿宋_GB2312" w:cs="仿宋_GB2312"/>
                <w:spacing w:val="-10"/>
                <w:sz w:val="21"/>
                <w:szCs w:val="21"/>
                <w:highlight w:val="none"/>
              </w:rPr>
              <w:t>政处罚</w:t>
            </w:r>
          </w:p>
        </w:tc>
        <w:tc>
          <w:tcPr>
            <w:tcW w:w="1053" w:type="dxa"/>
            <w:vAlign w:val="top"/>
          </w:tcPr>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《中</w:t>
            </w:r>
            <w:r>
              <w:rPr>
                <w:rFonts w:hint="eastAsia" w:ascii="仿宋_GB2312" w:hAnsi="仿宋_GB2312" w:eastAsia="仿宋_GB2312" w:cs="仿宋_GB2312"/>
                <w:spacing w:val="-9"/>
                <w:sz w:val="21"/>
                <w:szCs w:val="21"/>
                <w:highlight w:val="none"/>
              </w:rPr>
              <w:t>华人民共</w:t>
            </w:r>
            <w:r>
              <w:rPr>
                <w:rFonts w:hint="eastAsia" w:ascii="仿宋_GB2312" w:hAnsi="仿宋_GB2312" w:eastAsia="仿宋_GB2312" w:cs="仿宋_GB2312"/>
                <w:spacing w:val="-8"/>
                <w:sz w:val="21"/>
                <w:szCs w:val="21"/>
                <w:highlight w:val="none"/>
              </w:rPr>
              <w:t>和国河道</w:t>
            </w:r>
            <w:r>
              <w:rPr>
                <w:rFonts w:hint="eastAsia" w:ascii="仿宋_GB2312" w:hAnsi="仿宋_GB2312" w:eastAsia="仿宋_GB2312" w:cs="仿宋_GB2312"/>
                <w:spacing w:val="2"/>
                <w:sz w:val="21"/>
                <w:szCs w:val="21"/>
                <w:highlight w:val="none"/>
              </w:rPr>
              <w:t>管理条例》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left="30" w:right="19" w:firstLine="10"/>
              <w:jc w:val="both"/>
              <w:rPr>
                <w:rFonts w:hint="eastAsia" w:ascii="仿宋_GB2312" w:hAnsi="仿宋_GB2312" w:eastAsia="仿宋_GB2312" w:cs="仿宋_GB2312"/>
                <w:spacing w:val="8"/>
                <w:sz w:val="21"/>
                <w:szCs w:val="21"/>
                <w:highlight w:val="none"/>
              </w:rPr>
            </w:pPr>
          </w:p>
          <w:p>
            <w:pPr>
              <w:pStyle w:val="9"/>
              <w:spacing w:before="47" w:line="258" w:lineRule="auto"/>
              <w:ind w:right="19"/>
              <w:jc w:val="both"/>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pacing w:val="8"/>
                <w:sz w:val="21"/>
                <w:szCs w:val="21"/>
                <w:highlight w:val="none"/>
              </w:rPr>
              <w:t>第四十四</w:t>
            </w:r>
            <w:r>
              <w:rPr>
                <w:rFonts w:hint="eastAsia" w:ascii="仿宋_GB2312" w:hAnsi="仿宋_GB2312" w:eastAsia="仿宋_GB2312" w:cs="仿宋_GB2312"/>
                <w:color w:val="auto"/>
                <w:spacing w:val="8"/>
                <w:sz w:val="21"/>
                <w:szCs w:val="21"/>
                <w:highlight w:val="none"/>
              </w:rPr>
              <w:t>条</w:t>
            </w:r>
            <w:r>
              <w:rPr>
                <w:rFonts w:hint="eastAsia" w:ascii="仿宋_GB2312" w:hAnsi="仿宋_GB2312" w:eastAsia="仿宋_GB2312" w:cs="仿宋_GB2312"/>
                <w:color w:val="auto"/>
                <w:spacing w:val="8"/>
                <w:sz w:val="21"/>
                <w:szCs w:val="21"/>
                <w:highlight w:val="none"/>
                <w:lang w:val="en-US" w:eastAsia="zh-CN"/>
              </w:rPr>
              <w:t>第一项</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违反本条例规定，有下列</w:t>
            </w:r>
            <w:r>
              <w:rPr>
                <w:rFonts w:hint="eastAsia" w:ascii="仿宋_GB2312" w:hAnsi="仿宋_GB2312" w:eastAsia="仿宋_GB2312" w:cs="仿宋_GB2312"/>
                <w:spacing w:val="-3"/>
                <w:sz w:val="21"/>
                <w:szCs w:val="21"/>
                <w:highlight w:val="none"/>
              </w:rPr>
              <w:t>行为之一的，县级以上地方人民政府河道主管机关除责令其纠正违法行为、采取补救措施外，可以并处警告、罚款、没收非法所得；对有关责任人员，由其所在单位或者上级主管机关</w:t>
            </w:r>
            <w:r>
              <w:rPr>
                <w:rFonts w:hint="eastAsia" w:ascii="仿宋_GB2312" w:hAnsi="仿宋_GB2312" w:eastAsia="仿宋_GB2312" w:cs="仿宋_GB2312"/>
                <w:color w:val="auto"/>
                <w:spacing w:val="-3"/>
                <w:sz w:val="21"/>
                <w:szCs w:val="21"/>
                <w:highlight w:val="none"/>
                <w:lang w:val="en-US" w:eastAsia="zh-CN"/>
              </w:rPr>
              <w:t>依法</w:t>
            </w:r>
            <w:r>
              <w:rPr>
                <w:rFonts w:hint="eastAsia" w:ascii="仿宋_GB2312" w:hAnsi="仿宋_GB2312" w:eastAsia="仿宋_GB2312" w:cs="仿宋_GB2312"/>
                <w:strike w:val="0"/>
                <w:dstrike w:val="0"/>
                <w:color w:val="auto"/>
                <w:spacing w:val="-3"/>
                <w:sz w:val="21"/>
                <w:szCs w:val="21"/>
                <w:highlight w:val="none"/>
              </w:rPr>
              <w:t>给</w:t>
            </w:r>
            <w:r>
              <w:rPr>
                <w:rFonts w:hint="eastAsia" w:ascii="仿宋_GB2312" w:hAnsi="仿宋_GB2312" w:eastAsia="仿宋_GB2312" w:cs="仿宋_GB2312"/>
                <w:strike w:val="0"/>
                <w:dstrike w:val="0"/>
                <w:spacing w:val="-3"/>
                <w:sz w:val="21"/>
                <w:szCs w:val="21"/>
                <w:highlight w:val="none"/>
              </w:rPr>
              <w:t>予</w:t>
            </w:r>
            <w:r>
              <w:rPr>
                <w:rFonts w:hint="eastAsia" w:ascii="仿宋_GB2312" w:hAnsi="仿宋_GB2312" w:eastAsia="仿宋_GB2312" w:cs="仿宋_GB2312"/>
                <w:spacing w:val="-3"/>
                <w:sz w:val="21"/>
                <w:szCs w:val="21"/>
                <w:highlight w:val="none"/>
              </w:rPr>
              <w:t>处分；构成犯</w:t>
            </w:r>
            <w:r>
              <w:rPr>
                <w:rFonts w:hint="eastAsia" w:ascii="仿宋_GB2312" w:hAnsi="仿宋_GB2312" w:eastAsia="仿宋_GB2312" w:cs="仿宋_GB2312"/>
                <w:spacing w:val="1"/>
                <w:sz w:val="21"/>
                <w:szCs w:val="21"/>
                <w:highlight w:val="none"/>
              </w:rPr>
              <w:t>罪的，依法追究刑事责任：</w:t>
            </w:r>
            <w:r>
              <w:rPr>
                <w:rFonts w:hint="eastAsia" w:ascii="仿宋_GB2312" w:hAnsi="仿宋_GB2312" w:eastAsia="仿宋_GB2312" w:cs="仿宋_GB2312"/>
                <w:spacing w:val="9"/>
                <w:sz w:val="21"/>
                <w:szCs w:val="21"/>
                <w:highlight w:val="none"/>
              </w:rPr>
              <w:t>（一）在河道管理范围内弃置、堆放阻</w:t>
            </w:r>
            <w:r>
              <w:rPr>
                <w:rFonts w:hint="eastAsia" w:ascii="仿宋_GB2312" w:hAnsi="仿宋_GB2312" w:eastAsia="仿宋_GB2312" w:cs="仿宋_GB2312"/>
                <w:spacing w:val="8"/>
                <w:sz w:val="21"/>
                <w:szCs w:val="21"/>
                <w:highlight w:val="none"/>
              </w:rPr>
              <w:t>碍行洪物体的；种植阻碍行洪的林木或</w:t>
            </w:r>
            <w:r>
              <w:rPr>
                <w:rFonts w:hint="eastAsia" w:ascii="仿宋_GB2312" w:hAnsi="仿宋_GB2312" w:eastAsia="仿宋_GB2312" w:cs="仿宋_GB2312"/>
                <w:spacing w:val="9"/>
                <w:sz w:val="21"/>
                <w:szCs w:val="21"/>
                <w:highlight w:val="none"/>
              </w:rPr>
              <w:t>者高秆植物的；修建围堤、阻水渠道、</w:t>
            </w:r>
            <w:r>
              <w:rPr>
                <w:rFonts w:hint="eastAsia" w:ascii="仿宋_GB2312" w:hAnsi="仿宋_GB2312" w:eastAsia="仿宋_GB2312" w:cs="仿宋_GB2312"/>
                <w:spacing w:val="7"/>
                <w:sz w:val="21"/>
                <w:szCs w:val="21"/>
                <w:highlight w:val="none"/>
              </w:rPr>
              <w:t>阻水道路的</w:t>
            </w:r>
            <w:r>
              <w:rPr>
                <w:rFonts w:hint="eastAsia" w:ascii="仿宋_GB2312" w:hAnsi="仿宋_GB2312" w:eastAsia="仿宋_GB2312" w:cs="仿宋_GB2312"/>
                <w:spacing w:val="7"/>
                <w:sz w:val="21"/>
                <w:szCs w:val="21"/>
                <w:highlight w:val="none"/>
                <w:lang w:eastAsia="zh-CN"/>
              </w:rPr>
              <w:t>。</w:t>
            </w:r>
          </w:p>
        </w:tc>
        <w:tc>
          <w:tcPr>
            <w:tcW w:w="1495" w:type="dxa"/>
            <w:vAlign w:val="top"/>
          </w:tcPr>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pacing w:val="5"/>
                <w:sz w:val="21"/>
                <w:szCs w:val="21"/>
                <w:highlight w:val="none"/>
              </w:rPr>
            </w:pPr>
          </w:p>
          <w:p>
            <w:pPr>
              <w:pStyle w:val="9"/>
              <w:spacing w:before="65" w:line="257" w:lineRule="auto"/>
              <w:ind w:left="38" w:right="1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对河道管理范围内有关活动的行</w:t>
            </w:r>
            <w:r>
              <w:rPr>
                <w:rFonts w:hint="eastAsia" w:ascii="仿宋_GB2312" w:hAnsi="仿宋_GB2312" w:eastAsia="仿宋_GB2312" w:cs="仿宋_GB2312"/>
                <w:spacing w:val="-1"/>
                <w:sz w:val="21"/>
                <w:szCs w:val="21"/>
                <w:highlight w:val="none"/>
              </w:rPr>
              <w:t>政检查</w:t>
            </w:r>
          </w:p>
        </w:tc>
        <w:tc>
          <w:tcPr>
            <w:tcW w:w="1020" w:type="dxa"/>
            <w:textDirection w:val="tbRlV"/>
            <w:vAlign w:val="top"/>
          </w:tcPr>
          <w:p>
            <w:pPr>
              <w:pStyle w:val="9"/>
              <w:spacing w:before="26" w:line="215" w:lineRule="auto"/>
              <w:ind w:left="3375"/>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pict>
                <v:shape id="_x0000_s1034" o:spid="_x0000_s1034" o:spt="202" type="#_x0000_t202" style="position:absolute;left:0pt;margin-left:0.7pt;margin-top:204pt;height:72.45pt;width:49.95pt;mso-position-horizontal-relative:page;mso-position-vertical-relative:page;z-index:251661312;mso-width-relative:page;mso-height-relative:page;" filled="f" stroked="f" coordsize="21600,21600">
                  <v:path/>
                  <v:fill on="f" focussize="0,0"/>
                  <v:stroke on="f"/>
                  <v:imagedata o:title=""/>
                  <o:lock v:ext="edit" aspectratio="f"/>
                  <v:textbox inset="0mm,0mm,0mm,0mm">
                    <w:txbxContent>
                      <w:p>
                        <w:pPr>
                          <w:pStyle w:val="9"/>
                          <w:spacing w:before="19" w:line="222" w:lineRule="auto"/>
                          <w:rPr>
                            <w:rFonts w:hint="eastAsia" w:eastAsia="FangSong_GB2312"/>
                            <w:lang w:eastAsia="zh-CN"/>
                          </w:rPr>
                        </w:pPr>
                        <w:r>
                          <w:rPr>
                            <w:rFonts w:hint="eastAsia"/>
                            <w:strike w:val="0"/>
                            <w:dstrike w:val="0"/>
                            <w:spacing w:val="-15"/>
                            <w:highlight w:val="none"/>
                            <w:lang w:eastAsia="zh-CN"/>
                          </w:rPr>
                          <w:t>《</w:t>
                        </w:r>
                        <w:r>
                          <w:rPr>
                            <w:rFonts w:hint="eastAsia"/>
                            <w:strike w:val="0"/>
                            <w:dstrike w:val="0"/>
                            <w:spacing w:val="-15"/>
                            <w:highlight w:val="none"/>
                            <w:lang w:val="en-US" w:eastAsia="zh-CN"/>
                          </w:rPr>
                          <w:t>中华人民共和国河道管理条例</w:t>
                        </w:r>
                        <w:r>
                          <w:rPr>
                            <w:rFonts w:hint="eastAsia"/>
                            <w:strike w:val="0"/>
                            <w:dstrike w:val="0"/>
                            <w:spacing w:val="-15"/>
                            <w:highlight w:val="none"/>
                            <w:lang w:eastAsia="zh-CN"/>
                          </w:rPr>
                          <w:t>》</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p>
                        <w:pPr>
                          <w:pStyle w:val="9"/>
                          <w:spacing w:before="19" w:line="222" w:lineRule="auto"/>
                          <w:ind w:left="26"/>
                          <w:rPr>
                            <w:rFonts w:hint="eastAsia" w:eastAsia="FangSong_GB2312"/>
                            <w:lang w:eastAsia="zh-CN"/>
                          </w:rPr>
                        </w:pPr>
                      </w:p>
                    </w:txbxContent>
                  </v:textbox>
                </v:shape>
              </w:pict>
            </w:r>
          </w:p>
        </w:tc>
        <w:tc>
          <w:tcPr>
            <w:tcW w:w="2998" w:type="dxa"/>
            <w:vAlign w:val="top"/>
          </w:tcPr>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pacing w:val="8"/>
                <w:sz w:val="21"/>
                <w:szCs w:val="21"/>
                <w:highlight w:val="none"/>
              </w:rPr>
            </w:pPr>
          </w:p>
          <w:p>
            <w:pPr>
              <w:pStyle w:val="9"/>
              <w:spacing w:before="65" w:line="222" w:lineRule="auto"/>
              <w:ind w:left="30" w:right="24" w:firstLine="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w:t>
            </w:r>
            <w:r>
              <w:rPr>
                <w:rFonts w:hint="eastAsia" w:ascii="仿宋_GB2312" w:hAnsi="仿宋_GB2312" w:eastAsia="仿宋_GB2312" w:cs="仿宋_GB2312"/>
                <w:strike w:val="0"/>
                <w:dstrike w:val="0"/>
                <w:spacing w:val="8"/>
                <w:sz w:val="21"/>
                <w:szCs w:val="21"/>
                <w:highlight w:val="none"/>
              </w:rPr>
              <w:t>条</w:t>
            </w:r>
            <w:r>
              <w:rPr>
                <w:rFonts w:hint="eastAsia" w:ascii="仿宋_GB2312" w:hAnsi="仿宋_GB2312" w:eastAsia="仿宋_GB2312" w:cs="仿宋_GB2312"/>
                <w:strike w:val="0"/>
                <w:dstrike w:val="0"/>
                <w:spacing w:val="8"/>
                <w:sz w:val="21"/>
                <w:szCs w:val="21"/>
                <w:highlight w:val="none"/>
                <w:lang w:val="en-US" w:eastAsia="zh-CN"/>
              </w:rPr>
              <w:t xml:space="preserve"> </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水利行政主管部门</w:t>
            </w:r>
            <w:r>
              <w:rPr>
                <w:rFonts w:hint="eastAsia" w:ascii="仿宋_GB2312" w:hAnsi="仿宋_GB2312" w:eastAsia="仿宋_GB2312" w:cs="仿宋_GB2312"/>
                <w:spacing w:val="9"/>
                <w:sz w:val="21"/>
                <w:szCs w:val="21"/>
                <w:highlight w:val="none"/>
              </w:rPr>
              <w:t>是全国河道的主管机关。各省、自治区、直辖市的水利行政主管部门是该行政区域的河道主管机</w:t>
            </w:r>
            <w:r>
              <w:rPr>
                <w:rFonts w:hint="eastAsia" w:ascii="仿宋_GB2312" w:hAnsi="仿宋_GB2312" w:eastAsia="仿宋_GB2312" w:cs="仿宋_GB2312"/>
                <w:spacing w:val="2"/>
                <w:sz w:val="21"/>
                <w:szCs w:val="21"/>
                <w:highlight w:val="none"/>
              </w:rPr>
              <w:t>关。</w:t>
            </w:r>
            <w:r>
              <w:rPr>
                <w:rFonts w:hint="eastAsia" w:ascii="仿宋_GB2312" w:hAnsi="仿宋_GB2312" w:eastAsia="仿宋_GB2312" w:cs="仿宋_GB2312"/>
                <w:spacing w:val="6"/>
                <w:sz w:val="21"/>
                <w:szCs w:val="21"/>
                <w:highlight w:val="none"/>
              </w:rPr>
              <w:t>第八条各级人民政府河道主管机</w:t>
            </w:r>
            <w:r>
              <w:rPr>
                <w:rFonts w:hint="eastAsia" w:ascii="仿宋_GB2312" w:hAnsi="仿宋_GB2312" w:eastAsia="仿宋_GB2312" w:cs="仿宋_GB2312"/>
                <w:spacing w:val="7"/>
                <w:sz w:val="21"/>
                <w:szCs w:val="21"/>
                <w:highlight w:val="none"/>
              </w:rPr>
              <w:t>关以及河道监理人员，必须按照</w:t>
            </w:r>
            <w:r>
              <w:rPr>
                <w:rFonts w:hint="eastAsia" w:ascii="仿宋_GB2312" w:hAnsi="仿宋_GB2312" w:eastAsia="仿宋_GB2312" w:cs="仿宋_GB2312"/>
                <w:spacing w:val="-3"/>
                <w:sz w:val="21"/>
                <w:szCs w:val="21"/>
                <w:highlight w:val="none"/>
              </w:rPr>
              <w:t>国家法律、法规，加强河道管理，</w:t>
            </w:r>
            <w:r>
              <w:rPr>
                <w:rFonts w:hint="eastAsia" w:ascii="仿宋_GB2312" w:hAnsi="仿宋_GB2312" w:eastAsia="仿宋_GB2312" w:cs="仿宋_GB2312"/>
                <w:spacing w:val="9"/>
                <w:sz w:val="21"/>
                <w:szCs w:val="21"/>
                <w:highlight w:val="none"/>
              </w:rPr>
              <w:t>执行供水计划和防洪调度命令，</w:t>
            </w:r>
            <w:r>
              <w:rPr>
                <w:rFonts w:hint="eastAsia" w:ascii="仿宋_GB2312" w:hAnsi="仿宋_GB2312" w:eastAsia="仿宋_GB2312" w:cs="仿宋_GB2312"/>
                <w:spacing w:val="23"/>
                <w:sz w:val="21"/>
                <w:szCs w:val="21"/>
                <w:highlight w:val="none"/>
              </w:rPr>
              <w:t>维护水工程和人民生命财产安</w:t>
            </w:r>
            <w:r>
              <w:rPr>
                <w:rFonts w:hint="eastAsia" w:ascii="仿宋_GB2312" w:hAnsi="仿宋_GB2312" w:eastAsia="仿宋_GB2312" w:cs="仿宋_GB2312"/>
                <w:spacing w:val="-1"/>
                <w:sz w:val="21"/>
                <w:szCs w:val="21"/>
                <w:highlight w:val="none"/>
              </w:rPr>
              <w:t>全。</w:t>
            </w:r>
          </w:p>
        </w:tc>
        <w:tc>
          <w:tcPr>
            <w:tcW w:w="1381" w:type="dxa"/>
            <w:vAlign w:val="top"/>
          </w:tcPr>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pacing w:val="19"/>
                <w:sz w:val="21"/>
                <w:szCs w:val="21"/>
                <w:highlight w:val="none"/>
              </w:rPr>
            </w:pPr>
          </w:p>
          <w:p>
            <w:pPr>
              <w:pStyle w:val="9"/>
              <w:spacing w:before="65" w:line="221"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对在河道管理</w:t>
            </w:r>
            <w:r>
              <w:rPr>
                <w:rFonts w:hint="eastAsia" w:ascii="仿宋_GB2312" w:hAnsi="仿宋_GB2312" w:eastAsia="仿宋_GB2312" w:cs="仿宋_GB2312"/>
                <w:spacing w:val="17"/>
                <w:sz w:val="21"/>
                <w:szCs w:val="21"/>
                <w:highlight w:val="none"/>
              </w:rPr>
              <w:t>范围内建设妨</w:t>
            </w:r>
            <w:r>
              <w:rPr>
                <w:rFonts w:hint="eastAsia" w:ascii="仿宋_GB2312" w:hAnsi="仿宋_GB2312" w:eastAsia="仿宋_GB2312" w:cs="仿宋_GB2312"/>
                <w:spacing w:val="20"/>
                <w:sz w:val="21"/>
                <w:szCs w:val="21"/>
                <w:highlight w:val="none"/>
              </w:rPr>
              <w:t>碍行洪的建筑</w:t>
            </w:r>
            <w:r>
              <w:rPr>
                <w:rFonts w:hint="eastAsia" w:ascii="仿宋_GB2312" w:hAnsi="仿宋_GB2312" w:eastAsia="仿宋_GB2312" w:cs="仿宋_GB2312"/>
                <w:spacing w:val="-12"/>
                <w:sz w:val="21"/>
                <w:szCs w:val="21"/>
                <w:highlight w:val="none"/>
              </w:rPr>
              <w:t>物、构筑物，障</w:t>
            </w:r>
            <w:r>
              <w:rPr>
                <w:rFonts w:hint="eastAsia" w:ascii="仿宋_GB2312" w:hAnsi="仿宋_GB2312" w:eastAsia="仿宋_GB2312" w:cs="仿宋_GB2312"/>
                <w:spacing w:val="-11"/>
                <w:sz w:val="21"/>
                <w:szCs w:val="21"/>
                <w:highlight w:val="none"/>
              </w:rPr>
              <w:t>碍物，或者从事</w:t>
            </w:r>
            <w:r>
              <w:rPr>
                <w:rFonts w:hint="eastAsia" w:ascii="仿宋_GB2312" w:hAnsi="仿宋_GB2312" w:eastAsia="仿宋_GB2312" w:cs="仿宋_GB2312"/>
                <w:spacing w:val="-10"/>
                <w:sz w:val="21"/>
                <w:szCs w:val="21"/>
                <w:highlight w:val="none"/>
              </w:rPr>
              <w:t>影响河势稳定、</w:t>
            </w:r>
            <w:r>
              <w:rPr>
                <w:rFonts w:hint="eastAsia" w:ascii="仿宋_GB2312" w:hAnsi="仿宋_GB2312" w:eastAsia="仿宋_GB2312" w:cs="仿宋_GB2312"/>
                <w:spacing w:val="16"/>
                <w:sz w:val="21"/>
                <w:szCs w:val="21"/>
                <w:highlight w:val="none"/>
              </w:rPr>
              <w:t>危害河岸堤防</w:t>
            </w:r>
            <w:r>
              <w:rPr>
                <w:rFonts w:hint="eastAsia" w:ascii="仿宋_GB2312" w:hAnsi="仿宋_GB2312" w:eastAsia="仿宋_GB2312" w:cs="仿宋_GB2312"/>
                <w:spacing w:val="19"/>
                <w:sz w:val="21"/>
                <w:szCs w:val="21"/>
                <w:highlight w:val="none"/>
              </w:rPr>
              <w:t>安全和其他妨</w:t>
            </w:r>
            <w:r>
              <w:rPr>
                <w:rFonts w:hint="eastAsia" w:ascii="仿宋_GB2312" w:hAnsi="仿宋_GB2312" w:eastAsia="仿宋_GB2312" w:cs="仿宋_GB2312"/>
                <w:spacing w:val="20"/>
                <w:sz w:val="21"/>
                <w:szCs w:val="21"/>
                <w:highlight w:val="none"/>
              </w:rPr>
              <w:t>碍河道行洪的</w:t>
            </w:r>
            <w:r>
              <w:rPr>
                <w:rFonts w:hint="eastAsia" w:ascii="仿宋_GB2312" w:hAnsi="仿宋_GB2312" w:eastAsia="仿宋_GB2312" w:cs="仿宋_GB2312"/>
                <w:spacing w:val="18"/>
                <w:sz w:val="21"/>
                <w:szCs w:val="21"/>
                <w:highlight w:val="none"/>
              </w:rPr>
              <w:t>活动的违法行</w:t>
            </w:r>
            <w:r>
              <w:rPr>
                <w:rFonts w:hint="eastAsia" w:ascii="仿宋_GB2312" w:hAnsi="仿宋_GB2312" w:eastAsia="仿宋_GB2312" w:cs="仿宋_GB2312"/>
                <w:spacing w:val="12"/>
                <w:sz w:val="21"/>
                <w:szCs w:val="21"/>
                <w:highlight w:val="none"/>
              </w:rPr>
              <w:t>为，逾期不拆</w:t>
            </w:r>
            <w:r>
              <w:rPr>
                <w:rFonts w:hint="eastAsia" w:ascii="仿宋_GB2312" w:hAnsi="仿宋_GB2312" w:eastAsia="仿宋_GB2312" w:cs="仿宋_GB2312"/>
                <w:spacing w:val="-13"/>
                <w:sz w:val="21"/>
                <w:szCs w:val="21"/>
                <w:highlight w:val="none"/>
              </w:rPr>
              <w:t>除、不恢复原状</w:t>
            </w:r>
            <w:r>
              <w:rPr>
                <w:rFonts w:hint="eastAsia" w:ascii="仿宋_GB2312" w:hAnsi="仿宋_GB2312" w:eastAsia="仿宋_GB2312" w:cs="仿宋_GB2312"/>
                <w:spacing w:val="-14"/>
                <w:sz w:val="21"/>
                <w:szCs w:val="21"/>
                <w:highlight w:val="none"/>
              </w:rPr>
              <w:t>的，采取强行拆</w:t>
            </w:r>
            <w:r>
              <w:rPr>
                <w:rFonts w:hint="eastAsia" w:ascii="仿宋_GB2312" w:hAnsi="仿宋_GB2312" w:eastAsia="仿宋_GB2312" w:cs="仿宋_GB2312"/>
                <w:spacing w:val="19"/>
                <w:sz w:val="21"/>
                <w:szCs w:val="21"/>
                <w:highlight w:val="none"/>
              </w:rPr>
              <w:t>除的行政强制</w:t>
            </w:r>
            <w:r>
              <w:rPr>
                <w:rFonts w:hint="eastAsia" w:ascii="仿宋_GB2312" w:hAnsi="仿宋_GB2312" w:eastAsia="仿宋_GB2312" w:cs="仿宋_GB2312"/>
                <w:spacing w:val="-2"/>
                <w:sz w:val="21"/>
                <w:szCs w:val="21"/>
                <w:highlight w:val="none"/>
              </w:rPr>
              <w:t>执行</w:t>
            </w:r>
          </w:p>
        </w:tc>
        <w:tc>
          <w:tcPr>
            <w:tcW w:w="1135" w:type="dxa"/>
            <w:vAlign w:val="top"/>
          </w:tcPr>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pacing w:val="16"/>
                <w:sz w:val="21"/>
                <w:szCs w:val="21"/>
                <w:highlight w:val="none"/>
              </w:rPr>
            </w:pPr>
          </w:p>
          <w:p>
            <w:pPr>
              <w:pStyle w:val="9"/>
              <w:spacing w:before="65" w:line="262" w:lineRule="auto"/>
              <w:ind w:right="18"/>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《中华人民</w:t>
            </w:r>
            <w:r>
              <w:rPr>
                <w:rFonts w:hint="eastAsia" w:ascii="仿宋_GB2312" w:hAnsi="仿宋_GB2312" w:eastAsia="仿宋_GB2312" w:cs="仿宋_GB2312"/>
                <w:spacing w:val="-5"/>
                <w:sz w:val="21"/>
                <w:szCs w:val="21"/>
                <w:highlight w:val="none"/>
              </w:rPr>
              <w:t>共和国水</w:t>
            </w:r>
            <w:r>
              <w:rPr>
                <w:rFonts w:hint="eastAsia" w:ascii="仿宋_GB2312" w:hAnsi="仿宋_GB2312" w:eastAsia="仿宋_GB2312" w:cs="仿宋_GB2312"/>
                <w:spacing w:val="-1"/>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pacing w:val="8"/>
                <w:sz w:val="21"/>
                <w:szCs w:val="21"/>
                <w:highlight w:val="none"/>
              </w:rPr>
            </w:pPr>
          </w:p>
          <w:p>
            <w:pPr>
              <w:pStyle w:val="9"/>
              <w:spacing w:before="65" w:line="258" w:lineRule="auto"/>
              <w:ind w:left="31" w:firstLine="13"/>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第六十五条第一款在河道管理范</w:t>
            </w:r>
            <w:r>
              <w:rPr>
                <w:rFonts w:hint="eastAsia" w:ascii="仿宋_GB2312" w:hAnsi="仿宋_GB2312" w:eastAsia="仿宋_GB2312" w:cs="仿宋_GB2312"/>
                <w:spacing w:val="-5"/>
                <w:sz w:val="21"/>
                <w:szCs w:val="21"/>
                <w:highlight w:val="none"/>
              </w:rPr>
              <w:t>围内建设妨碍行洪的建筑物、构筑物，或者从事影响河势稳定、危害</w:t>
            </w:r>
            <w:r>
              <w:rPr>
                <w:rFonts w:hint="eastAsia" w:ascii="仿宋_GB2312" w:hAnsi="仿宋_GB2312" w:eastAsia="仿宋_GB2312" w:cs="仿宋_GB2312"/>
                <w:spacing w:val="9"/>
                <w:sz w:val="21"/>
                <w:szCs w:val="21"/>
                <w:highlight w:val="none"/>
              </w:rPr>
              <w:t>河岸堤防安全和其他妨碍河道行</w:t>
            </w:r>
            <w:r>
              <w:rPr>
                <w:rFonts w:hint="eastAsia" w:ascii="仿宋_GB2312" w:hAnsi="仿宋_GB2312" w:eastAsia="仿宋_GB2312" w:cs="仿宋_GB2312"/>
                <w:spacing w:val="-5"/>
                <w:sz w:val="21"/>
                <w:szCs w:val="21"/>
                <w:highlight w:val="none"/>
              </w:rPr>
              <w:t>洪的活动的，由县级以上人民政府</w:t>
            </w:r>
            <w:r>
              <w:rPr>
                <w:rFonts w:hint="eastAsia" w:ascii="仿宋_GB2312" w:hAnsi="仿宋_GB2312" w:eastAsia="仿宋_GB2312" w:cs="仿宋_GB2312"/>
                <w:spacing w:val="9"/>
                <w:sz w:val="21"/>
                <w:szCs w:val="21"/>
                <w:highlight w:val="none"/>
              </w:rPr>
              <w:t>水行政主管部门或者流域管理机</w:t>
            </w:r>
            <w:r>
              <w:rPr>
                <w:rFonts w:hint="eastAsia" w:ascii="仿宋_GB2312" w:hAnsi="仿宋_GB2312" w:eastAsia="仿宋_GB2312" w:cs="仿宋_GB2312"/>
                <w:spacing w:val="-3"/>
                <w:sz w:val="21"/>
                <w:szCs w:val="21"/>
                <w:highlight w:val="none"/>
              </w:rPr>
              <w:t>构依据职权，责令停止违法行为，</w:t>
            </w:r>
            <w:r>
              <w:rPr>
                <w:rFonts w:hint="eastAsia" w:ascii="仿宋_GB2312" w:hAnsi="仿宋_GB2312" w:eastAsia="仿宋_GB2312" w:cs="仿宋_GB2312"/>
                <w:spacing w:val="-5"/>
                <w:sz w:val="21"/>
                <w:szCs w:val="21"/>
                <w:highlight w:val="none"/>
              </w:rPr>
              <w:t>限期拆除违法建筑物、构筑物，恢复原状；逾期不拆除、不恢复原状的，强行拆除，所需费用由违法单位或者个人负担，并处一万元以上</w:t>
            </w:r>
            <w:r>
              <w:rPr>
                <w:rFonts w:hint="eastAsia" w:ascii="仿宋_GB2312" w:hAnsi="仿宋_GB2312" w:eastAsia="仿宋_GB2312" w:cs="仿宋_GB2312"/>
                <w:sz w:val="21"/>
                <w:szCs w:val="21"/>
                <w:highlight w:val="none"/>
              </w:rPr>
              <w:t>十万元以下的罚款。</w:t>
            </w:r>
          </w:p>
        </w:tc>
        <w:tc>
          <w:tcPr>
            <w:tcW w:w="1258" w:type="dxa"/>
            <w:vAlign w:val="top"/>
          </w:tcPr>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color w:val="auto"/>
                <w:spacing w:val="37"/>
                <w:sz w:val="21"/>
                <w:szCs w:val="21"/>
                <w:highlight w:val="none"/>
              </w:rPr>
            </w:pPr>
          </w:p>
          <w:p>
            <w:pPr>
              <w:pStyle w:val="9"/>
              <w:spacing w:before="65" w:line="22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auto"/>
                <w:spacing w:val="37"/>
                <w:sz w:val="21"/>
                <w:szCs w:val="21"/>
                <w:highlight w:val="none"/>
              </w:rPr>
              <w:t>县级以上地方人民政府</w:t>
            </w:r>
            <w:r>
              <w:rPr>
                <w:rFonts w:hint="eastAsia" w:ascii="仿宋_GB2312" w:hAnsi="仿宋_GB2312" w:eastAsia="仿宋_GB2312" w:cs="仿宋_GB2312"/>
                <w:color w:val="auto"/>
                <w:spacing w:val="36"/>
                <w:sz w:val="21"/>
                <w:szCs w:val="21"/>
                <w:highlight w:val="none"/>
              </w:rPr>
              <w:t>河道主管机</w:t>
            </w:r>
            <w:r>
              <w:rPr>
                <w:rFonts w:hint="eastAsia" w:ascii="仿宋_GB2312" w:hAnsi="仿宋_GB2312" w:eastAsia="仿宋_GB2312" w:cs="仿宋_GB2312"/>
                <w:color w:val="auto"/>
                <w:sz w:val="21"/>
                <w:szCs w:val="21"/>
                <w:highlight w:val="none"/>
              </w:rPr>
              <w:t>关</w:t>
            </w:r>
          </w:p>
        </w:tc>
        <w:tc>
          <w:tcPr>
            <w:tcW w:w="1211" w:type="dxa"/>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9"/>
                <w:sz w:val="21"/>
                <w:szCs w:val="21"/>
                <w:highlight w:val="none"/>
              </w:rPr>
              <w:t>滇池主要入湖河道</w:t>
            </w:r>
          </w:p>
        </w:tc>
        <w:tc>
          <w:tcPr>
            <w:tcW w:w="1031" w:type="dxa"/>
            <w:vAlign w:val="top"/>
          </w:tcPr>
          <w:p>
            <w:pPr>
              <w:pStyle w:val="9"/>
              <w:spacing w:line="225" w:lineRule="auto"/>
              <w:ind w:left="36"/>
              <w:rPr>
                <w:rFonts w:hint="eastAsia" w:eastAsia="FangSong_GB2312"/>
                <w:highlight w:val="none"/>
                <w:lang w:eastAsia="zh-CN"/>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512"/>
        <w:gridCol w:w="1744"/>
        <w:gridCol w:w="1211"/>
        <w:gridCol w:w="10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512"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744"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1" w:type="dxa"/>
            <w:shd w:val="clear" w:color="auto" w:fill="auto"/>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napToGrid w:val="0"/>
                <w:color w:val="000000"/>
                <w:kern w:val="0"/>
                <w:sz w:val="20"/>
                <w:szCs w:val="20"/>
                <w:highlight w:val="none"/>
                <w:lang w:val="en-US" w:eastAsia="en-US" w:bidi="ar-SA"/>
              </w:rPr>
            </w:pPr>
            <w:r>
              <w:rPr>
                <w:rFonts w:hint="eastAsia" w:ascii="黑体" w:hAnsi="黑体" w:eastAsia="黑体" w:cs="黑体"/>
                <w:color w:val="000000"/>
                <w:kern w:val="0"/>
                <w:sz w:val="21"/>
                <w:szCs w:val="21"/>
                <w:highlight w:val="none"/>
                <w:lang w:val="en-US" w:eastAsia="zh-CN"/>
              </w:rPr>
              <w:t>集中主体及执法区域</w:t>
            </w:r>
          </w:p>
        </w:tc>
        <w:tc>
          <w:tcPr>
            <w:tcW w:w="1031" w:type="dxa"/>
            <w:shd w:val="clear" w:color="auto" w:fill="auto"/>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napToGrid w:val="0"/>
                <w:color w:val="000000"/>
                <w:kern w:val="0"/>
                <w:sz w:val="20"/>
                <w:szCs w:val="20"/>
                <w:highlight w:val="none"/>
                <w:lang w:val="en-US" w:eastAsia="en-US" w:bidi="ar-SA"/>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1302" w:type="dxa"/>
            <w:gridSpan w:val="14"/>
            <w:vAlign w:val="center"/>
          </w:tcPr>
          <w:p>
            <w:pPr>
              <w:pStyle w:val="9"/>
              <w:spacing w:before="2" w:line="264" w:lineRule="auto"/>
              <w:ind w:left="63" w:right="25" w:hanging="31"/>
              <w:jc w:val="center"/>
              <w:rPr>
                <w:rFonts w:hint="default" w:eastAsia="FangSong_GB2312"/>
                <w:highlight w:val="none"/>
                <w:lang w:val="en-US" w:eastAsia="zh-CN"/>
              </w:rPr>
            </w:pPr>
            <w:r>
              <w:rPr>
                <w:rFonts w:hint="eastAsia" w:ascii="黑体" w:hAnsi="黑体" w:eastAsia="黑体" w:cs="黑体"/>
                <w:sz w:val="32"/>
                <w:szCs w:val="32"/>
                <w:highlight w:val="none"/>
                <w:lang w:val="en-US" w:eastAsia="zh-CN"/>
              </w:rPr>
              <w:t>四、生态环境领域（3项）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3" w:hRule="atLeast"/>
        </w:trPr>
        <w:tc>
          <w:tcPr>
            <w:tcW w:w="484" w:type="dxa"/>
            <w:vAlign w:val="top"/>
          </w:tcPr>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260</w:t>
            </w:r>
          </w:p>
        </w:tc>
        <w:tc>
          <w:tcPr>
            <w:tcW w:w="409" w:type="dxa"/>
            <w:vAlign w:val="top"/>
          </w:tcPr>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6</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rPr>
                <w:rFonts w:hint="eastAsia" w:ascii="仿宋_GB2312" w:hAnsi="仿宋_GB2312" w:eastAsia="仿宋_GB2312" w:cs="仿宋_GB2312"/>
                <w:spacing w:val="29"/>
                <w:sz w:val="21"/>
                <w:szCs w:val="21"/>
                <w:highlight w:val="none"/>
              </w:rPr>
            </w:pPr>
            <w:r>
              <w:rPr>
                <w:rFonts w:hint="eastAsia" w:ascii="仿宋_GB2312" w:hAnsi="仿宋_GB2312" w:eastAsia="仿宋_GB2312" w:cs="仿宋_GB2312"/>
                <w:spacing w:val="29"/>
                <w:sz w:val="21"/>
                <w:szCs w:val="21"/>
                <w:highlight w:val="none"/>
              </w:rPr>
              <w:t>对以拖延、围堵、滞留执法人员等方式拒绝、阻挠环境保护主管部门及其环境执法机构或者其他行使监督管理权的部门的监督检查，或者在接受监督检查时弄虚作假的行政处罚</w:t>
            </w:r>
          </w:p>
        </w:tc>
        <w:tc>
          <w:tcPr>
            <w:tcW w:w="1053" w:type="dxa"/>
            <w:textDirection w:val="tbRlV"/>
            <w:vAlign w:val="top"/>
          </w:tcPr>
          <w:p>
            <w:pPr>
              <w:pStyle w:val="9"/>
              <w:spacing w:before="65" w:line="221" w:lineRule="auto"/>
              <w:ind w:left="35"/>
              <w:rPr>
                <w:rFonts w:hint="eastAsia" w:ascii="仿宋_GB2312" w:hAnsi="仿宋_GB2312" w:eastAsia="仿宋_GB2312" w:cs="仿宋_GB2312"/>
                <w:spacing w:val="29"/>
                <w:sz w:val="21"/>
                <w:szCs w:val="21"/>
                <w:highlight w:val="none"/>
              </w:rPr>
            </w:pPr>
            <w:r>
              <w:rPr>
                <w:rFonts w:hint="eastAsia" w:ascii="仿宋_GB2312" w:hAnsi="仿宋_GB2312" w:eastAsia="仿宋_GB2312" w:cs="仿宋_GB2312"/>
                <w:spacing w:val="29"/>
                <w:sz w:val="21"/>
                <w:szCs w:val="21"/>
                <w:highlight w:val="none"/>
              </w:rPr>
              <w:pict>
                <v:shape id="_x0000_s1035" o:spid="_x0000_s1035" o:spt="202" type="#_x0000_t202" style="position:absolute;left:0pt;margin-left:0.6pt;margin-top:120pt;height:186pt;width:52.4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pPr>
                          <w:pStyle w:val="9"/>
                          <w:spacing w:before="19" w:line="222" w:lineRule="auto"/>
                          <w:ind w:left="35"/>
                          <w:rPr>
                            <w:rFonts w:hint="eastAsia"/>
                            <w:strike w:val="0"/>
                            <w:dstrike w:val="0"/>
                            <w:color w:val="auto"/>
                            <w:spacing w:val="-1"/>
                            <w:highlight w:val="none"/>
                            <w:lang w:eastAsia="zh-CN"/>
                          </w:rPr>
                        </w:pPr>
                      </w:p>
                      <w:p>
                        <w:pPr>
                          <w:pStyle w:val="9"/>
                          <w:spacing w:before="19" w:line="222" w:lineRule="auto"/>
                          <w:ind w:left="35"/>
                          <w:rPr>
                            <w:rFonts w:hint="eastAsia"/>
                            <w:strike w:val="0"/>
                            <w:dstrike w:val="0"/>
                            <w:color w:val="auto"/>
                            <w:spacing w:val="-1"/>
                            <w:highlight w:val="none"/>
                            <w:lang w:eastAsia="zh-CN"/>
                          </w:rPr>
                        </w:pPr>
                      </w:p>
                      <w:p>
                        <w:pPr>
                          <w:pStyle w:val="9"/>
                          <w:spacing w:before="19" w:line="222" w:lineRule="auto"/>
                          <w:rPr>
                            <w:rFonts w:hint="eastAsia" w:eastAsia="FangSong_GB2312"/>
                            <w:color w:val="auto"/>
                            <w:lang w:eastAsia="zh-CN"/>
                          </w:rPr>
                        </w:pPr>
                        <w:r>
                          <w:rPr>
                            <w:rFonts w:hint="eastAsia"/>
                            <w:strike w:val="0"/>
                            <w:dstrike w:val="0"/>
                            <w:color w:val="auto"/>
                            <w:spacing w:val="-1"/>
                            <w:highlight w:val="none"/>
                            <w:lang w:eastAsia="zh-CN"/>
                          </w:rPr>
                          <w:t>《中华人民共和国生态环境法典》</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xbxContent>
                  </v:textbox>
                </v:shape>
              </w:pict>
            </w:r>
          </w:p>
        </w:tc>
        <w:tc>
          <w:tcPr>
            <w:tcW w:w="3616" w:type="dxa"/>
            <w:vAlign w:val="top"/>
          </w:tcPr>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22"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auto"/>
                <w:sz w:val="21"/>
                <w:szCs w:val="21"/>
                <w:highlight w:val="none"/>
              </w:rPr>
              <w:t>第一千二百二十九条 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tc>
        <w:tc>
          <w:tcPr>
            <w:tcW w:w="1495" w:type="dxa"/>
            <w:vAlign w:val="top"/>
          </w:tcPr>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对排污单位及</w:t>
            </w:r>
            <w:r>
              <w:rPr>
                <w:rFonts w:hint="eastAsia" w:ascii="仿宋_GB2312" w:hAnsi="仿宋_GB2312" w:eastAsia="仿宋_GB2312" w:cs="仿宋_GB2312"/>
                <w:spacing w:val="38"/>
                <w:sz w:val="21"/>
                <w:szCs w:val="21"/>
                <w:highlight w:val="none"/>
              </w:rPr>
              <w:t>其环境保护制度执行情况的</w:t>
            </w:r>
            <w:r>
              <w:rPr>
                <w:rFonts w:hint="eastAsia" w:ascii="仿宋_GB2312" w:hAnsi="仿宋_GB2312" w:eastAsia="仿宋_GB2312" w:cs="仿宋_GB2312"/>
                <w:spacing w:val="7"/>
                <w:sz w:val="21"/>
                <w:szCs w:val="21"/>
                <w:highlight w:val="none"/>
              </w:rPr>
              <w:t>现场检查</w:t>
            </w:r>
          </w:p>
        </w:tc>
        <w:tc>
          <w:tcPr>
            <w:tcW w:w="1020" w:type="dxa"/>
            <w:vAlign w:val="top"/>
          </w:tcPr>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生态环境法典</w:t>
            </w:r>
            <w:r>
              <w:rPr>
                <w:rFonts w:hint="eastAsia" w:ascii="仿宋_GB2312" w:hAnsi="仿宋_GB2312" w:eastAsia="仿宋_GB2312" w:cs="仿宋_GB2312"/>
                <w:color w:val="auto"/>
                <w:spacing w:val="1"/>
                <w:sz w:val="21"/>
                <w:szCs w:val="21"/>
                <w:highlight w:val="none"/>
              </w:rPr>
              <w:t>》</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9" w:line="257" w:lineRule="auto"/>
              <w:ind w:right="24"/>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9" w:line="222" w:lineRule="auto"/>
              <w:ind w:left="29" w:right="24" w:firstLine="1"/>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512" w:type="dxa"/>
            <w:vAlign w:val="top"/>
          </w:tcPr>
          <w:p>
            <w:pPr>
              <w:rPr>
                <w:rFonts w:hint="eastAsia" w:ascii="仿宋_GB2312" w:hAnsi="仿宋_GB2312" w:eastAsia="仿宋_GB2312" w:cs="仿宋_GB2312"/>
                <w:sz w:val="21"/>
                <w:szCs w:val="21"/>
                <w:highlight w:val="none"/>
              </w:rPr>
            </w:pPr>
          </w:p>
        </w:tc>
        <w:tc>
          <w:tcPr>
            <w:tcW w:w="1744" w:type="dxa"/>
            <w:vAlign w:val="top"/>
          </w:tcPr>
          <w:p>
            <w:pPr>
              <w:pStyle w:val="9"/>
              <w:spacing w:before="23" w:line="223" w:lineRule="auto"/>
              <w:ind w:right="1459"/>
              <w:rPr>
                <w:rFonts w:hint="eastAsia" w:ascii="仿宋_GB2312" w:hAnsi="仿宋_GB2312" w:eastAsia="仿宋_GB2312" w:cs="仿宋_GB2312"/>
                <w:sz w:val="21"/>
                <w:szCs w:val="21"/>
                <w:highlight w:val="none"/>
              </w:rPr>
            </w:pPr>
          </w:p>
          <w:p>
            <w:pPr>
              <w:bidi w:val="0"/>
              <w:rPr>
                <w:rFonts w:hint="eastAsia" w:ascii="仿宋_GB2312" w:hAnsi="仿宋_GB2312" w:eastAsia="仿宋_GB2312" w:cs="仿宋_GB2312"/>
                <w:sz w:val="21"/>
                <w:szCs w:val="21"/>
              </w:rPr>
            </w:pPr>
          </w:p>
          <w:p>
            <w:pPr>
              <w:bidi w:val="0"/>
              <w:rPr>
                <w:rFonts w:hint="eastAsia" w:ascii="仿宋_GB2312" w:hAnsi="仿宋_GB2312" w:eastAsia="仿宋_GB2312" w:cs="仿宋_GB2312"/>
                <w:sz w:val="21"/>
                <w:szCs w:val="21"/>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napToGrid w:val="0"/>
                <w:color w:val="auto"/>
                <w:spacing w:val="8"/>
                <w:kern w:val="0"/>
                <w:sz w:val="21"/>
                <w:szCs w:val="21"/>
                <w:highlight w:val="none"/>
                <w:lang w:val="en-US" w:eastAsia="en-US" w:bidi="ar-SA"/>
              </w:rPr>
            </w:pPr>
          </w:p>
          <w:p>
            <w:pPr>
              <w:bidi w:val="0"/>
              <w:jc w:val="center"/>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auto"/>
                <w:spacing w:val="8"/>
                <w:kern w:val="0"/>
                <w:sz w:val="21"/>
                <w:szCs w:val="21"/>
                <w:highlight w:val="none"/>
                <w:lang w:val="en-US" w:eastAsia="en-US" w:bidi="ar-SA"/>
              </w:rPr>
              <w:t>县级以上人民政府环境保护主管部门或者其他依照本法规定行使监督管理权的部门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31" w:type="dxa"/>
            <w:vAlign w:val="top"/>
          </w:tcPr>
          <w:p>
            <w:pPr>
              <w:pStyle w:val="9"/>
              <w:spacing w:before="2" w:line="264" w:lineRule="auto"/>
              <w:ind w:left="63" w:right="25" w:hanging="31"/>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484" w:type="dxa"/>
            <w:vAlign w:val="top"/>
          </w:tcPr>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ind w:left="44"/>
              <w:rPr>
                <w:rFonts w:hint="eastAsia" w:ascii="仿宋_GB2312" w:hAnsi="仿宋_GB2312" w:eastAsia="仿宋_GB2312" w:cs="仿宋_GB2312"/>
                <w:spacing w:val="-1"/>
                <w:position w:val="1"/>
                <w:sz w:val="21"/>
                <w:szCs w:val="21"/>
                <w:highlight w:val="none"/>
              </w:rPr>
            </w:pPr>
          </w:p>
          <w:p>
            <w:pPr>
              <w:pStyle w:val="9"/>
              <w:spacing w:before="65" w:line="271" w:lineRule="exac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
                <w:position w:val="1"/>
                <w:sz w:val="21"/>
                <w:szCs w:val="21"/>
                <w:highlight w:val="none"/>
              </w:rPr>
              <w:t>262</w:t>
            </w:r>
          </w:p>
        </w:tc>
        <w:tc>
          <w:tcPr>
            <w:tcW w:w="409" w:type="dxa"/>
            <w:vAlign w:val="top"/>
          </w:tcPr>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8</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对未依法取</w:t>
            </w:r>
            <w:r>
              <w:rPr>
                <w:rFonts w:hint="eastAsia" w:ascii="仿宋_GB2312" w:hAnsi="仿宋_GB2312" w:eastAsia="仿宋_GB2312" w:cs="仿宋_GB2312"/>
                <w:spacing w:val="30"/>
                <w:sz w:val="21"/>
                <w:szCs w:val="21"/>
                <w:highlight w:val="none"/>
              </w:rPr>
              <w:t>得排污许可证排放水污</w:t>
            </w:r>
            <w:r>
              <w:rPr>
                <w:rFonts w:hint="eastAsia" w:ascii="仿宋_GB2312" w:hAnsi="仿宋_GB2312" w:eastAsia="仿宋_GB2312" w:cs="仿宋_GB2312"/>
                <w:spacing w:val="29"/>
                <w:sz w:val="21"/>
                <w:szCs w:val="21"/>
                <w:highlight w:val="none"/>
              </w:rPr>
              <w:t>染物等行为</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r>
              <w:rPr>
                <w:rFonts w:hint="eastAsia" w:ascii="仿宋_GB2312" w:hAnsi="仿宋_GB2312" w:eastAsia="仿宋_GB2312" w:cs="仿宋_GB2312"/>
                <w:strike w:val="0"/>
                <w:dstrike w:val="0"/>
                <w:color w:val="auto"/>
                <w:spacing w:val="-1"/>
                <w:sz w:val="21"/>
                <w:szCs w:val="21"/>
                <w:highlight w:val="none"/>
                <w:lang w:eastAsia="zh-CN"/>
              </w:rPr>
              <w:t>《中华人民共和国生态环境法典》</w:t>
            </w:r>
          </w:p>
          <w:p>
            <w:pPr>
              <w:pStyle w:val="9"/>
              <w:spacing w:before="19" w:line="222" w:lineRule="auto"/>
              <w:ind w:left="35"/>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p>
            <w:pPr>
              <w:pStyle w:val="9"/>
              <w:spacing w:before="65" w:line="222" w:lineRule="auto"/>
              <w:ind w:left="28"/>
              <w:rPr>
                <w:rFonts w:hint="eastAsia" w:ascii="仿宋_GB2312" w:hAnsi="仿宋_GB2312" w:eastAsia="仿宋_GB2312" w:cs="仿宋_GB2312"/>
                <w:color w:val="auto"/>
                <w:sz w:val="21"/>
                <w:szCs w:val="21"/>
                <w:highlight w:val="none"/>
              </w:rPr>
            </w:pPr>
          </w:p>
        </w:tc>
        <w:tc>
          <w:tcPr>
            <w:tcW w:w="3616" w:type="dxa"/>
            <w:vAlign w:val="top"/>
          </w:tcPr>
          <w:p>
            <w:pPr>
              <w:pStyle w:val="9"/>
              <w:spacing w:before="117" w:line="258" w:lineRule="auto"/>
              <w:ind w:left="30" w:firstLine="10"/>
              <w:jc w:val="both"/>
              <w:rPr>
                <w:rFonts w:hint="eastAsia" w:ascii="仿宋_GB2312" w:hAnsi="仿宋_GB2312" w:eastAsia="仿宋_GB2312" w:cs="仿宋_GB2312"/>
                <w:strike w:val="0"/>
                <w:dstrike w:val="0"/>
                <w:color w:val="auto"/>
                <w:spacing w:val="7"/>
                <w:sz w:val="21"/>
                <w:szCs w:val="21"/>
                <w:highlight w:val="none"/>
              </w:rPr>
            </w:pPr>
          </w:p>
          <w:p>
            <w:pPr>
              <w:pStyle w:val="9"/>
              <w:spacing w:before="117" w:line="258" w:lineRule="auto"/>
              <w:ind w:left="30" w:firstLine="10"/>
              <w:jc w:val="both"/>
              <w:rPr>
                <w:rFonts w:hint="eastAsia" w:ascii="仿宋_GB2312" w:hAnsi="仿宋_GB2312" w:eastAsia="仿宋_GB2312" w:cs="仿宋_GB2312"/>
                <w:strike w:val="0"/>
                <w:dstrike w:val="0"/>
                <w:color w:val="auto"/>
                <w:spacing w:val="7"/>
                <w:sz w:val="21"/>
                <w:szCs w:val="21"/>
                <w:highlight w:val="none"/>
              </w:rPr>
            </w:pPr>
          </w:p>
          <w:p>
            <w:pPr>
              <w:pStyle w:val="9"/>
              <w:spacing w:before="117" w:line="258" w:lineRule="auto"/>
              <w:ind w:left="30" w:firstLine="10"/>
              <w:jc w:val="both"/>
              <w:rPr>
                <w:rFonts w:hint="eastAsia" w:ascii="仿宋_GB2312" w:hAnsi="仿宋_GB2312" w:eastAsia="仿宋_GB2312" w:cs="仿宋_GB2312"/>
                <w:strike w:val="0"/>
                <w:dstrike w:val="0"/>
                <w:color w:val="auto"/>
                <w:spacing w:val="7"/>
                <w:sz w:val="21"/>
                <w:szCs w:val="21"/>
                <w:highlight w:val="none"/>
              </w:rPr>
            </w:pPr>
          </w:p>
          <w:p>
            <w:pPr>
              <w:pStyle w:val="9"/>
              <w:spacing w:before="117" w:line="258" w:lineRule="auto"/>
              <w:jc w:val="both"/>
              <w:rPr>
                <w:rFonts w:hint="eastAsia" w:ascii="仿宋_GB2312" w:hAnsi="仿宋_GB2312" w:eastAsia="仿宋_GB2312" w:cs="仿宋_GB2312"/>
                <w:strike/>
                <w:dstrike w:val="0"/>
                <w:color w:val="auto"/>
                <w:spacing w:val="7"/>
                <w:sz w:val="21"/>
                <w:szCs w:val="21"/>
                <w:highlight w:val="none"/>
              </w:rPr>
            </w:pPr>
            <w:r>
              <w:rPr>
                <w:rFonts w:hint="eastAsia" w:ascii="仿宋_GB2312" w:hAnsi="仿宋_GB2312" w:eastAsia="仿宋_GB2312" w:cs="仿宋_GB2312"/>
                <w:strike w:val="0"/>
                <w:dstrike w:val="0"/>
                <w:color w:val="auto"/>
                <w:spacing w:val="7"/>
                <w:sz w:val="21"/>
                <w:szCs w:val="21"/>
                <w:highlight w:val="none"/>
              </w:rPr>
              <w:t>第一千一百零二条 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tc>
        <w:tc>
          <w:tcPr>
            <w:tcW w:w="1495" w:type="dxa"/>
            <w:vAlign w:val="top"/>
          </w:tcPr>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pacing w:val="37"/>
                <w:sz w:val="21"/>
                <w:szCs w:val="21"/>
                <w:highlight w:val="none"/>
              </w:rPr>
            </w:pPr>
          </w:p>
          <w:p>
            <w:pPr>
              <w:pStyle w:val="9"/>
              <w:spacing w:before="65" w:line="222" w:lineRule="auto"/>
              <w:ind w:left="33" w:right="26"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对排污单位及</w:t>
            </w:r>
            <w:r>
              <w:rPr>
                <w:rFonts w:hint="eastAsia" w:ascii="仿宋_GB2312" w:hAnsi="仿宋_GB2312" w:eastAsia="仿宋_GB2312" w:cs="仿宋_GB2312"/>
                <w:spacing w:val="38"/>
                <w:sz w:val="21"/>
                <w:szCs w:val="21"/>
                <w:highlight w:val="none"/>
              </w:rPr>
              <w:t>其环境保护制度执行情况的</w:t>
            </w:r>
            <w:r>
              <w:rPr>
                <w:rFonts w:hint="eastAsia" w:ascii="仿宋_GB2312" w:hAnsi="仿宋_GB2312" w:eastAsia="仿宋_GB2312" w:cs="仿宋_GB2312"/>
                <w:spacing w:val="7"/>
                <w:sz w:val="21"/>
                <w:szCs w:val="21"/>
                <w:highlight w:val="none"/>
              </w:rPr>
              <w:t>现场检查</w:t>
            </w:r>
          </w:p>
        </w:tc>
        <w:tc>
          <w:tcPr>
            <w:tcW w:w="1020" w:type="dxa"/>
            <w:vAlign w:val="top"/>
          </w:tcPr>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rPr>
                <w:rFonts w:hint="eastAsia" w:ascii="仿宋_GB2312" w:hAnsi="仿宋_GB2312" w:eastAsia="仿宋_GB2312" w:cs="仿宋_GB2312"/>
                <w:color w:val="auto"/>
                <w:spacing w:val="1"/>
                <w:sz w:val="21"/>
                <w:szCs w:val="21"/>
                <w:highlight w:val="none"/>
              </w:rPr>
            </w:pP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 境 法典</w:t>
            </w:r>
            <w:r>
              <w:rPr>
                <w:rFonts w:hint="eastAsia" w:ascii="仿宋_GB2312" w:hAnsi="仿宋_GB2312" w:eastAsia="仿宋_GB2312" w:cs="仿宋_GB2312"/>
                <w:color w:val="auto"/>
                <w:spacing w:val="1"/>
                <w:sz w:val="21"/>
                <w:szCs w:val="21"/>
                <w:highlight w:val="none"/>
              </w:rPr>
              <w:t>》</w:t>
            </w:r>
          </w:p>
          <w:p>
            <w:pPr>
              <w:pStyle w:val="9"/>
              <w:spacing w:before="41" w:line="25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198" w:line="222" w:lineRule="auto"/>
              <w:ind w:left="29" w:right="24" w:firstLine="1"/>
              <w:rPr>
                <w:rFonts w:hint="eastAsia" w:ascii="仿宋_GB2312" w:hAnsi="仿宋_GB2312" w:eastAsia="仿宋_GB2312" w:cs="仿宋_GB2312"/>
                <w:strike/>
                <w:dstrike w:val="0"/>
                <w:color w:val="auto"/>
                <w:spacing w:val="7"/>
                <w:sz w:val="21"/>
                <w:szCs w:val="21"/>
                <w:highlight w:val="none"/>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tc>
        <w:tc>
          <w:tcPr>
            <w:tcW w:w="1381" w:type="dxa"/>
            <w:vAlign w:val="top"/>
          </w:tcPr>
          <w:p>
            <w:pPr>
              <w:rPr>
                <w:rFonts w:hint="eastAsia" w:ascii="仿宋_GB2312" w:hAnsi="仿宋_GB2312" w:eastAsia="仿宋_GB2312" w:cs="仿宋_GB2312"/>
                <w:color w:val="auto"/>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512" w:type="dxa"/>
            <w:vAlign w:val="top"/>
          </w:tcPr>
          <w:p>
            <w:pPr>
              <w:rPr>
                <w:rFonts w:hint="eastAsia" w:ascii="仿宋_GB2312" w:hAnsi="仿宋_GB2312" w:eastAsia="仿宋_GB2312" w:cs="仿宋_GB2312"/>
                <w:sz w:val="21"/>
                <w:szCs w:val="21"/>
                <w:highlight w:val="none"/>
              </w:rPr>
            </w:pPr>
          </w:p>
        </w:tc>
        <w:tc>
          <w:tcPr>
            <w:tcW w:w="1744" w:type="dxa"/>
            <w:vAlign w:val="top"/>
          </w:tcPr>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民政府环境</w:t>
            </w:r>
            <w:r>
              <w:rPr>
                <w:rFonts w:hint="eastAsia" w:ascii="仿宋_GB2312" w:hAnsi="仿宋_GB2312" w:eastAsia="仿宋_GB2312" w:cs="仿宋_GB2312"/>
                <w:spacing w:val="18"/>
                <w:sz w:val="21"/>
                <w:szCs w:val="21"/>
                <w:highlight w:val="none"/>
              </w:rPr>
              <w:t>保护主管部</w:t>
            </w:r>
            <w:r>
              <w:rPr>
                <w:rFonts w:hint="eastAsia" w:ascii="仿宋_GB2312" w:hAnsi="仿宋_GB2312" w:eastAsia="仿宋_GB2312" w:cs="仿宋_GB2312"/>
                <w:sz w:val="21"/>
                <w:szCs w:val="21"/>
                <w:highlight w:val="none"/>
              </w:rPr>
              <w:t>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31" w:type="dxa"/>
            <w:vAlign w:val="top"/>
          </w:tcPr>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pacing w:val="36"/>
                <w:sz w:val="21"/>
                <w:szCs w:val="21"/>
                <w:highlight w:val="none"/>
              </w:rPr>
            </w:pPr>
          </w:p>
          <w:p>
            <w:pPr>
              <w:pStyle w:val="9"/>
              <w:spacing w:before="65" w:line="224" w:lineRule="auto"/>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6"/>
                <w:sz w:val="21"/>
                <w:szCs w:val="21"/>
                <w:highlight w:val="none"/>
              </w:rPr>
              <w:t>只选取第</w:t>
            </w:r>
            <w:r>
              <w:rPr>
                <w:rFonts w:hint="eastAsia" w:ascii="仿宋_GB2312" w:hAnsi="仿宋_GB2312" w:eastAsia="仿宋_GB2312" w:cs="仿宋_GB2312"/>
                <w:spacing w:val="35"/>
                <w:sz w:val="21"/>
                <w:szCs w:val="21"/>
                <w:highlight w:val="none"/>
              </w:rPr>
              <w:t>八十三条</w:t>
            </w:r>
            <w:r>
              <w:rPr>
                <w:rFonts w:hint="eastAsia" w:ascii="仿宋_GB2312" w:hAnsi="仿宋_GB2312" w:eastAsia="仿宋_GB2312" w:cs="仿宋_GB2312"/>
                <w:spacing w:val="3"/>
                <w:sz w:val="21"/>
                <w:szCs w:val="21"/>
                <w:highlight w:val="none"/>
              </w:rPr>
              <w:t>第二项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484" w:type="dxa"/>
            <w:shd w:val="clear" w:color="auto" w:fill="auto"/>
            <w:textDirection w:val="tbRlV"/>
            <w:vAlign w:val="top"/>
          </w:tcPr>
          <w:p>
            <w:pPr>
              <w:spacing w:before="135" w:line="216" w:lineRule="auto"/>
              <w:ind w:left="318"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17"/>
                <w:sz w:val="20"/>
                <w:szCs w:val="20"/>
                <w:highlight w:val="none"/>
              </w:rPr>
              <w:t>总序号</w:t>
            </w:r>
          </w:p>
        </w:tc>
        <w:tc>
          <w:tcPr>
            <w:tcW w:w="409" w:type="dxa"/>
            <w:shd w:val="clear" w:color="auto" w:fill="auto"/>
            <w:textDirection w:val="tbRlV"/>
            <w:vAlign w:val="top"/>
          </w:tcPr>
          <w:p>
            <w:pPr>
              <w:spacing w:before="100" w:line="216" w:lineRule="auto"/>
              <w:ind w:left="318"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17"/>
                <w:sz w:val="20"/>
                <w:szCs w:val="20"/>
                <w:highlight w:val="none"/>
              </w:rPr>
              <w:t>分序号</w:t>
            </w:r>
          </w:p>
        </w:tc>
        <w:tc>
          <w:tcPr>
            <w:tcW w:w="1213" w:type="dxa"/>
            <w:shd w:val="clear" w:color="auto" w:fill="auto"/>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5"/>
                <w:sz w:val="20"/>
                <w:szCs w:val="20"/>
                <w:highlight w:val="none"/>
              </w:rPr>
              <w:t>事项名称</w:t>
            </w:r>
          </w:p>
        </w:tc>
        <w:tc>
          <w:tcPr>
            <w:tcW w:w="1053" w:type="dxa"/>
            <w:shd w:val="clear" w:color="auto" w:fill="auto"/>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shd w:val="clear" w:color="auto" w:fill="auto"/>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hint="eastAsia"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相关条款</w:t>
            </w:r>
          </w:p>
        </w:tc>
        <w:tc>
          <w:tcPr>
            <w:tcW w:w="1495" w:type="dxa"/>
            <w:shd w:val="clear" w:color="auto" w:fill="auto"/>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3"/>
                <w:sz w:val="20"/>
                <w:szCs w:val="20"/>
                <w:highlight w:val="none"/>
              </w:rPr>
              <w:t>（行政检查）</w:t>
            </w:r>
          </w:p>
        </w:tc>
        <w:tc>
          <w:tcPr>
            <w:tcW w:w="1020" w:type="dxa"/>
            <w:shd w:val="clear" w:color="auto" w:fill="auto"/>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shd w:val="clear" w:color="auto" w:fill="auto"/>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hint="eastAsia" w:ascii="黑体" w:hAnsi="黑体" w:eastAsia="黑体" w:cs="黑体"/>
                <w:snapToGrid w:val="0"/>
                <w:color w:val="000000"/>
                <w:kern w:val="0"/>
                <w:sz w:val="20"/>
                <w:szCs w:val="20"/>
                <w:highlight w:val="none"/>
                <w:lang w:val="en-US" w:eastAsia="zh-CN" w:bidi="ar-SA"/>
              </w:rPr>
            </w:pPr>
            <w:r>
              <w:rPr>
                <w:rFonts w:ascii="黑体" w:hAnsi="黑体" w:eastAsia="黑体" w:cs="黑体"/>
                <w:spacing w:val="6"/>
                <w:sz w:val="20"/>
                <w:szCs w:val="20"/>
                <w:highlight w:val="none"/>
              </w:rPr>
              <w:t>相关条款</w:t>
            </w:r>
          </w:p>
        </w:tc>
        <w:tc>
          <w:tcPr>
            <w:tcW w:w="1381" w:type="dxa"/>
            <w:shd w:val="clear" w:color="auto" w:fill="auto"/>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shd w:val="clear" w:color="auto" w:fill="auto"/>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512" w:type="dxa"/>
            <w:shd w:val="clear" w:color="auto" w:fill="auto"/>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相关条款</w:t>
            </w:r>
          </w:p>
        </w:tc>
        <w:tc>
          <w:tcPr>
            <w:tcW w:w="1744" w:type="dxa"/>
            <w:shd w:val="clear" w:color="auto" w:fill="auto"/>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napToGrid w:val="0"/>
                <w:color w:val="000000"/>
                <w:kern w:val="0"/>
                <w:sz w:val="20"/>
                <w:szCs w:val="20"/>
                <w:highlight w:val="none"/>
                <w:lang w:val="en-US" w:eastAsia="en-US" w:bidi="ar-SA"/>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1" w:type="dxa"/>
            <w:shd w:val="clear" w:color="auto" w:fill="auto"/>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hint="eastAsia" w:ascii="黑体" w:hAnsi="黑体" w:eastAsia="黑体" w:cs="黑体"/>
                <w:snapToGrid w:val="0"/>
                <w:color w:val="000000"/>
                <w:kern w:val="0"/>
                <w:sz w:val="20"/>
                <w:szCs w:val="20"/>
                <w:highlight w:val="none"/>
                <w:lang w:val="en-US" w:eastAsia="zh-CN" w:bidi="ar-SA"/>
              </w:rPr>
            </w:pPr>
            <w:r>
              <w:rPr>
                <w:rFonts w:hint="eastAsia" w:ascii="黑体" w:hAnsi="黑体" w:eastAsia="黑体" w:cs="黑体"/>
                <w:color w:val="000000"/>
                <w:kern w:val="0"/>
                <w:sz w:val="21"/>
                <w:szCs w:val="21"/>
                <w:highlight w:val="none"/>
                <w:lang w:val="en-US" w:eastAsia="zh-CN"/>
              </w:rPr>
              <w:t>集中主体及执法区域</w:t>
            </w:r>
          </w:p>
        </w:tc>
        <w:tc>
          <w:tcPr>
            <w:tcW w:w="1031" w:type="dxa"/>
            <w:shd w:val="clear" w:color="auto" w:fill="auto"/>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napToGrid w:val="0"/>
                <w:color w:val="000000"/>
                <w:kern w:val="0"/>
                <w:sz w:val="20"/>
                <w:szCs w:val="20"/>
                <w:highlight w:val="none"/>
                <w:lang w:val="en-US" w:eastAsia="en-US" w:bidi="ar-SA"/>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484" w:type="dxa"/>
            <w:shd w:val="clear" w:color="auto" w:fill="auto"/>
            <w:vAlign w:val="top"/>
          </w:tcPr>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pacing w:val="-1"/>
                <w:position w:val="1"/>
                <w:sz w:val="21"/>
                <w:szCs w:val="21"/>
                <w:highlight w:val="none"/>
              </w:rPr>
            </w:pPr>
          </w:p>
          <w:p>
            <w:pPr>
              <w:pStyle w:val="9"/>
              <w:spacing w:before="65" w:line="271" w:lineRule="exact"/>
              <w:ind w:left="44"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1"/>
                <w:position w:val="1"/>
                <w:sz w:val="21"/>
                <w:szCs w:val="21"/>
                <w:highlight w:val="none"/>
              </w:rPr>
              <w:t>264</w:t>
            </w:r>
          </w:p>
        </w:tc>
        <w:tc>
          <w:tcPr>
            <w:tcW w:w="409" w:type="dxa"/>
            <w:shd w:val="clear" w:color="auto" w:fill="auto"/>
            <w:vAlign w:val="top"/>
          </w:tcPr>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pacing w:val="-6"/>
                <w:position w:val="1"/>
                <w:sz w:val="21"/>
                <w:szCs w:val="21"/>
                <w:highlight w:val="none"/>
              </w:rPr>
            </w:pPr>
          </w:p>
          <w:p>
            <w:pPr>
              <w:pStyle w:val="9"/>
              <w:spacing w:before="65" w:line="271" w:lineRule="exact"/>
              <w:ind w:left="45"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6"/>
                <w:position w:val="1"/>
                <w:sz w:val="21"/>
                <w:szCs w:val="21"/>
                <w:highlight w:val="none"/>
              </w:rPr>
              <w:t>10</w:t>
            </w:r>
          </w:p>
        </w:tc>
        <w:tc>
          <w:tcPr>
            <w:tcW w:w="1213" w:type="dxa"/>
            <w:shd w:val="clear" w:color="auto" w:fill="auto"/>
            <w:vAlign w:val="top"/>
          </w:tcPr>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pacing w:val="-5"/>
                <w:sz w:val="21"/>
                <w:szCs w:val="21"/>
                <w:highlight w:val="none"/>
              </w:rPr>
            </w:pPr>
          </w:p>
          <w:p>
            <w:pPr>
              <w:pStyle w:val="9"/>
              <w:spacing w:before="65" w:line="294" w:lineRule="auto"/>
              <w:ind w:left="31" w:leftChars="0" w:firstLine="4" w:firstLine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5"/>
                <w:sz w:val="21"/>
                <w:szCs w:val="21"/>
                <w:highlight w:val="none"/>
              </w:rPr>
              <w:t>对违反法律、</w:t>
            </w:r>
            <w:r>
              <w:rPr>
                <w:rFonts w:hint="eastAsia" w:ascii="仿宋_GB2312" w:hAnsi="仿宋_GB2312" w:eastAsia="仿宋_GB2312" w:cs="仿宋_GB2312"/>
                <w:spacing w:val="25"/>
                <w:sz w:val="21"/>
                <w:szCs w:val="21"/>
                <w:highlight w:val="none"/>
              </w:rPr>
              <w:t>行政法规和</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26"/>
                <w:sz w:val="21"/>
                <w:szCs w:val="21"/>
                <w:highlight w:val="none"/>
              </w:rPr>
              <w:t>环境</w:t>
            </w:r>
            <w:r>
              <w:rPr>
                <w:rFonts w:hint="eastAsia" w:ascii="仿宋_GB2312" w:hAnsi="仿宋_GB2312" w:eastAsia="仿宋_GB2312" w:cs="仿宋_GB2312"/>
                <w:spacing w:val="30"/>
                <w:sz w:val="21"/>
                <w:szCs w:val="21"/>
                <w:highlight w:val="none"/>
              </w:rPr>
              <w:t>保护主管部</w:t>
            </w:r>
            <w:r>
              <w:rPr>
                <w:rFonts w:hint="eastAsia" w:ascii="仿宋_GB2312" w:hAnsi="仿宋_GB2312" w:eastAsia="仿宋_GB2312" w:cs="仿宋_GB2312"/>
                <w:spacing w:val="25"/>
                <w:sz w:val="21"/>
                <w:szCs w:val="21"/>
                <w:highlight w:val="none"/>
              </w:rPr>
              <w:t>门的规定设</w:t>
            </w:r>
            <w:r>
              <w:rPr>
                <w:rFonts w:hint="eastAsia" w:ascii="仿宋_GB2312" w:hAnsi="仿宋_GB2312" w:eastAsia="仿宋_GB2312" w:cs="仿宋_GB2312"/>
                <w:spacing w:val="28"/>
                <w:sz w:val="21"/>
                <w:szCs w:val="21"/>
                <w:highlight w:val="none"/>
              </w:rPr>
              <w:t>置排污口的</w:t>
            </w:r>
            <w:r>
              <w:rPr>
                <w:rFonts w:hint="eastAsia" w:ascii="仿宋_GB2312" w:hAnsi="仿宋_GB2312" w:eastAsia="仿宋_GB2312" w:cs="仿宋_GB2312"/>
                <w:spacing w:val="7"/>
                <w:sz w:val="21"/>
                <w:szCs w:val="21"/>
                <w:highlight w:val="none"/>
              </w:rPr>
              <w:t>行政处罚</w:t>
            </w:r>
          </w:p>
        </w:tc>
        <w:tc>
          <w:tcPr>
            <w:tcW w:w="1053" w:type="dxa"/>
            <w:shd w:val="clear" w:color="auto" w:fill="auto"/>
            <w:vAlign w:val="top"/>
          </w:tcPr>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19" w:line="222" w:lineRule="auto"/>
              <w:ind w:left="35"/>
              <w:rPr>
                <w:rFonts w:hint="eastAsia" w:ascii="仿宋_GB2312" w:hAnsi="仿宋_GB2312" w:eastAsia="仿宋_GB2312" w:cs="仿宋_GB2312"/>
                <w:strike w:val="0"/>
                <w:dstrike w:val="0"/>
                <w:color w:val="auto"/>
                <w:spacing w:val="-1"/>
                <w:sz w:val="21"/>
                <w:szCs w:val="21"/>
                <w:highlight w:val="none"/>
                <w:lang w:eastAsia="zh-CN"/>
              </w:rPr>
            </w:pPr>
            <w:r>
              <w:rPr>
                <w:rFonts w:hint="eastAsia" w:ascii="仿宋_GB2312" w:hAnsi="仿宋_GB2312" w:eastAsia="仿宋_GB2312" w:cs="仿宋_GB2312"/>
                <w:strike w:val="0"/>
                <w:dstrike w:val="0"/>
                <w:color w:val="auto"/>
                <w:spacing w:val="-1"/>
                <w:sz w:val="21"/>
                <w:szCs w:val="21"/>
                <w:highlight w:val="none"/>
                <w:lang w:eastAsia="zh-CN"/>
              </w:rPr>
              <w:t>《中华人民共和国生态环境法典》</w:t>
            </w:r>
          </w:p>
          <w:p>
            <w:pPr>
              <w:pStyle w:val="9"/>
              <w:spacing w:before="19" w:line="222" w:lineRule="auto"/>
              <w:ind w:left="35"/>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p>
            <w:pPr>
              <w:pStyle w:val="9"/>
              <w:spacing w:before="65" w:line="222" w:lineRule="auto"/>
              <w:ind w:left="28" w:leftChars="0"/>
              <w:rPr>
                <w:rFonts w:hint="eastAsia" w:ascii="仿宋_GB2312" w:hAnsi="仿宋_GB2312" w:eastAsia="仿宋_GB2312" w:cs="仿宋_GB2312"/>
                <w:snapToGrid w:val="0"/>
                <w:color w:val="auto"/>
                <w:kern w:val="0"/>
                <w:sz w:val="21"/>
                <w:szCs w:val="21"/>
                <w:highlight w:val="none"/>
                <w:lang w:val="en-US" w:eastAsia="en-US" w:bidi="ar-SA"/>
              </w:rPr>
            </w:pPr>
          </w:p>
        </w:tc>
        <w:tc>
          <w:tcPr>
            <w:tcW w:w="3616" w:type="dxa"/>
            <w:shd w:val="clear" w:color="auto" w:fill="auto"/>
            <w:vAlign w:val="top"/>
          </w:tcPr>
          <w:p>
            <w:pPr>
              <w:pStyle w:val="9"/>
              <w:spacing w:before="65" w:line="295" w:lineRule="auto"/>
              <w:ind w:left="29" w:leftChars="0" w:right="26" w:rightChars="0" w:firstLine="12" w:firstLineChars="0"/>
              <w:jc w:val="both"/>
              <w:rPr>
                <w:rFonts w:hint="eastAsia" w:ascii="仿宋_GB2312" w:hAnsi="仿宋_GB2312" w:eastAsia="仿宋_GB2312" w:cs="仿宋_GB2312"/>
                <w:color w:val="auto"/>
                <w:spacing w:val="7"/>
                <w:sz w:val="21"/>
                <w:szCs w:val="21"/>
                <w:highlight w:val="none"/>
              </w:rPr>
            </w:pPr>
          </w:p>
          <w:p>
            <w:pPr>
              <w:pStyle w:val="9"/>
              <w:spacing w:before="65" w:line="295" w:lineRule="auto"/>
              <w:ind w:left="29" w:leftChars="0" w:right="26" w:rightChars="0" w:firstLine="12" w:firstLineChars="0"/>
              <w:jc w:val="both"/>
              <w:rPr>
                <w:rFonts w:hint="eastAsia" w:ascii="仿宋_GB2312" w:hAnsi="仿宋_GB2312" w:eastAsia="仿宋_GB2312" w:cs="仿宋_GB2312"/>
                <w:color w:val="auto"/>
                <w:spacing w:val="7"/>
                <w:sz w:val="21"/>
                <w:szCs w:val="21"/>
                <w:highlight w:val="none"/>
              </w:rPr>
            </w:pPr>
          </w:p>
          <w:p>
            <w:pPr>
              <w:pStyle w:val="9"/>
              <w:spacing w:before="65" w:line="295" w:lineRule="auto"/>
              <w:ind w:left="29" w:leftChars="0" w:right="26" w:rightChars="0" w:firstLine="12" w:firstLineChars="0"/>
              <w:jc w:val="both"/>
              <w:rPr>
                <w:rFonts w:hint="eastAsia" w:ascii="仿宋_GB2312" w:hAnsi="仿宋_GB2312" w:eastAsia="仿宋_GB2312" w:cs="仿宋_GB2312"/>
                <w:color w:val="auto"/>
                <w:spacing w:val="7"/>
                <w:sz w:val="21"/>
                <w:szCs w:val="21"/>
                <w:highlight w:val="none"/>
              </w:rPr>
            </w:pPr>
          </w:p>
          <w:p>
            <w:pPr>
              <w:pStyle w:val="9"/>
              <w:spacing w:before="65" w:line="295" w:lineRule="auto"/>
              <w:ind w:left="29" w:leftChars="0" w:right="26" w:rightChars="0" w:firstLine="12" w:firstLineChars="0"/>
              <w:jc w:val="both"/>
              <w:rPr>
                <w:rFonts w:hint="eastAsia" w:ascii="仿宋_GB2312" w:hAnsi="仿宋_GB2312" w:eastAsia="仿宋_GB2312" w:cs="仿宋_GB2312"/>
                <w:color w:val="auto"/>
                <w:spacing w:val="7"/>
                <w:sz w:val="21"/>
                <w:szCs w:val="21"/>
                <w:highlight w:val="none"/>
              </w:rPr>
            </w:pPr>
          </w:p>
          <w:p>
            <w:pPr>
              <w:pStyle w:val="9"/>
              <w:spacing w:before="65" w:line="295" w:lineRule="auto"/>
              <w:ind w:left="29" w:leftChars="0" w:right="26" w:rightChars="0" w:firstLine="12" w:firstLineChars="0"/>
              <w:jc w:val="both"/>
              <w:rPr>
                <w:rFonts w:hint="eastAsia" w:ascii="仿宋_GB2312" w:hAnsi="仿宋_GB2312" w:eastAsia="仿宋_GB2312" w:cs="仿宋_GB2312"/>
                <w:snapToGrid w:val="0"/>
                <w:color w:val="auto"/>
                <w:spacing w:val="7"/>
                <w:kern w:val="0"/>
                <w:sz w:val="21"/>
                <w:szCs w:val="21"/>
                <w:highlight w:val="none"/>
                <w:lang w:val="en-US" w:eastAsia="en-US" w:bidi="ar-SA"/>
              </w:rPr>
            </w:pPr>
            <w:r>
              <w:rPr>
                <w:rFonts w:hint="eastAsia" w:ascii="仿宋_GB2312" w:hAnsi="仿宋_GB2312" w:eastAsia="仿宋_GB2312" w:cs="仿宋_GB2312"/>
                <w:color w:val="auto"/>
                <w:spacing w:val="7"/>
                <w:sz w:val="21"/>
                <w:szCs w:val="21"/>
                <w:highlight w:val="none"/>
              </w:rPr>
              <w:t>第一千一百零九条</w:t>
            </w:r>
            <w:r>
              <w:rPr>
                <w:rFonts w:hint="eastAsia" w:ascii="仿宋_GB2312" w:hAnsi="仿宋_GB2312" w:eastAsia="仿宋_GB2312" w:cs="仿宋_GB2312"/>
                <w:color w:val="auto"/>
                <w:spacing w:val="7"/>
                <w:sz w:val="21"/>
                <w:szCs w:val="21"/>
                <w:highlight w:val="none"/>
                <w:lang w:val="en-US" w:eastAsia="zh-CN"/>
              </w:rPr>
              <w:t>第一款</w:t>
            </w:r>
            <w:r>
              <w:rPr>
                <w:rFonts w:hint="eastAsia" w:ascii="仿宋_GB2312" w:hAnsi="仿宋_GB2312" w:eastAsia="仿宋_GB2312" w:cs="仿宋_GB2312"/>
                <w:color w:val="auto"/>
                <w:spacing w:val="7"/>
                <w:sz w:val="21"/>
                <w:szCs w:val="21"/>
                <w:highlight w:val="none"/>
              </w:rPr>
              <w:t xml:space="preserve">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tc>
        <w:tc>
          <w:tcPr>
            <w:tcW w:w="1495" w:type="dxa"/>
            <w:shd w:val="clear" w:color="auto" w:fill="auto"/>
            <w:vAlign w:val="top"/>
          </w:tcPr>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color w:val="auto"/>
                <w:spacing w:val="37"/>
                <w:sz w:val="21"/>
                <w:szCs w:val="21"/>
                <w:highlight w:val="none"/>
              </w:rPr>
            </w:pPr>
          </w:p>
          <w:p>
            <w:pPr>
              <w:pStyle w:val="9"/>
              <w:spacing w:before="65" w:line="222" w:lineRule="auto"/>
              <w:ind w:left="33" w:leftChars="0" w:right="26" w:rightChars="0" w:firstLine="5" w:firstLineChars="0"/>
              <w:jc w:val="both"/>
              <w:rPr>
                <w:rFonts w:hint="eastAsia" w:ascii="仿宋_GB2312" w:hAnsi="仿宋_GB2312" w:eastAsia="仿宋_GB2312" w:cs="仿宋_GB2312"/>
                <w:snapToGrid w:val="0"/>
                <w:color w:val="auto"/>
                <w:kern w:val="0"/>
                <w:sz w:val="21"/>
                <w:szCs w:val="21"/>
                <w:highlight w:val="none"/>
                <w:lang w:val="en-US" w:eastAsia="en-US" w:bidi="ar-SA"/>
              </w:rPr>
            </w:pPr>
            <w:r>
              <w:rPr>
                <w:rFonts w:hint="eastAsia" w:ascii="仿宋_GB2312" w:hAnsi="仿宋_GB2312" w:eastAsia="仿宋_GB2312" w:cs="仿宋_GB2312"/>
                <w:color w:val="auto"/>
                <w:spacing w:val="37"/>
                <w:sz w:val="21"/>
                <w:szCs w:val="21"/>
                <w:highlight w:val="none"/>
              </w:rPr>
              <w:t>对排污单位及</w:t>
            </w:r>
            <w:r>
              <w:rPr>
                <w:rFonts w:hint="eastAsia" w:ascii="仿宋_GB2312" w:hAnsi="仿宋_GB2312" w:eastAsia="仿宋_GB2312" w:cs="仿宋_GB2312"/>
                <w:color w:val="auto"/>
                <w:spacing w:val="38"/>
                <w:sz w:val="21"/>
                <w:szCs w:val="21"/>
                <w:highlight w:val="none"/>
              </w:rPr>
              <w:t>其环境保护制度执行情况的</w:t>
            </w:r>
            <w:r>
              <w:rPr>
                <w:rFonts w:hint="eastAsia" w:ascii="仿宋_GB2312" w:hAnsi="仿宋_GB2312" w:eastAsia="仿宋_GB2312" w:cs="仿宋_GB2312"/>
                <w:color w:val="auto"/>
                <w:spacing w:val="7"/>
                <w:sz w:val="21"/>
                <w:szCs w:val="21"/>
                <w:highlight w:val="none"/>
              </w:rPr>
              <w:t>现场检查</w:t>
            </w:r>
          </w:p>
        </w:tc>
        <w:tc>
          <w:tcPr>
            <w:tcW w:w="1020" w:type="dxa"/>
            <w:shd w:val="clear" w:color="auto" w:fill="auto"/>
            <w:vAlign w:val="top"/>
          </w:tcPr>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ind w:left="91" w:leftChars="0" w:hanging="60" w:firstLineChars="0"/>
              <w:rPr>
                <w:rFonts w:hint="eastAsia" w:ascii="仿宋_GB2312" w:hAnsi="仿宋_GB2312" w:eastAsia="仿宋_GB2312" w:cs="仿宋_GB2312"/>
                <w:color w:val="auto"/>
                <w:spacing w:val="4"/>
                <w:sz w:val="21"/>
                <w:szCs w:val="21"/>
                <w:highlight w:val="none"/>
              </w:rPr>
            </w:pPr>
          </w:p>
          <w:p>
            <w:pPr>
              <w:pStyle w:val="9"/>
              <w:spacing w:before="41" w:line="256" w:lineRule="auto"/>
              <w:rPr>
                <w:rFonts w:hint="eastAsia" w:ascii="仿宋_GB2312" w:hAnsi="仿宋_GB2312" w:eastAsia="仿宋_GB2312" w:cs="仿宋_GB2312"/>
                <w:color w:val="auto"/>
                <w:spacing w:val="4"/>
                <w:sz w:val="21"/>
                <w:szCs w:val="21"/>
                <w:highlight w:val="none"/>
              </w:rPr>
            </w:pPr>
          </w:p>
          <w:p>
            <w:pPr>
              <w:pStyle w:val="9"/>
              <w:spacing w:before="41" w:line="256" w:lineRule="auto"/>
              <w:rPr>
                <w:rFonts w:hint="eastAsia" w:ascii="仿宋_GB2312" w:hAnsi="仿宋_GB2312" w:eastAsia="仿宋_GB2312" w:cs="仿宋_GB2312"/>
                <w:color w:val="auto"/>
                <w:spacing w:val="1"/>
                <w:sz w:val="21"/>
                <w:szCs w:val="21"/>
                <w:highlight w:val="none"/>
              </w:rPr>
            </w:pP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生态环境法典</w:t>
            </w:r>
            <w:r>
              <w:rPr>
                <w:rFonts w:hint="eastAsia" w:ascii="仿宋_GB2312" w:hAnsi="仿宋_GB2312" w:eastAsia="仿宋_GB2312" w:cs="仿宋_GB2312"/>
                <w:color w:val="auto"/>
                <w:spacing w:val="1"/>
                <w:sz w:val="21"/>
                <w:szCs w:val="21"/>
                <w:highlight w:val="none"/>
              </w:rPr>
              <w:t>》</w:t>
            </w:r>
          </w:p>
          <w:p>
            <w:pPr>
              <w:pStyle w:val="9"/>
              <w:spacing w:before="41" w:line="256" w:lineRule="auto"/>
              <w:rPr>
                <w:rFonts w:hint="eastAsia" w:ascii="仿宋_GB2312" w:hAnsi="仿宋_GB2312" w:eastAsia="仿宋_GB2312" w:cs="仿宋_GB2312"/>
                <w:snapToGrid w:val="0"/>
                <w:color w:val="auto"/>
                <w:kern w:val="0"/>
                <w:sz w:val="21"/>
                <w:szCs w:val="21"/>
                <w:highlight w:val="none"/>
                <w:lang w:val="en-US" w:eastAsia="en-US" w:bidi="ar-SA"/>
              </w:rPr>
            </w:pP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shd w:val="clear" w:color="auto" w:fill="auto"/>
            <w:vAlign w:val="top"/>
          </w:tcPr>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9" w:line="222" w:lineRule="auto"/>
              <w:ind w:left="29" w:leftChars="0" w:right="24" w:rightChars="0" w:firstLine="1" w:firstLineChars="0"/>
              <w:rPr>
                <w:rFonts w:hint="eastAsia" w:ascii="仿宋_GB2312" w:hAnsi="仿宋_GB2312" w:eastAsia="仿宋_GB2312" w:cs="仿宋_GB2312"/>
                <w:strike/>
                <w:dstrike w:val="0"/>
                <w:snapToGrid w:val="0"/>
                <w:color w:val="auto"/>
                <w:spacing w:val="7"/>
                <w:kern w:val="0"/>
                <w:sz w:val="21"/>
                <w:szCs w:val="21"/>
                <w:highlight w:val="none"/>
                <w:lang w:val="en-US" w:eastAsia="en-US" w:bidi="ar-SA"/>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tc>
        <w:tc>
          <w:tcPr>
            <w:tcW w:w="1381" w:type="dxa"/>
            <w:shd w:val="clear" w:color="auto" w:fill="auto"/>
            <w:vAlign w:val="top"/>
          </w:tcPr>
          <w:p>
            <w:pPr>
              <w:rPr>
                <w:rFonts w:hint="eastAsia" w:ascii="仿宋_GB2312" w:hAnsi="仿宋_GB2312" w:eastAsia="仿宋_GB2312" w:cs="仿宋_GB2312"/>
                <w:snapToGrid w:val="0"/>
                <w:color w:val="auto"/>
                <w:kern w:val="0"/>
                <w:sz w:val="21"/>
                <w:szCs w:val="21"/>
                <w:highlight w:val="none"/>
                <w:lang w:val="en-US" w:eastAsia="en-US" w:bidi="ar-SA"/>
              </w:rPr>
            </w:pPr>
          </w:p>
        </w:tc>
        <w:tc>
          <w:tcPr>
            <w:tcW w:w="1135" w:type="dxa"/>
            <w:shd w:val="clear" w:color="auto" w:fill="auto"/>
            <w:vAlign w:val="top"/>
          </w:tcPr>
          <w:p>
            <w:pPr>
              <w:rPr>
                <w:rFonts w:hint="eastAsia" w:ascii="仿宋_GB2312" w:hAnsi="仿宋_GB2312" w:eastAsia="仿宋_GB2312" w:cs="仿宋_GB2312"/>
                <w:snapToGrid w:val="0"/>
                <w:color w:val="000000"/>
                <w:kern w:val="0"/>
                <w:sz w:val="21"/>
                <w:szCs w:val="21"/>
                <w:highlight w:val="none"/>
                <w:lang w:val="en-US" w:eastAsia="en-US" w:bidi="ar-SA"/>
              </w:rPr>
            </w:pPr>
          </w:p>
        </w:tc>
        <w:tc>
          <w:tcPr>
            <w:tcW w:w="2512" w:type="dxa"/>
            <w:shd w:val="clear" w:color="auto" w:fill="auto"/>
            <w:vAlign w:val="top"/>
          </w:tcPr>
          <w:p>
            <w:pPr>
              <w:rPr>
                <w:rFonts w:hint="eastAsia" w:ascii="仿宋_GB2312" w:hAnsi="仿宋_GB2312" w:eastAsia="仿宋_GB2312" w:cs="仿宋_GB2312"/>
                <w:snapToGrid w:val="0"/>
                <w:color w:val="000000"/>
                <w:kern w:val="0"/>
                <w:sz w:val="21"/>
                <w:szCs w:val="21"/>
                <w:highlight w:val="none"/>
                <w:lang w:val="en-US" w:eastAsia="en-US" w:bidi="ar-SA"/>
              </w:rPr>
            </w:pPr>
          </w:p>
        </w:tc>
        <w:tc>
          <w:tcPr>
            <w:tcW w:w="1744" w:type="dxa"/>
            <w:shd w:val="clear" w:color="auto" w:fill="auto"/>
            <w:vAlign w:val="top"/>
          </w:tcPr>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pacing w:val="37"/>
                <w:sz w:val="21"/>
                <w:szCs w:val="21"/>
                <w:highlight w:val="none"/>
              </w:rPr>
            </w:pPr>
          </w:p>
          <w:p>
            <w:pPr>
              <w:pStyle w:val="9"/>
              <w:spacing w:before="65" w:line="226" w:lineRule="auto"/>
              <w:ind w:left="37" w:leftChars="0"/>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37"/>
                <w:sz w:val="21"/>
                <w:szCs w:val="21"/>
                <w:highlight w:val="none"/>
              </w:rPr>
              <w:t>县级以上地方人民政府</w:t>
            </w:r>
            <w:r>
              <w:rPr>
                <w:rFonts w:hint="eastAsia" w:ascii="仿宋_GB2312" w:hAnsi="仿宋_GB2312" w:eastAsia="仿宋_GB2312" w:cs="仿宋_GB2312"/>
                <w:spacing w:val="9"/>
                <w:sz w:val="21"/>
                <w:szCs w:val="21"/>
                <w:highlight w:val="none"/>
              </w:rPr>
              <w:t>环境保护主</w:t>
            </w:r>
            <w:r>
              <w:rPr>
                <w:rFonts w:hint="eastAsia" w:ascii="仿宋_GB2312" w:hAnsi="仿宋_GB2312" w:eastAsia="仿宋_GB2312" w:cs="仿宋_GB2312"/>
                <w:spacing w:val="6"/>
                <w:sz w:val="21"/>
                <w:szCs w:val="21"/>
                <w:highlight w:val="none"/>
              </w:rPr>
              <w:t>管部门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区及主要</w:t>
            </w:r>
            <w:r>
              <w:rPr>
                <w:rFonts w:hint="eastAsia" w:ascii="仿宋_GB2312" w:hAnsi="仿宋_GB2312" w:eastAsia="仿宋_GB2312" w:cs="仿宋_GB2312"/>
                <w:spacing w:val="6"/>
                <w:sz w:val="21"/>
                <w:szCs w:val="21"/>
                <w:highlight w:val="none"/>
              </w:rPr>
              <w:t>入湖河道</w:t>
            </w:r>
          </w:p>
        </w:tc>
        <w:tc>
          <w:tcPr>
            <w:tcW w:w="1031" w:type="dxa"/>
            <w:shd w:val="clear" w:color="auto" w:fill="auto"/>
            <w:vAlign w:val="top"/>
          </w:tcPr>
          <w:p>
            <w:pPr>
              <w:pStyle w:val="9"/>
              <w:spacing w:before="2" w:line="264" w:lineRule="auto"/>
              <w:ind w:left="63" w:leftChars="0" w:right="25" w:rightChars="0" w:hanging="31" w:firstLineChars="0"/>
              <w:rPr>
                <w:rFonts w:hint="eastAsia" w:ascii="FangSong_GB2312" w:hAnsi="FangSong_GB2312" w:eastAsia="FangSong_GB2312" w:cs="FangSong_GB2312"/>
                <w:snapToGrid w:val="0"/>
                <w:color w:val="000000"/>
                <w:kern w:val="0"/>
                <w:sz w:val="20"/>
                <w:szCs w:val="20"/>
                <w:highlight w:val="none"/>
                <w:lang w:val="en-US" w:eastAsia="zh-CN" w:bidi="ar-SA"/>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21264" w:type="dxa"/>
            <w:gridSpan w:val="14"/>
            <w:vAlign w:val="top"/>
          </w:tcPr>
          <w:p>
            <w:pPr>
              <w:pStyle w:val="9"/>
              <w:spacing w:before="2" w:line="264" w:lineRule="auto"/>
              <w:ind w:left="63" w:right="25" w:hanging="31"/>
              <w:jc w:val="center"/>
              <w:rPr>
                <w:rFonts w:hint="default" w:eastAsia="FangSong_GB2312"/>
                <w:highlight w:val="none"/>
                <w:lang w:val="en-US" w:eastAsia="zh-CN"/>
              </w:rPr>
            </w:pPr>
            <w:r>
              <w:rPr>
                <w:rFonts w:hint="eastAsia" w:ascii="黑体" w:hAnsi="黑体" w:eastAsia="黑体" w:cs="黑体"/>
                <w:sz w:val="32"/>
                <w:szCs w:val="32"/>
                <w:highlight w:val="none"/>
                <w:lang w:val="en-US" w:eastAsia="zh-CN"/>
              </w:rPr>
              <w:t>六、林草领域（10项）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5" w:hRule="atLeast"/>
        </w:trPr>
        <w:tc>
          <w:tcPr>
            <w:tcW w:w="484" w:type="dxa"/>
            <w:vAlign w:val="top"/>
          </w:tcPr>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r>
              <w:rPr>
                <w:rFonts w:hint="eastAsia" w:ascii="仿宋_GB2312" w:hAnsi="仿宋_GB2312" w:eastAsia="仿宋_GB2312" w:cs="仿宋_GB2312"/>
                <w:color w:val="auto"/>
                <w:spacing w:val="-3"/>
                <w:position w:val="1"/>
                <w:sz w:val="21"/>
                <w:szCs w:val="21"/>
                <w:highlight w:val="none"/>
                <w:lang w:val="en-US" w:eastAsia="zh-CN"/>
              </w:rPr>
              <w:t>345</w:t>
            </w:r>
          </w:p>
        </w:tc>
        <w:tc>
          <w:tcPr>
            <w:tcW w:w="409" w:type="dxa"/>
            <w:vAlign w:val="top"/>
          </w:tcPr>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r>
              <w:rPr>
                <w:rFonts w:hint="eastAsia" w:ascii="仿宋_GB2312" w:hAnsi="仿宋_GB2312" w:eastAsia="仿宋_GB2312" w:cs="仿宋_GB2312"/>
                <w:color w:val="auto"/>
                <w:position w:val="1"/>
                <w:sz w:val="21"/>
                <w:szCs w:val="21"/>
                <w:highlight w:val="none"/>
                <w:lang w:val="en-US" w:eastAsia="zh-CN"/>
              </w:rPr>
              <w:t>2</w:t>
            </w:r>
          </w:p>
        </w:tc>
        <w:tc>
          <w:tcPr>
            <w:tcW w:w="1213" w:type="dxa"/>
            <w:vAlign w:val="top"/>
          </w:tcPr>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lang w:val="en-US" w:eastAsia="zh-CN"/>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lang w:val="en-US" w:eastAsia="zh-CN"/>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lang w:val="en-US" w:eastAsia="zh-CN"/>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lang w:val="en-US" w:eastAsia="zh-CN"/>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lang w:val="en-US" w:eastAsia="zh-CN"/>
              </w:rPr>
            </w:pPr>
            <w:r>
              <w:rPr>
                <w:rFonts w:hint="eastAsia" w:ascii="仿宋_GB2312" w:hAnsi="仿宋_GB2312" w:eastAsia="仿宋_GB2312" w:cs="仿宋_GB2312"/>
                <w:color w:val="auto"/>
                <w:spacing w:val="-4"/>
                <w:sz w:val="21"/>
                <w:szCs w:val="21"/>
                <w:highlight w:val="none"/>
                <w:lang w:val="en-US" w:eastAsia="zh-CN"/>
              </w:rPr>
              <w:t>对擅自改变林地用途的行政处罚</w:t>
            </w:r>
          </w:p>
        </w:tc>
        <w:tc>
          <w:tcPr>
            <w:tcW w:w="1053" w:type="dxa"/>
            <w:vAlign w:val="top"/>
          </w:tcPr>
          <w:p>
            <w:pPr>
              <w:pStyle w:val="9"/>
              <w:spacing w:before="65" w:line="222" w:lineRule="auto"/>
              <w:ind w:left="28"/>
              <w:rPr>
                <w:rFonts w:hint="eastAsia" w:ascii="仿宋_GB2312" w:hAnsi="仿宋_GB2312" w:eastAsia="仿宋_GB2312" w:cs="仿宋_GB2312"/>
                <w:color w:val="auto"/>
                <w:spacing w:val="-9"/>
                <w:sz w:val="21"/>
                <w:szCs w:val="21"/>
                <w:highlight w:val="none"/>
              </w:rPr>
            </w:pPr>
          </w:p>
          <w:p>
            <w:pPr>
              <w:pStyle w:val="9"/>
              <w:spacing w:before="65" w:line="222" w:lineRule="auto"/>
              <w:ind w:left="28"/>
              <w:rPr>
                <w:rFonts w:hint="eastAsia" w:ascii="仿宋_GB2312" w:hAnsi="仿宋_GB2312" w:eastAsia="仿宋_GB2312" w:cs="仿宋_GB2312"/>
                <w:color w:val="auto"/>
                <w:spacing w:val="-9"/>
                <w:sz w:val="21"/>
                <w:szCs w:val="21"/>
                <w:highlight w:val="none"/>
              </w:rPr>
            </w:pPr>
          </w:p>
          <w:p>
            <w:pPr>
              <w:pStyle w:val="9"/>
              <w:spacing w:before="65" w:line="222" w:lineRule="auto"/>
              <w:ind w:left="28"/>
              <w:rPr>
                <w:rFonts w:hint="eastAsia" w:ascii="仿宋_GB2312" w:hAnsi="仿宋_GB2312" w:eastAsia="仿宋_GB2312" w:cs="仿宋_GB2312"/>
                <w:color w:val="auto"/>
                <w:spacing w:val="-9"/>
                <w:sz w:val="21"/>
                <w:szCs w:val="21"/>
                <w:highlight w:val="none"/>
              </w:rPr>
            </w:pPr>
          </w:p>
          <w:p>
            <w:pPr>
              <w:pStyle w:val="9"/>
              <w:spacing w:before="65" w:line="222" w:lineRule="auto"/>
              <w:ind w:left="28"/>
              <w:rPr>
                <w:rFonts w:hint="eastAsia" w:ascii="仿宋_GB2312" w:hAnsi="仿宋_GB2312" w:eastAsia="仿宋_GB2312" w:cs="仿宋_GB2312"/>
                <w:color w:val="auto"/>
                <w:spacing w:val="-9"/>
                <w:sz w:val="21"/>
                <w:szCs w:val="21"/>
                <w:highlight w:val="none"/>
              </w:rPr>
            </w:pPr>
          </w:p>
          <w:p>
            <w:pPr>
              <w:pStyle w:val="9"/>
              <w:spacing w:before="65" w:line="222" w:lineRule="auto"/>
              <w:ind w:left="28"/>
              <w:rPr>
                <w:rFonts w:hint="eastAsia" w:ascii="仿宋_GB2312" w:hAnsi="仿宋_GB2312" w:eastAsia="仿宋_GB2312" w:cs="仿宋_GB2312"/>
                <w:color w:val="auto"/>
                <w:spacing w:val="6"/>
                <w:sz w:val="21"/>
                <w:szCs w:val="21"/>
                <w:highlight w:val="none"/>
                <w:lang w:val="en-US" w:eastAsia="zh-CN"/>
              </w:rPr>
            </w:pPr>
            <w:r>
              <w:rPr>
                <w:rFonts w:hint="eastAsia" w:ascii="仿宋_GB2312" w:hAnsi="仿宋_GB2312" w:eastAsia="仿宋_GB2312" w:cs="仿宋_GB2312"/>
                <w:color w:val="auto"/>
                <w:spacing w:val="-9"/>
                <w:sz w:val="21"/>
                <w:szCs w:val="21"/>
                <w:highlight w:val="none"/>
              </w:rPr>
              <w:t>《中华人民共和国</w:t>
            </w:r>
            <w:r>
              <w:rPr>
                <w:rFonts w:hint="eastAsia" w:ascii="仿宋_GB2312" w:hAnsi="仿宋_GB2312" w:eastAsia="仿宋_GB2312" w:cs="仿宋_GB2312"/>
                <w:color w:val="auto"/>
                <w:spacing w:val="-4"/>
                <w:sz w:val="21"/>
                <w:szCs w:val="21"/>
                <w:highlight w:val="none"/>
                <w:lang w:val="en-US" w:eastAsia="zh-CN"/>
              </w:rPr>
              <w:t>森林</w:t>
            </w:r>
            <w:r>
              <w:rPr>
                <w:rFonts w:hint="eastAsia" w:ascii="仿宋_GB2312" w:hAnsi="仿宋_GB2312" w:eastAsia="仿宋_GB2312" w:cs="仿宋_GB2312"/>
                <w:color w:val="auto"/>
                <w:spacing w:val="-4"/>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241" w:line="258" w:lineRule="auto"/>
              <w:ind w:right="26"/>
              <w:jc w:val="both"/>
              <w:rPr>
                <w:rFonts w:hint="eastAsia" w:ascii="仿宋_GB2312" w:hAnsi="仿宋_GB2312" w:eastAsia="仿宋_GB2312" w:cs="仿宋_GB2312"/>
                <w:color w:val="auto"/>
                <w:spacing w:val="7"/>
                <w:sz w:val="21"/>
                <w:szCs w:val="21"/>
                <w:highlight w:val="none"/>
                <w:lang w:val="en-US" w:eastAsia="zh-CN"/>
              </w:rPr>
            </w:pPr>
          </w:p>
          <w:p>
            <w:pPr>
              <w:pStyle w:val="9"/>
              <w:spacing w:before="241" w:line="258" w:lineRule="auto"/>
              <w:ind w:right="26"/>
              <w:jc w:val="both"/>
              <w:rPr>
                <w:rFonts w:hint="eastAsia" w:ascii="仿宋_GB2312" w:hAnsi="仿宋_GB2312" w:eastAsia="仿宋_GB2312" w:cs="仿宋_GB2312"/>
                <w:color w:val="auto"/>
                <w:spacing w:val="7"/>
                <w:sz w:val="21"/>
                <w:szCs w:val="21"/>
                <w:highlight w:val="none"/>
                <w:lang w:val="en-US" w:eastAsia="zh-CN"/>
              </w:rPr>
            </w:pPr>
            <w:r>
              <w:rPr>
                <w:rFonts w:hint="eastAsia" w:ascii="仿宋_GB2312" w:hAnsi="仿宋_GB2312" w:eastAsia="仿宋_GB2312" w:cs="仿宋_GB2312"/>
                <w:color w:val="auto"/>
                <w:spacing w:val="7"/>
                <w:sz w:val="21"/>
                <w:szCs w:val="21"/>
                <w:highlight w:val="none"/>
                <w:lang w:val="en-US" w:eastAsia="zh-CN"/>
              </w:rPr>
              <w:t>第七十三条第一款 违反本法规定，未经县级以上人民政府林业主管部门审核同意，擅自改变林地用途的，由县级以上人民政府林业主管部门责令限期恢复植被和林业生产条件，可以处恢复植被和林业生产条件所需费用三倍以下罚款</w:t>
            </w:r>
          </w:p>
        </w:tc>
        <w:tc>
          <w:tcPr>
            <w:tcW w:w="1495" w:type="dxa"/>
            <w:vAlign w:val="top"/>
          </w:tcPr>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p>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p>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p>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p>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p>
          <w:p>
            <w:pPr>
              <w:pStyle w:val="9"/>
              <w:spacing w:before="4" w:line="224" w:lineRule="auto"/>
              <w:ind w:left="31"/>
              <w:rPr>
                <w:rFonts w:hint="eastAsia" w:ascii="仿宋_GB2312" w:hAnsi="仿宋_GB2312" w:eastAsia="仿宋_GB2312" w:cs="仿宋_GB2312"/>
                <w:color w:val="auto"/>
                <w:spacing w:val="6"/>
                <w:sz w:val="21"/>
                <w:szCs w:val="21"/>
                <w:highlight w:val="none"/>
                <w:lang w:val="en-US" w:eastAsia="zh-CN"/>
              </w:rPr>
            </w:pPr>
            <w:r>
              <w:rPr>
                <w:rFonts w:hint="eastAsia" w:ascii="仿宋_GB2312" w:hAnsi="仿宋_GB2312" w:eastAsia="仿宋_GB2312" w:cs="仿宋_GB2312"/>
                <w:color w:val="auto"/>
                <w:spacing w:val="6"/>
                <w:sz w:val="21"/>
                <w:szCs w:val="21"/>
                <w:highlight w:val="none"/>
                <w:lang w:val="en-US" w:eastAsia="zh-CN"/>
              </w:rPr>
              <w:t>对擅自改变林地用途的行政检查</w:t>
            </w:r>
          </w:p>
        </w:tc>
        <w:tc>
          <w:tcPr>
            <w:tcW w:w="1020" w:type="dxa"/>
            <w:vAlign w:val="top"/>
          </w:tcPr>
          <w:p>
            <w:pPr>
              <w:pStyle w:val="9"/>
              <w:spacing w:before="38" w:line="225"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38" w:line="225"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38" w:line="225"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38" w:line="225" w:lineRule="auto"/>
              <w:ind w:left="30"/>
              <w:rPr>
                <w:rFonts w:hint="eastAsia" w:ascii="仿宋_GB2312" w:hAnsi="仿宋_GB2312" w:eastAsia="仿宋_GB2312" w:cs="仿宋_GB2312"/>
                <w:color w:val="auto"/>
                <w:spacing w:val="6"/>
                <w:sz w:val="21"/>
                <w:szCs w:val="21"/>
                <w:highlight w:val="none"/>
                <w:lang w:eastAsia="zh-CN"/>
              </w:rPr>
            </w:pPr>
          </w:p>
          <w:p>
            <w:pPr>
              <w:pStyle w:val="9"/>
              <w:spacing w:before="38" w:line="225" w:lineRule="auto"/>
              <w:ind w:left="30"/>
              <w:rPr>
                <w:rFonts w:hint="eastAsia" w:ascii="仿宋_GB2312" w:hAnsi="仿宋_GB2312" w:eastAsia="仿宋_GB2312" w:cs="仿宋_GB2312"/>
                <w:color w:val="auto"/>
                <w:spacing w:val="6"/>
                <w:sz w:val="21"/>
                <w:szCs w:val="21"/>
                <w:highlight w:val="none"/>
                <w:lang w:val="en-US" w:eastAsia="zh-CN"/>
              </w:rPr>
            </w:pP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lang w:val="en-US" w:eastAsia="zh-CN"/>
              </w:rPr>
              <w:t>中华人民共和国森林法</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2" w:line="222" w:lineRule="auto"/>
              <w:ind w:left="30"/>
              <w:rPr>
                <w:rFonts w:hint="eastAsia" w:ascii="仿宋_GB2312" w:hAnsi="仿宋_GB2312" w:eastAsia="仿宋_GB2312" w:cs="仿宋_GB2312"/>
                <w:color w:val="auto"/>
                <w:spacing w:val="8"/>
                <w:sz w:val="21"/>
                <w:szCs w:val="21"/>
                <w:highlight w:val="none"/>
                <w:lang w:val="en-US" w:eastAsia="zh-CN"/>
              </w:rPr>
            </w:pPr>
          </w:p>
          <w:p>
            <w:pPr>
              <w:pStyle w:val="9"/>
              <w:spacing w:before="2" w:line="222" w:lineRule="auto"/>
              <w:ind w:left="30"/>
              <w:rPr>
                <w:rFonts w:hint="eastAsia" w:ascii="仿宋_GB2312" w:hAnsi="仿宋_GB2312" w:eastAsia="仿宋_GB2312" w:cs="仿宋_GB2312"/>
                <w:color w:val="auto"/>
                <w:spacing w:val="8"/>
                <w:sz w:val="21"/>
                <w:szCs w:val="21"/>
                <w:highlight w:val="none"/>
                <w:lang w:val="en-US" w:eastAsia="zh-CN"/>
              </w:rPr>
            </w:pPr>
          </w:p>
          <w:p>
            <w:pPr>
              <w:pStyle w:val="9"/>
              <w:spacing w:before="2" w:line="222" w:lineRule="auto"/>
              <w:ind w:left="30"/>
              <w:rPr>
                <w:rFonts w:hint="eastAsia" w:ascii="仿宋_GB2312" w:hAnsi="仿宋_GB2312" w:eastAsia="仿宋_GB2312" w:cs="仿宋_GB2312"/>
                <w:color w:val="auto"/>
                <w:spacing w:val="8"/>
                <w:sz w:val="21"/>
                <w:szCs w:val="21"/>
                <w:highlight w:val="none"/>
                <w:lang w:val="en-US" w:eastAsia="zh-CN"/>
              </w:rPr>
            </w:pPr>
          </w:p>
          <w:p>
            <w:pPr>
              <w:pStyle w:val="9"/>
              <w:spacing w:before="2" w:line="222" w:lineRule="auto"/>
              <w:ind w:left="30"/>
              <w:rPr>
                <w:rFonts w:hint="eastAsia" w:ascii="仿宋_GB2312" w:hAnsi="仿宋_GB2312" w:eastAsia="仿宋_GB2312" w:cs="仿宋_GB2312"/>
                <w:color w:val="auto"/>
                <w:spacing w:val="8"/>
                <w:sz w:val="21"/>
                <w:szCs w:val="21"/>
                <w:highlight w:val="none"/>
                <w:lang w:val="en-US" w:eastAsia="zh-CN"/>
              </w:rPr>
            </w:pPr>
          </w:p>
          <w:p>
            <w:pPr>
              <w:pStyle w:val="9"/>
              <w:spacing w:before="2" w:line="222" w:lineRule="auto"/>
              <w:ind w:left="30"/>
              <w:rPr>
                <w:rFonts w:hint="eastAsia" w:ascii="仿宋_GB2312" w:hAnsi="仿宋_GB2312" w:eastAsia="仿宋_GB2312" w:cs="仿宋_GB2312"/>
                <w:color w:val="auto"/>
                <w:spacing w:val="8"/>
                <w:sz w:val="21"/>
                <w:szCs w:val="21"/>
                <w:highlight w:val="none"/>
                <w:lang w:val="en-US" w:eastAsia="zh-CN"/>
              </w:rPr>
            </w:pPr>
            <w:r>
              <w:rPr>
                <w:rFonts w:hint="eastAsia" w:ascii="仿宋_GB2312" w:hAnsi="仿宋_GB2312" w:eastAsia="仿宋_GB2312" w:cs="仿宋_GB2312"/>
                <w:color w:val="auto"/>
                <w:spacing w:val="8"/>
                <w:sz w:val="21"/>
                <w:szCs w:val="21"/>
                <w:highlight w:val="none"/>
                <w:lang w:val="en-US" w:eastAsia="zh-CN"/>
              </w:rPr>
              <w:t>第六十六条 县级以上人民政府林业主管部门依照本法规定，对森林资源的保护、修复、利用、更新等进行监督检查，依法查处破坏森林资源等违法行为。</w:t>
            </w:r>
          </w:p>
        </w:tc>
        <w:tc>
          <w:tcPr>
            <w:tcW w:w="1381" w:type="dxa"/>
            <w:vAlign w:val="top"/>
          </w:tcPr>
          <w:p>
            <w:pPr>
              <w:pStyle w:val="9"/>
              <w:spacing w:before="38" w:line="258" w:lineRule="auto"/>
              <w:ind w:left="51" w:right="25" w:hanging="20"/>
              <w:rPr>
                <w:rFonts w:hint="eastAsia" w:ascii="仿宋_GB2312" w:hAnsi="仿宋_GB2312" w:eastAsia="仿宋_GB2312" w:cs="仿宋_GB2312"/>
                <w:color w:val="auto"/>
                <w:spacing w:val="19"/>
                <w:sz w:val="21"/>
                <w:szCs w:val="21"/>
                <w:highlight w:val="none"/>
              </w:rPr>
            </w:pPr>
          </w:p>
        </w:tc>
        <w:tc>
          <w:tcPr>
            <w:tcW w:w="1135" w:type="dxa"/>
            <w:vAlign w:val="top"/>
          </w:tcPr>
          <w:p>
            <w:pPr>
              <w:pStyle w:val="9"/>
              <w:spacing w:before="1" w:line="223" w:lineRule="auto"/>
              <w:ind w:left="37"/>
              <w:rPr>
                <w:rFonts w:hint="eastAsia" w:ascii="仿宋_GB2312" w:hAnsi="仿宋_GB2312" w:eastAsia="仿宋_GB2312" w:cs="仿宋_GB2312"/>
                <w:color w:val="auto"/>
                <w:spacing w:val="5"/>
                <w:sz w:val="21"/>
                <w:szCs w:val="21"/>
                <w:highlight w:val="none"/>
              </w:rPr>
            </w:pPr>
          </w:p>
        </w:tc>
        <w:tc>
          <w:tcPr>
            <w:tcW w:w="2998" w:type="dxa"/>
            <w:vAlign w:val="top"/>
          </w:tcPr>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p>
        </w:tc>
        <w:tc>
          <w:tcPr>
            <w:tcW w:w="1258" w:type="dxa"/>
            <w:vAlign w:val="top"/>
          </w:tcPr>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lang w:val="en-US" w:eastAsia="zh-CN"/>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lang w:val="en-US" w:eastAsia="zh-CN"/>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lang w:val="en-US" w:eastAsia="zh-CN"/>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lang w:val="en-US" w:eastAsia="zh-CN"/>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lang w:val="en-US" w:eastAsia="zh-CN"/>
              </w:rPr>
            </w:pPr>
            <w:r>
              <w:rPr>
                <w:rFonts w:hint="eastAsia" w:ascii="仿宋_GB2312" w:hAnsi="仿宋_GB2312" w:eastAsia="仿宋_GB2312" w:cs="仿宋_GB2312"/>
                <w:color w:val="auto"/>
                <w:spacing w:val="32"/>
                <w:sz w:val="21"/>
                <w:szCs w:val="21"/>
                <w:highlight w:val="none"/>
                <w:lang w:val="en-US" w:eastAsia="zh-CN"/>
              </w:rPr>
              <w:t>县级以上人民政府林业主管部门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FF0000"/>
                <w:spacing w:val="36"/>
                <w:sz w:val="21"/>
                <w:szCs w:val="21"/>
                <w:highlight w:val="none"/>
                <w:lang w:val="en-US" w:eastAsia="zh-CN"/>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31" w:type="dxa"/>
            <w:vAlign w:val="top"/>
          </w:tcPr>
          <w:p>
            <w:pPr>
              <w:pStyle w:val="9"/>
              <w:spacing w:before="2" w:line="264" w:lineRule="auto"/>
              <w:ind w:left="63" w:right="25" w:hanging="31"/>
              <w:rPr>
                <w:color w:val="FF000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5" w:hRule="atLeast"/>
        </w:trPr>
        <w:tc>
          <w:tcPr>
            <w:tcW w:w="484" w:type="dxa"/>
            <w:vAlign w:val="top"/>
          </w:tcPr>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r>
              <w:rPr>
                <w:rFonts w:hint="eastAsia" w:ascii="仿宋_GB2312" w:hAnsi="仿宋_GB2312" w:eastAsia="仿宋_GB2312" w:cs="仿宋_GB2312"/>
                <w:color w:val="auto"/>
                <w:spacing w:val="-3"/>
                <w:position w:val="1"/>
                <w:sz w:val="21"/>
                <w:szCs w:val="21"/>
                <w:highlight w:val="none"/>
                <w:lang w:val="en-US" w:eastAsia="zh-CN"/>
              </w:rPr>
              <w:t>346</w:t>
            </w:r>
          </w:p>
        </w:tc>
        <w:tc>
          <w:tcPr>
            <w:tcW w:w="409" w:type="dxa"/>
            <w:vAlign w:val="top"/>
          </w:tcPr>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r>
              <w:rPr>
                <w:rFonts w:hint="eastAsia" w:ascii="仿宋_GB2312" w:hAnsi="仿宋_GB2312" w:eastAsia="仿宋_GB2312" w:cs="仿宋_GB2312"/>
                <w:color w:val="auto"/>
                <w:position w:val="1"/>
                <w:sz w:val="21"/>
                <w:szCs w:val="21"/>
                <w:highlight w:val="none"/>
                <w:lang w:val="en-US" w:eastAsia="zh-CN"/>
              </w:rPr>
              <w:t>3</w:t>
            </w:r>
          </w:p>
        </w:tc>
        <w:tc>
          <w:tcPr>
            <w:tcW w:w="1213" w:type="dxa"/>
            <w:vAlign w:val="top"/>
          </w:tcPr>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rPr>
            </w:pPr>
          </w:p>
          <w:p>
            <w:pPr>
              <w:pStyle w:val="9"/>
              <w:spacing w:before="39" w:line="258" w:lineRule="auto"/>
              <w:jc w:val="both"/>
              <w:rPr>
                <w:rFonts w:hint="eastAsia" w:ascii="仿宋_GB2312" w:hAnsi="仿宋_GB2312" w:eastAsia="仿宋_GB2312" w:cs="仿宋_GB2312"/>
                <w:color w:val="auto"/>
                <w:spacing w:val="-4"/>
                <w:sz w:val="21"/>
                <w:szCs w:val="21"/>
                <w:highlight w:val="none"/>
              </w:rPr>
            </w:pPr>
            <w:r>
              <w:rPr>
                <w:rFonts w:hint="eastAsia" w:ascii="仿宋_GB2312" w:hAnsi="仿宋_GB2312" w:eastAsia="仿宋_GB2312" w:cs="仿宋_GB2312"/>
                <w:color w:val="auto"/>
                <w:spacing w:val="-4"/>
                <w:sz w:val="21"/>
                <w:szCs w:val="21"/>
                <w:highlight w:val="none"/>
              </w:rPr>
              <w:t>对在临时使用的林地上修建永久性建筑物，或者临时使用林地期满后</w:t>
            </w:r>
            <w:r>
              <w:rPr>
                <w:rFonts w:hint="eastAsia" w:ascii="仿宋_GB2312" w:hAnsi="仿宋_GB2312" w:eastAsia="仿宋_GB2312" w:cs="仿宋_GB2312"/>
                <w:color w:val="auto"/>
                <w:spacing w:val="-4"/>
                <w:sz w:val="21"/>
                <w:szCs w:val="21"/>
                <w:highlight w:val="none"/>
                <w:lang w:val="en-US" w:eastAsia="zh-CN"/>
              </w:rPr>
              <w:t>一</w:t>
            </w:r>
            <w:r>
              <w:rPr>
                <w:rFonts w:hint="eastAsia" w:ascii="仿宋_GB2312" w:hAnsi="仿宋_GB2312" w:eastAsia="仿宋_GB2312" w:cs="仿宋_GB2312"/>
                <w:color w:val="auto"/>
                <w:spacing w:val="-4"/>
                <w:sz w:val="21"/>
                <w:szCs w:val="21"/>
                <w:highlight w:val="none"/>
              </w:rPr>
              <w:t>年内未恢复植被或者林业生产条件的行政处罚</w:t>
            </w:r>
          </w:p>
        </w:tc>
        <w:tc>
          <w:tcPr>
            <w:tcW w:w="1053" w:type="dxa"/>
            <w:vAlign w:val="top"/>
          </w:tcPr>
          <w:p>
            <w:pPr>
              <w:pStyle w:val="9"/>
              <w:spacing w:before="38" w:line="225" w:lineRule="auto"/>
              <w:ind w:left="229" w:leftChars="13" w:hanging="202" w:hangingChars="100"/>
              <w:rPr>
                <w:rFonts w:hint="eastAsia" w:ascii="仿宋_GB2312" w:hAnsi="仿宋_GB2312" w:eastAsia="仿宋_GB2312" w:cs="仿宋_GB2312"/>
                <w:color w:val="auto"/>
                <w:spacing w:val="-4"/>
                <w:sz w:val="21"/>
                <w:szCs w:val="21"/>
                <w:highlight w:val="none"/>
              </w:rPr>
            </w:pPr>
          </w:p>
          <w:p>
            <w:pPr>
              <w:pStyle w:val="9"/>
              <w:spacing w:before="38" w:line="225" w:lineRule="auto"/>
              <w:ind w:left="229" w:leftChars="13" w:hanging="202" w:hangingChars="100"/>
              <w:rPr>
                <w:rFonts w:hint="eastAsia" w:ascii="仿宋_GB2312" w:hAnsi="仿宋_GB2312" w:eastAsia="仿宋_GB2312" w:cs="仿宋_GB2312"/>
                <w:color w:val="auto"/>
                <w:spacing w:val="-4"/>
                <w:sz w:val="21"/>
                <w:szCs w:val="21"/>
                <w:highlight w:val="none"/>
              </w:rPr>
            </w:pPr>
          </w:p>
          <w:p>
            <w:pPr>
              <w:pStyle w:val="9"/>
              <w:spacing w:before="38" w:line="225" w:lineRule="auto"/>
              <w:ind w:left="229" w:leftChars="13" w:hanging="202" w:hangingChars="100"/>
              <w:rPr>
                <w:rFonts w:hint="eastAsia" w:ascii="仿宋_GB2312" w:hAnsi="仿宋_GB2312" w:eastAsia="仿宋_GB2312" w:cs="仿宋_GB2312"/>
                <w:color w:val="auto"/>
                <w:spacing w:val="-4"/>
                <w:sz w:val="21"/>
                <w:szCs w:val="21"/>
                <w:highlight w:val="none"/>
              </w:rPr>
            </w:pPr>
          </w:p>
          <w:p>
            <w:pPr>
              <w:pStyle w:val="9"/>
              <w:spacing w:before="38" w:line="225" w:lineRule="auto"/>
              <w:ind w:left="229" w:leftChars="13" w:hanging="202" w:hangingChars="100"/>
              <w:rPr>
                <w:rFonts w:hint="eastAsia" w:ascii="仿宋_GB2312" w:hAnsi="仿宋_GB2312" w:eastAsia="仿宋_GB2312" w:cs="仿宋_GB2312"/>
                <w:color w:val="auto"/>
                <w:spacing w:val="-4"/>
                <w:sz w:val="21"/>
                <w:szCs w:val="21"/>
                <w:highlight w:val="none"/>
              </w:rPr>
            </w:pPr>
          </w:p>
          <w:p>
            <w:pPr>
              <w:pStyle w:val="9"/>
              <w:spacing w:before="38" w:line="225" w:lineRule="auto"/>
              <w:ind w:left="229" w:leftChars="13" w:hanging="202" w:hangingChars="1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4"/>
                <w:sz w:val="21"/>
                <w:szCs w:val="21"/>
                <w:highlight w:val="none"/>
              </w:rPr>
              <w:t>《中华</w:t>
            </w:r>
            <w:r>
              <w:rPr>
                <w:rFonts w:hint="eastAsia" w:ascii="仿宋_GB2312" w:hAnsi="仿宋_GB2312" w:eastAsia="仿宋_GB2312" w:cs="仿宋_GB2312"/>
                <w:color w:val="auto"/>
                <w:spacing w:val="-4"/>
                <w:sz w:val="21"/>
                <w:szCs w:val="21"/>
                <w:highlight w:val="none"/>
                <w:lang w:val="en-US" w:eastAsia="zh-CN"/>
              </w:rPr>
              <w:t>人</w:t>
            </w:r>
            <w:r>
              <w:rPr>
                <w:rFonts w:hint="eastAsia" w:ascii="仿宋_GB2312" w:hAnsi="仿宋_GB2312" w:eastAsia="仿宋_GB2312" w:cs="仿宋_GB2312"/>
                <w:color w:val="auto"/>
                <w:spacing w:val="-4"/>
                <w:sz w:val="21"/>
                <w:szCs w:val="21"/>
                <w:highlight w:val="none"/>
              </w:rPr>
              <w:t>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241" w:line="258" w:lineRule="auto"/>
              <w:ind w:left="28" w:right="26" w:firstLine="13"/>
              <w:jc w:val="both"/>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7"/>
                <w:sz w:val="21"/>
                <w:szCs w:val="21"/>
                <w:highlight w:val="none"/>
              </w:rPr>
              <w:t>第七十三条第一款</w:t>
            </w:r>
            <w:r>
              <w:rPr>
                <w:rFonts w:hint="eastAsia" w:ascii="仿宋_GB2312" w:hAnsi="仿宋_GB2312" w:eastAsia="仿宋_GB2312" w:cs="仿宋_GB2312"/>
                <w:color w:val="auto"/>
                <w:spacing w:val="7"/>
                <w:sz w:val="21"/>
                <w:szCs w:val="21"/>
                <w:highlight w:val="none"/>
                <w:lang w:val="en-US" w:eastAsia="zh-CN"/>
              </w:rPr>
              <w:t xml:space="preserve"> </w:t>
            </w:r>
            <w:r>
              <w:rPr>
                <w:rFonts w:hint="eastAsia" w:ascii="仿宋_GB2312" w:hAnsi="仿宋_GB2312" w:eastAsia="仿宋_GB2312" w:cs="仿宋_GB2312"/>
                <w:color w:val="auto"/>
                <w:spacing w:val="7"/>
                <w:sz w:val="21"/>
                <w:szCs w:val="21"/>
                <w:highlight w:val="none"/>
              </w:rPr>
              <w:t>违反本法规定，未经县级以上人民政府林业主管部门审核同意，擅自改变林地用途的，由县级以上人民政府林业主管部门责令限期恢复植被和林业生产条件，可以处恢复植被和林业生产条件所需费用三倍以下的罚款。</w:t>
            </w:r>
          </w:p>
          <w:p>
            <w:pPr>
              <w:pStyle w:val="9"/>
              <w:spacing w:before="241" w:line="258" w:lineRule="auto"/>
              <w:ind w:left="28" w:right="26" w:firstLine="13"/>
              <w:jc w:val="both"/>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7"/>
                <w:sz w:val="21"/>
                <w:szCs w:val="21"/>
                <w:highlight w:val="none"/>
              </w:rPr>
              <w:t>第七十三条第三款</w:t>
            </w:r>
            <w:r>
              <w:rPr>
                <w:rFonts w:hint="eastAsia" w:ascii="仿宋_GB2312" w:hAnsi="仿宋_GB2312" w:eastAsia="仿宋_GB2312" w:cs="仿宋_GB2312"/>
                <w:color w:val="auto"/>
                <w:spacing w:val="7"/>
                <w:sz w:val="21"/>
                <w:szCs w:val="21"/>
                <w:highlight w:val="none"/>
                <w:lang w:val="en-US" w:eastAsia="zh-CN"/>
              </w:rPr>
              <w:t xml:space="preserve"> </w:t>
            </w:r>
            <w:r>
              <w:rPr>
                <w:rFonts w:hint="eastAsia" w:ascii="仿宋_GB2312" w:hAnsi="仿宋_GB2312" w:eastAsia="仿宋_GB2312" w:cs="仿宋_GB2312"/>
                <w:color w:val="auto"/>
                <w:spacing w:val="7"/>
                <w:sz w:val="21"/>
                <w:szCs w:val="21"/>
                <w:highlight w:val="none"/>
              </w:rPr>
              <w:t>在临时使用的林地上修建永久性建筑物，或者临时使用林地期满后一年内未恢复植被或者林业生产条件的，依照本条第一款规定处罚。</w:t>
            </w:r>
          </w:p>
        </w:tc>
        <w:tc>
          <w:tcPr>
            <w:tcW w:w="1495" w:type="dxa"/>
            <w:vAlign w:val="top"/>
          </w:tcPr>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对森林资源的保护、修复、利用、更新等的行政检查</w:t>
            </w:r>
          </w:p>
        </w:tc>
        <w:tc>
          <w:tcPr>
            <w:tcW w:w="1020" w:type="dxa"/>
            <w:vAlign w:val="top"/>
          </w:tcPr>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《中华人民共和国森林法》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第六十六条</w:t>
            </w:r>
            <w:r>
              <w:rPr>
                <w:rFonts w:hint="eastAsia" w:ascii="仿宋_GB2312" w:hAnsi="仿宋_GB2312" w:eastAsia="仿宋_GB2312" w:cs="仿宋_GB2312"/>
                <w:color w:val="auto"/>
                <w:spacing w:val="8"/>
                <w:sz w:val="21"/>
                <w:szCs w:val="21"/>
                <w:highlight w:val="none"/>
                <w:lang w:val="en-US" w:eastAsia="zh-CN"/>
              </w:rPr>
              <w:t xml:space="preserve"> </w:t>
            </w:r>
            <w:r>
              <w:rPr>
                <w:rFonts w:hint="eastAsia" w:ascii="仿宋_GB2312" w:hAnsi="仿宋_GB2312" w:eastAsia="仿宋_GB2312" w:cs="仿宋_GB2312"/>
                <w:color w:val="auto"/>
                <w:spacing w:val="8"/>
                <w:sz w:val="21"/>
                <w:szCs w:val="21"/>
                <w:highlight w:val="none"/>
              </w:rPr>
              <w:t>县级以上人民政府林业主管部门依照本法规定，对森林资源的保护、修复、利用、更新等进行监督检查，依法查处破坏森林资源等违法行为。</w:t>
            </w:r>
          </w:p>
        </w:tc>
        <w:tc>
          <w:tcPr>
            <w:tcW w:w="1381" w:type="dxa"/>
            <w:vAlign w:val="top"/>
          </w:tcPr>
          <w:p>
            <w:pPr>
              <w:pStyle w:val="9"/>
              <w:spacing w:before="38" w:line="258" w:lineRule="auto"/>
              <w:ind w:left="51" w:right="25" w:hanging="20"/>
              <w:rPr>
                <w:rFonts w:hint="eastAsia" w:ascii="仿宋_GB2312" w:hAnsi="仿宋_GB2312" w:eastAsia="仿宋_GB2312" w:cs="仿宋_GB2312"/>
                <w:color w:val="auto"/>
                <w:spacing w:val="19"/>
                <w:sz w:val="21"/>
                <w:szCs w:val="21"/>
                <w:highlight w:val="none"/>
              </w:rPr>
            </w:pPr>
          </w:p>
          <w:p>
            <w:pPr>
              <w:pStyle w:val="9"/>
              <w:spacing w:before="38" w:line="258" w:lineRule="auto"/>
              <w:ind w:left="51" w:right="25" w:hanging="20"/>
              <w:rPr>
                <w:rFonts w:hint="eastAsia" w:ascii="仿宋_GB2312" w:hAnsi="仿宋_GB2312" w:eastAsia="仿宋_GB2312" w:cs="仿宋_GB2312"/>
                <w:color w:val="auto"/>
                <w:spacing w:val="19"/>
                <w:sz w:val="21"/>
                <w:szCs w:val="21"/>
                <w:highlight w:val="none"/>
              </w:rPr>
            </w:pPr>
          </w:p>
          <w:p>
            <w:pPr>
              <w:pStyle w:val="9"/>
              <w:spacing w:before="38" w:line="258" w:lineRule="auto"/>
              <w:ind w:left="51" w:right="25" w:hanging="20"/>
              <w:rPr>
                <w:rFonts w:hint="eastAsia" w:ascii="仿宋_GB2312" w:hAnsi="仿宋_GB2312" w:eastAsia="仿宋_GB2312" w:cs="仿宋_GB2312"/>
                <w:color w:val="auto"/>
                <w:spacing w:val="19"/>
                <w:sz w:val="21"/>
                <w:szCs w:val="21"/>
                <w:highlight w:val="none"/>
              </w:rPr>
            </w:pPr>
          </w:p>
          <w:p>
            <w:pPr>
              <w:pStyle w:val="9"/>
              <w:spacing w:before="38" w:line="258" w:lineRule="auto"/>
              <w:ind w:left="51" w:right="25" w:hanging="20"/>
              <w:rPr>
                <w:rFonts w:hint="eastAsia" w:ascii="仿宋_GB2312" w:hAnsi="仿宋_GB2312" w:eastAsia="仿宋_GB2312" w:cs="仿宋_GB2312"/>
                <w:color w:val="auto"/>
                <w:spacing w:val="19"/>
                <w:sz w:val="21"/>
                <w:szCs w:val="21"/>
                <w:highlight w:val="none"/>
              </w:rPr>
            </w:pPr>
            <w:r>
              <w:rPr>
                <w:rFonts w:hint="eastAsia" w:ascii="仿宋_GB2312" w:hAnsi="仿宋_GB2312" w:eastAsia="仿宋_GB2312" w:cs="仿宋_GB2312"/>
                <w:color w:val="auto"/>
                <w:spacing w:val="19"/>
                <w:sz w:val="21"/>
                <w:szCs w:val="21"/>
                <w:highlight w:val="none"/>
              </w:rPr>
              <w:t>对森林资源的保护、修复、利用、更新等的行政强制</w:t>
            </w:r>
          </w:p>
        </w:tc>
        <w:tc>
          <w:tcPr>
            <w:tcW w:w="1135" w:type="dxa"/>
            <w:vAlign w:val="top"/>
          </w:tcPr>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r>
              <w:rPr>
                <w:rFonts w:hint="eastAsia" w:ascii="仿宋_GB2312" w:hAnsi="仿宋_GB2312" w:eastAsia="仿宋_GB2312" w:cs="仿宋_GB2312"/>
                <w:color w:val="auto"/>
                <w:spacing w:val="5"/>
                <w:sz w:val="21"/>
                <w:szCs w:val="21"/>
                <w:highlight w:val="none"/>
              </w:rPr>
              <w:t>《中华人民共和国森林法》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p>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p>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第六十七条</w:t>
            </w:r>
            <w:r>
              <w:rPr>
                <w:rFonts w:hint="eastAsia" w:ascii="仿宋_GB2312" w:hAnsi="仿宋_GB2312" w:eastAsia="仿宋_GB2312" w:cs="仿宋_GB2312"/>
                <w:color w:val="auto"/>
                <w:spacing w:val="8"/>
                <w:sz w:val="21"/>
                <w:szCs w:val="21"/>
                <w:highlight w:val="none"/>
                <w:lang w:val="en-US" w:eastAsia="zh-CN"/>
              </w:rPr>
              <w:t>第一款</w:t>
            </w:r>
            <w:r>
              <w:rPr>
                <w:rFonts w:hint="eastAsia" w:ascii="仿宋_GB2312" w:hAnsi="仿宋_GB2312" w:eastAsia="仿宋_GB2312" w:cs="仿宋_GB2312"/>
                <w:color w:val="auto"/>
                <w:spacing w:val="8"/>
                <w:sz w:val="21"/>
                <w:szCs w:val="21"/>
                <w:highlight w:val="none"/>
              </w:rPr>
              <w:t>第</w:t>
            </w:r>
            <w:r>
              <w:rPr>
                <w:rFonts w:hint="eastAsia" w:ascii="仿宋_GB2312" w:hAnsi="仿宋_GB2312" w:eastAsia="仿宋_GB2312" w:cs="仿宋_GB2312"/>
                <w:color w:val="auto"/>
                <w:spacing w:val="8"/>
                <w:sz w:val="21"/>
                <w:szCs w:val="21"/>
                <w:highlight w:val="none"/>
                <w:lang w:val="en-US" w:eastAsia="zh-CN"/>
              </w:rPr>
              <w:t>三</w:t>
            </w:r>
            <w:r>
              <w:rPr>
                <w:rFonts w:hint="eastAsia" w:ascii="仿宋_GB2312" w:hAnsi="仿宋_GB2312" w:eastAsia="仿宋_GB2312" w:cs="仿宋_GB2312"/>
                <w:color w:val="auto"/>
                <w:spacing w:val="8"/>
                <w:sz w:val="21"/>
                <w:szCs w:val="21"/>
                <w:highlight w:val="none"/>
              </w:rPr>
              <w:t>项、第</w:t>
            </w:r>
            <w:r>
              <w:rPr>
                <w:rFonts w:hint="eastAsia" w:ascii="仿宋_GB2312" w:hAnsi="仿宋_GB2312" w:eastAsia="仿宋_GB2312" w:cs="仿宋_GB2312"/>
                <w:color w:val="auto"/>
                <w:spacing w:val="8"/>
                <w:sz w:val="21"/>
                <w:szCs w:val="21"/>
                <w:highlight w:val="none"/>
                <w:lang w:val="en-US" w:eastAsia="zh-CN"/>
              </w:rPr>
              <w:t>四</w:t>
            </w:r>
            <w:r>
              <w:rPr>
                <w:rFonts w:hint="eastAsia" w:ascii="仿宋_GB2312" w:hAnsi="仿宋_GB2312" w:eastAsia="仿宋_GB2312" w:cs="仿宋_GB2312"/>
                <w:color w:val="auto"/>
                <w:spacing w:val="8"/>
                <w:sz w:val="21"/>
                <w:szCs w:val="21"/>
                <w:highlight w:val="none"/>
              </w:rPr>
              <w:t>项</w:t>
            </w:r>
            <w:r>
              <w:rPr>
                <w:rFonts w:hint="eastAsia" w:ascii="仿宋_GB2312" w:hAnsi="仿宋_GB2312" w:eastAsia="仿宋_GB2312" w:cs="仿宋_GB2312"/>
                <w:color w:val="auto"/>
                <w:spacing w:val="8"/>
                <w:sz w:val="21"/>
                <w:szCs w:val="21"/>
                <w:highlight w:val="none"/>
                <w:lang w:val="en-US" w:eastAsia="zh-CN"/>
              </w:rPr>
              <w:t xml:space="preserve"> </w:t>
            </w:r>
            <w:r>
              <w:rPr>
                <w:rFonts w:hint="eastAsia" w:ascii="仿宋_GB2312" w:hAnsi="仿宋_GB2312" w:eastAsia="仿宋_GB2312" w:cs="仿宋_GB2312"/>
                <w:color w:val="auto"/>
                <w:spacing w:val="8"/>
                <w:sz w:val="21"/>
                <w:szCs w:val="21"/>
                <w:highlight w:val="none"/>
              </w:rPr>
              <w:t>县级以上人民政府林业主管部门履行森林资源保护监督检查职责，有权采取下列措施：（三）查封、扣押有证据证明来源非法的林木以及从事破坏森林资源活动的工具、设备或者财物；（四）查封与破坏森林资源活动有关的场所。</w:t>
            </w:r>
          </w:p>
        </w:tc>
        <w:tc>
          <w:tcPr>
            <w:tcW w:w="1258" w:type="dxa"/>
            <w:vAlign w:val="top"/>
          </w:tcPr>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r>
              <w:rPr>
                <w:rFonts w:hint="eastAsia" w:ascii="仿宋_GB2312" w:hAnsi="仿宋_GB2312" w:eastAsia="仿宋_GB2312" w:cs="仿宋_GB2312"/>
                <w:color w:val="auto"/>
                <w:spacing w:val="32"/>
                <w:sz w:val="21"/>
                <w:szCs w:val="21"/>
                <w:highlight w:val="none"/>
              </w:rPr>
              <w:t>县级以上人民政府林业主管部门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FF0000"/>
                <w:spacing w:val="36"/>
                <w:sz w:val="21"/>
                <w:szCs w:val="21"/>
                <w:highlight w:val="none"/>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31" w:type="dxa"/>
            <w:vAlign w:val="top"/>
          </w:tcPr>
          <w:p>
            <w:pPr>
              <w:pStyle w:val="9"/>
              <w:spacing w:before="2" w:line="264" w:lineRule="auto"/>
              <w:ind w:left="63" w:right="25" w:hanging="31"/>
              <w:rPr>
                <w:color w:val="FF000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5"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347</w:t>
            </w:r>
          </w:p>
        </w:tc>
        <w:tc>
          <w:tcPr>
            <w:tcW w:w="409" w:type="dxa"/>
            <w:vAlign w:val="top"/>
          </w:tcPr>
          <w:p>
            <w:pPr>
              <w:pStyle w:val="9"/>
              <w:spacing w:before="65" w:line="274" w:lineRule="exact"/>
              <w:ind w:firstLine="210" w:firstLineChars="100"/>
              <w:rPr>
                <w:rFonts w:hint="eastAsia" w:ascii="仿宋_GB2312" w:hAnsi="仿宋_GB2312" w:eastAsia="仿宋_GB2312" w:cs="仿宋_GB2312"/>
                <w:position w:val="1"/>
                <w:sz w:val="21"/>
                <w:szCs w:val="21"/>
                <w:highlight w:val="none"/>
              </w:rPr>
            </w:pPr>
          </w:p>
          <w:p>
            <w:pPr>
              <w:pStyle w:val="9"/>
              <w:spacing w:before="65" w:line="274" w:lineRule="exact"/>
              <w:ind w:firstLine="210" w:firstLineChars="100"/>
              <w:rPr>
                <w:rFonts w:hint="eastAsia" w:ascii="仿宋_GB2312" w:hAnsi="仿宋_GB2312" w:eastAsia="仿宋_GB2312" w:cs="仿宋_GB2312"/>
                <w:position w:val="1"/>
                <w:sz w:val="21"/>
                <w:szCs w:val="21"/>
                <w:highlight w:val="none"/>
              </w:rPr>
            </w:pPr>
          </w:p>
          <w:p>
            <w:pPr>
              <w:pStyle w:val="9"/>
              <w:spacing w:before="65" w:line="274" w:lineRule="exact"/>
              <w:ind w:firstLine="210" w:firstLineChars="100"/>
              <w:rPr>
                <w:rFonts w:hint="eastAsia" w:ascii="仿宋_GB2312" w:hAnsi="仿宋_GB2312" w:eastAsia="仿宋_GB2312" w:cs="仿宋_GB2312"/>
                <w:position w:val="1"/>
                <w:sz w:val="21"/>
                <w:szCs w:val="21"/>
                <w:highlight w:val="none"/>
              </w:rPr>
            </w:pPr>
          </w:p>
          <w:p>
            <w:pPr>
              <w:pStyle w:val="9"/>
              <w:spacing w:before="65" w:line="274" w:lineRule="exact"/>
              <w:ind w:firstLine="210" w:firstLineChars="100"/>
              <w:rPr>
                <w:rFonts w:hint="eastAsia" w:ascii="仿宋_GB2312" w:hAnsi="仿宋_GB2312" w:eastAsia="仿宋_GB2312" w:cs="仿宋_GB2312"/>
                <w:position w:val="1"/>
                <w:sz w:val="21"/>
                <w:szCs w:val="21"/>
                <w:highlight w:val="none"/>
              </w:rPr>
            </w:pPr>
          </w:p>
          <w:p>
            <w:pPr>
              <w:pStyle w:val="9"/>
              <w:spacing w:before="65" w:line="274"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4</w:t>
            </w:r>
          </w:p>
        </w:tc>
        <w:tc>
          <w:tcPr>
            <w:tcW w:w="1213" w:type="dxa"/>
            <w:vAlign w:val="top"/>
          </w:tcPr>
          <w:p>
            <w:pPr>
              <w:pStyle w:val="9"/>
              <w:spacing w:before="65" w:line="221" w:lineRule="auto"/>
              <w:jc w:val="right"/>
              <w:rPr>
                <w:rFonts w:hint="eastAsia" w:ascii="仿宋_GB2312" w:hAnsi="仿宋_GB2312" w:eastAsia="仿宋_GB2312" w:cs="仿宋_GB2312"/>
                <w:spacing w:val="-5"/>
                <w:sz w:val="21"/>
                <w:szCs w:val="21"/>
                <w:highlight w:val="none"/>
              </w:rPr>
            </w:pPr>
          </w:p>
          <w:p>
            <w:pPr>
              <w:pStyle w:val="9"/>
              <w:spacing w:before="65" w:line="221" w:lineRule="auto"/>
              <w:jc w:val="right"/>
              <w:rPr>
                <w:rFonts w:hint="eastAsia" w:ascii="仿宋_GB2312" w:hAnsi="仿宋_GB2312" w:eastAsia="仿宋_GB2312" w:cs="仿宋_GB2312"/>
                <w:spacing w:val="-5"/>
                <w:sz w:val="21"/>
                <w:szCs w:val="21"/>
                <w:highlight w:val="none"/>
              </w:rPr>
            </w:pPr>
          </w:p>
          <w:p>
            <w:pPr>
              <w:pStyle w:val="9"/>
              <w:spacing w:before="65" w:line="221" w:lineRule="auto"/>
              <w:jc w:val="right"/>
              <w:rPr>
                <w:rFonts w:hint="eastAsia" w:ascii="仿宋_GB2312" w:hAnsi="仿宋_GB2312" w:eastAsia="仿宋_GB2312" w:cs="仿宋_GB2312"/>
                <w:spacing w:val="-5"/>
                <w:sz w:val="21"/>
                <w:szCs w:val="21"/>
                <w:highlight w:val="none"/>
              </w:rPr>
            </w:pPr>
          </w:p>
          <w:p>
            <w:pPr>
              <w:pStyle w:val="9"/>
              <w:spacing w:before="65" w:line="221"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对进行开垦、</w:t>
            </w:r>
            <w:r>
              <w:rPr>
                <w:rFonts w:hint="eastAsia" w:ascii="仿宋_GB2312" w:hAnsi="仿宋_GB2312" w:eastAsia="仿宋_GB2312" w:cs="仿宋_GB2312"/>
                <w:spacing w:val="-4"/>
                <w:sz w:val="21"/>
                <w:szCs w:val="21"/>
                <w:highlight w:val="none"/>
              </w:rPr>
              <w:t>采石、采砂、</w:t>
            </w:r>
            <w:r>
              <w:rPr>
                <w:rFonts w:hint="eastAsia" w:ascii="仿宋_GB2312" w:hAnsi="仿宋_GB2312" w:eastAsia="仿宋_GB2312" w:cs="仿宋_GB2312"/>
                <w:spacing w:val="24"/>
                <w:sz w:val="21"/>
                <w:szCs w:val="21"/>
                <w:highlight w:val="none"/>
              </w:rPr>
              <w:t>采土或者其</w:t>
            </w:r>
            <w:r>
              <w:rPr>
                <w:rFonts w:hint="eastAsia" w:ascii="仿宋_GB2312" w:hAnsi="仿宋_GB2312" w:eastAsia="仿宋_GB2312" w:cs="仿宋_GB2312"/>
                <w:spacing w:val="-14"/>
                <w:sz w:val="21"/>
                <w:szCs w:val="21"/>
                <w:highlight w:val="none"/>
              </w:rPr>
              <w:t>他活动，造成</w:t>
            </w:r>
            <w:r>
              <w:rPr>
                <w:rFonts w:hint="eastAsia" w:ascii="仿宋_GB2312" w:hAnsi="仿宋_GB2312" w:eastAsia="仿宋_GB2312" w:cs="仿宋_GB2312"/>
                <w:spacing w:val="24"/>
                <w:sz w:val="21"/>
                <w:szCs w:val="21"/>
                <w:highlight w:val="none"/>
              </w:rPr>
              <w:t>林木毁坏的</w:t>
            </w:r>
            <w:r>
              <w:rPr>
                <w:rFonts w:hint="eastAsia" w:ascii="仿宋_GB2312" w:hAnsi="仿宋_GB2312" w:eastAsia="仿宋_GB2312" w:cs="仿宋_GB2312"/>
                <w:spacing w:val="2"/>
                <w:sz w:val="21"/>
                <w:szCs w:val="21"/>
                <w:highlight w:val="none"/>
              </w:rPr>
              <w:t>行政处罚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1"/>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241" w:line="258" w:lineRule="auto"/>
              <w:ind w:left="28" w:right="26" w:firstLine="13"/>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第七十四条第一款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违反本法规定，进</w:t>
            </w:r>
            <w:r>
              <w:rPr>
                <w:rFonts w:hint="eastAsia" w:ascii="仿宋_GB2312" w:hAnsi="仿宋_GB2312" w:eastAsia="仿宋_GB2312" w:cs="仿宋_GB2312"/>
                <w:spacing w:val="9"/>
                <w:sz w:val="21"/>
                <w:szCs w:val="21"/>
                <w:highlight w:val="none"/>
              </w:rPr>
              <w:t>行开垦、采石、采砂、采土或者其他活</w:t>
            </w:r>
            <w:r>
              <w:rPr>
                <w:rFonts w:hint="eastAsia" w:ascii="仿宋_GB2312" w:hAnsi="仿宋_GB2312" w:eastAsia="仿宋_GB2312" w:cs="仿宋_GB2312"/>
                <w:spacing w:val="6"/>
                <w:sz w:val="21"/>
                <w:szCs w:val="21"/>
                <w:highlight w:val="none"/>
              </w:rPr>
              <w:t>动，造成林木毁坏的，由县级以上人民</w:t>
            </w:r>
            <w:r>
              <w:rPr>
                <w:rFonts w:hint="eastAsia" w:ascii="仿宋_GB2312" w:hAnsi="仿宋_GB2312" w:eastAsia="仿宋_GB2312" w:cs="仿宋_GB2312"/>
                <w:spacing w:val="9"/>
                <w:sz w:val="21"/>
                <w:szCs w:val="21"/>
                <w:highlight w:val="none"/>
              </w:rPr>
              <w:t>政府林业主管部门责令停止违法行为，</w:t>
            </w:r>
            <w:r>
              <w:rPr>
                <w:rFonts w:hint="eastAsia" w:ascii="仿宋_GB2312" w:hAnsi="仿宋_GB2312" w:eastAsia="仿宋_GB2312" w:cs="仿宋_GB2312"/>
                <w:spacing w:val="22"/>
                <w:sz w:val="21"/>
                <w:szCs w:val="21"/>
                <w:highlight w:val="none"/>
              </w:rPr>
              <w:t>限期在原地或者异地补种毁坏株数一</w:t>
            </w:r>
            <w:r>
              <w:rPr>
                <w:rFonts w:hint="eastAsia" w:ascii="仿宋_GB2312" w:hAnsi="仿宋_GB2312" w:eastAsia="仿宋_GB2312" w:cs="仿宋_GB2312"/>
                <w:spacing w:val="9"/>
                <w:sz w:val="21"/>
                <w:szCs w:val="21"/>
                <w:highlight w:val="none"/>
              </w:rPr>
              <w:t>倍以上三倍以下的树木，可以处毁坏林木价值五倍以下的罚款；造成林地毁坏的，由县级以上人民政府林业主管部门责令停止违法行为，限期恢复植被和林业生产条件，可以处恢复植被和林业生</w:t>
            </w:r>
            <w:r>
              <w:rPr>
                <w:rFonts w:hint="eastAsia" w:ascii="仿宋_GB2312" w:hAnsi="仿宋_GB2312" w:eastAsia="仿宋_GB2312" w:cs="仿宋_GB2312"/>
                <w:spacing w:val="8"/>
                <w:sz w:val="21"/>
                <w:szCs w:val="21"/>
                <w:highlight w:val="none"/>
              </w:rPr>
              <w:t>产条件所需费用三倍以下的罚款。</w:t>
            </w:r>
          </w:p>
        </w:tc>
        <w:tc>
          <w:tcPr>
            <w:tcW w:w="1495" w:type="dxa"/>
            <w:vAlign w:val="top"/>
          </w:tcPr>
          <w:p>
            <w:pPr>
              <w:pStyle w:val="9"/>
              <w:spacing w:before="65" w:line="221" w:lineRule="auto"/>
              <w:ind w:left="38"/>
              <w:rPr>
                <w:rFonts w:hint="eastAsia" w:ascii="仿宋_GB2312" w:hAnsi="仿宋_GB2312" w:eastAsia="仿宋_GB2312" w:cs="仿宋_GB2312"/>
                <w:spacing w:val="7"/>
                <w:sz w:val="21"/>
                <w:szCs w:val="21"/>
                <w:highlight w:val="none"/>
              </w:rPr>
            </w:pPr>
          </w:p>
          <w:p>
            <w:pPr>
              <w:pStyle w:val="9"/>
              <w:spacing w:before="65" w:line="221" w:lineRule="auto"/>
              <w:ind w:left="38"/>
              <w:rPr>
                <w:rFonts w:hint="eastAsia" w:ascii="仿宋_GB2312" w:hAnsi="仿宋_GB2312" w:eastAsia="仿宋_GB2312" w:cs="仿宋_GB2312"/>
                <w:spacing w:val="7"/>
                <w:sz w:val="21"/>
                <w:szCs w:val="21"/>
                <w:highlight w:val="none"/>
              </w:rPr>
            </w:pPr>
          </w:p>
          <w:p>
            <w:pPr>
              <w:pStyle w:val="9"/>
              <w:spacing w:before="65" w:line="221" w:lineRule="auto"/>
              <w:ind w:left="38"/>
              <w:rPr>
                <w:rFonts w:hint="eastAsia" w:ascii="仿宋_GB2312" w:hAnsi="仿宋_GB2312" w:eastAsia="仿宋_GB2312" w:cs="仿宋_GB2312"/>
                <w:spacing w:val="7"/>
                <w:sz w:val="21"/>
                <w:szCs w:val="21"/>
                <w:highlight w:val="none"/>
              </w:rPr>
            </w:pPr>
          </w:p>
          <w:p>
            <w:pPr>
              <w:pStyle w:val="9"/>
              <w:spacing w:before="65" w:line="221" w:lineRule="auto"/>
              <w:ind w:left="38"/>
              <w:rPr>
                <w:rFonts w:hint="eastAsia" w:ascii="仿宋_GB2312" w:hAnsi="仿宋_GB2312" w:eastAsia="仿宋_GB2312" w:cs="仿宋_GB2312"/>
                <w:spacing w:val="7"/>
                <w:sz w:val="21"/>
                <w:szCs w:val="21"/>
                <w:highlight w:val="none"/>
              </w:rPr>
            </w:pPr>
          </w:p>
          <w:p>
            <w:pPr>
              <w:pStyle w:val="9"/>
              <w:spacing w:before="65" w:line="221" w:lineRule="auto"/>
              <w:ind w:left="3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对森林资源</w:t>
            </w:r>
            <w:r>
              <w:rPr>
                <w:rFonts w:hint="eastAsia" w:ascii="仿宋_GB2312" w:hAnsi="仿宋_GB2312" w:eastAsia="仿宋_GB2312" w:cs="仿宋_GB2312"/>
                <w:spacing w:val="4"/>
                <w:sz w:val="21"/>
                <w:szCs w:val="21"/>
                <w:highlight w:val="none"/>
              </w:rPr>
              <w:t>的保护、修</w:t>
            </w:r>
            <w:r>
              <w:rPr>
                <w:rFonts w:hint="eastAsia" w:ascii="仿宋_GB2312" w:hAnsi="仿宋_GB2312" w:eastAsia="仿宋_GB2312" w:cs="仿宋_GB2312"/>
                <w:spacing w:val="6"/>
                <w:sz w:val="21"/>
                <w:szCs w:val="21"/>
                <w:highlight w:val="none"/>
              </w:rPr>
              <w:t>复、利用、更</w:t>
            </w:r>
            <w:r>
              <w:rPr>
                <w:rFonts w:hint="eastAsia" w:ascii="仿宋_GB2312" w:hAnsi="仿宋_GB2312" w:eastAsia="仿宋_GB2312" w:cs="仿宋_GB2312"/>
                <w:spacing w:val="7"/>
                <w:sz w:val="21"/>
                <w:szCs w:val="21"/>
                <w:highlight w:val="none"/>
              </w:rPr>
              <w:t>新等的行政</w:t>
            </w:r>
            <w:r>
              <w:rPr>
                <w:rFonts w:hint="eastAsia" w:ascii="仿宋_GB2312" w:hAnsi="仿宋_GB2312" w:eastAsia="仿宋_GB2312" w:cs="仿宋_GB2312"/>
                <w:spacing w:val="6"/>
                <w:sz w:val="21"/>
                <w:szCs w:val="21"/>
                <w:highlight w:val="none"/>
              </w:rPr>
              <w:t>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37"/>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pacing w:val="8"/>
                <w:sz w:val="21"/>
                <w:szCs w:val="21"/>
                <w:highlight w:val="none"/>
              </w:rPr>
            </w:pPr>
          </w:p>
          <w:p>
            <w:pPr>
              <w:pStyle w:val="9"/>
              <w:spacing w:before="65" w:line="258" w:lineRule="auto"/>
              <w:ind w:left="32" w:right="24" w:firstLine="12"/>
              <w:rPr>
                <w:rFonts w:hint="eastAsia" w:ascii="仿宋_GB2312" w:hAnsi="仿宋_GB2312" w:eastAsia="仿宋_GB2312" w:cs="仿宋_GB2312"/>
                <w:spacing w:val="8"/>
                <w:sz w:val="21"/>
                <w:szCs w:val="21"/>
                <w:highlight w:val="none"/>
              </w:rPr>
            </w:pPr>
          </w:p>
          <w:p>
            <w:pPr>
              <w:pStyle w:val="9"/>
              <w:spacing w:before="65" w:line="258" w:lineRule="auto"/>
              <w:ind w:left="32" w:right="24" w:firstLine="12"/>
              <w:rPr>
                <w:rFonts w:hint="eastAsia" w:ascii="仿宋_GB2312" w:hAnsi="仿宋_GB2312" w:eastAsia="仿宋_GB2312" w:cs="仿宋_GB2312"/>
                <w:spacing w:val="8"/>
                <w:sz w:val="21"/>
                <w:szCs w:val="21"/>
                <w:highlight w:val="none"/>
              </w:rPr>
            </w:pPr>
          </w:p>
          <w:p>
            <w:pPr>
              <w:pStyle w:val="9"/>
              <w:spacing w:before="65" w:line="258" w:lineRule="auto"/>
              <w:ind w:left="32" w:right="24" w:firstLine="1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第六十六条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9"/>
                <w:sz w:val="21"/>
                <w:szCs w:val="21"/>
                <w:highlight w:val="none"/>
              </w:rPr>
              <w:t>业主管部门依照本法规定，对森林资源的保护、修复、利用、更新等进行监督检查，依法查处</w:t>
            </w:r>
            <w:r>
              <w:rPr>
                <w:rFonts w:hint="eastAsia" w:ascii="仿宋_GB2312" w:hAnsi="仿宋_GB2312" w:eastAsia="仿宋_GB2312" w:cs="仿宋_GB2312"/>
                <w:spacing w:val="8"/>
                <w:sz w:val="21"/>
                <w:szCs w:val="21"/>
                <w:highlight w:val="none"/>
              </w:rPr>
              <w:t>破坏森林资源等违法行为。</w:t>
            </w:r>
          </w:p>
        </w:tc>
        <w:tc>
          <w:tcPr>
            <w:tcW w:w="1381" w:type="dxa"/>
            <w:vAlign w:val="top"/>
          </w:tcPr>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8"/>
                <w:sz w:val="21"/>
                <w:szCs w:val="21"/>
                <w:highlight w:val="none"/>
              </w:rPr>
              <w:t>对森林资源的</w:t>
            </w:r>
            <w:r>
              <w:rPr>
                <w:rFonts w:hint="eastAsia" w:ascii="仿宋_GB2312" w:hAnsi="仿宋_GB2312" w:eastAsia="仿宋_GB2312" w:cs="仿宋_GB2312"/>
                <w:spacing w:val="16"/>
                <w:sz w:val="21"/>
                <w:szCs w:val="21"/>
                <w:highlight w:val="none"/>
              </w:rPr>
              <w:t>保护、修复、</w:t>
            </w:r>
            <w:r>
              <w:rPr>
                <w:rFonts w:hint="eastAsia" w:ascii="仿宋_GB2312" w:hAnsi="仿宋_GB2312" w:eastAsia="仿宋_GB2312" w:cs="仿宋_GB2312"/>
                <w:spacing w:val="19"/>
                <w:sz w:val="21"/>
                <w:szCs w:val="21"/>
                <w:highlight w:val="none"/>
              </w:rPr>
              <w:t>利用、更新等</w:t>
            </w:r>
            <w:r>
              <w:rPr>
                <w:rFonts w:hint="eastAsia" w:ascii="仿宋_GB2312" w:hAnsi="仿宋_GB2312" w:eastAsia="仿宋_GB2312" w:cs="仿宋_GB2312"/>
                <w:spacing w:val="4"/>
                <w:sz w:val="21"/>
                <w:szCs w:val="21"/>
                <w:highlight w:val="none"/>
              </w:rPr>
              <w:t>的行政强制</w:t>
            </w:r>
          </w:p>
        </w:tc>
        <w:tc>
          <w:tcPr>
            <w:tcW w:w="1135" w:type="dxa"/>
            <w:vAlign w:val="top"/>
          </w:tcPr>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《中华人民</w:t>
            </w:r>
            <w:r>
              <w:rPr>
                <w:rFonts w:hint="eastAsia" w:ascii="仿宋_GB2312" w:hAnsi="仿宋_GB2312" w:eastAsia="仿宋_GB2312" w:cs="仿宋_GB2312"/>
                <w:spacing w:val="13"/>
                <w:sz w:val="21"/>
                <w:szCs w:val="21"/>
                <w:highlight w:val="none"/>
              </w:rPr>
              <w:t>共和国森林</w:t>
            </w:r>
            <w:r>
              <w:rPr>
                <w:rFonts w:hint="eastAsia" w:ascii="仿宋_GB2312" w:hAnsi="仿宋_GB2312" w:eastAsia="仿宋_GB2312" w:cs="仿宋_GB2312"/>
                <w:spacing w:val="4"/>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7" w:firstLine="7"/>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37" w:firstLine="7"/>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auto"/>
                <w:spacing w:val="8"/>
                <w:sz w:val="21"/>
                <w:szCs w:val="21"/>
                <w:highlight w:val="none"/>
              </w:rPr>
              <w:t>第六十七条</w:t>
            </w:r>
            <w:r>
              <w:rPr>
                <w:rFonts w:hint="eastAsia" w:ascii="仿宋_GB2312" w:hAnsi="仿宋_GB2312" w:eastAsia="仿宋_GB2312" w:cs="仿宋_GB2312"/>
                <w:color w:val="auto"/>
                <w:spacing w:val="8"/>
                <w:sz w:val="21"/>
                <w:szCs w:val="21"/>
                <w:highlight w:val="none"/>
                <w:lang w:val="en-US" w:eastAsia="zh-CN"/>
              </w:rPr>
              <w:t>第一款</w:t>
            </w:r>
            <w:r>
              <w:rPr>
                <w:rFonts w:hint="eastAsia" w:ascii="仿宋_GB2312" w:hAnsi="仿宋_GB2312" w:eastAsia="仿宋_GB2312" w:cs="仿宋_GB2312"/>
                <w:color w:val="auto"/>
                <w:spacing w:val="8"/>
                <w:sz w:val="21"/>
                <w:szCs w:val="21"/>
                <w:highlight w:val="none"/>
              </w:rPr>
              <w:t>第</w:t>
            </w:r>
            <w:r>
              <w:rPr>
                <w:rFonts w:hint="eastAsia" w:ascii="仿宋_GB2312" w:hAnsi="仿宋_GB2312" w:eastAsia="仿宋_GB2312" w:cs="仿宋_GB2312"/>
                <w:color w:val="auto"/>
                <w:spacing w:val="8"/>
                <w:sz w:val="21"/>
                <w:szCs w:val="21"/>
                <w:highlight w:val="none"/>
                <w:lang w:val="en-US" w:eastAsia="zh-CN"/>
              </w:rPr>
              <w:t>三</w:t>
            </w:r>
            <w:r>
              <w:rPr>
                <w:rFonts w:hint="eastAsia" w:ascii="仿宋_GB2312" w:hAnsi="仿宋_GB2312" w:eastAsia="仿宋_GB2312" w:cs="仿宋_GB2312"/>
                <w:color w:val="auto"/>
                <w:spacing w:val="8"/>
                <w:sz w:val="21"/>
                <w:szCs w:val="21"/>
                <w:highlight w:val="none"/>
              </w:rPr>
              <w:t>项、第</w:t>
            </w:r>
            <w:r>
              <w:rPr>
                <w:rFonts w:hint="eastAsia" w:ascii="仿宋_GB2312" w:hAnsi="仿宋_GB2312" w:eastAsia="仿宋_GB2312" w:cs="仿宋_GB2312"/>
                <w:color w:val="auto"/>
                <w:spacing w:val="8"/>
                <w:sz w:val="21"/>
                <w:szCs w:val="21"/>
                <w:highlight w:val="none"/>
                <w:lang w:val="en-US" w:eastAsia="zh-CN"/>
              </w:rPr>
              <w:t>四</w:t>
            </w:r>
            <w:r>
              <w:rPr>
                <w:rFonts w:hint="eastAsia" w:ascii="仿宋_GB2312" w:hAnsi="仿宋_GB2312" w:eastAsia="仿宋_GB2312" w:cs="仿宋_GB2312"/>
                <w:color w:val="auto"/>
                <w:spacing w:val="8"/>
                <w:sz w:val="21"/>
                <w:szCs w:val="21"/>
                <w:highlight w:val="none"/>
              </w:rPr>
              <w:t>项</w:t>
            </w:r>
            <w:r>
              <w:rPr>
                <w:rFonts w:hint="eastAsia" w:ascii="仿宋_GB2312" w:hAnsi="仿宋_GB2312" w:eastAsia="仿宋_GB2312" w:cs="仿宋_GB2312"/>
                <w:color w:val="auto"/>
                <w:spacing w:val="8"/>
                <w:sz w:val="21"/>
                <w:szCs w:val="21"/>
                <w:highlight w:val="none"/>
                <w:lang w:val="en-US" w:eastAsia="zh-CN"/>
              </w:rPr>
              <w:t xml:space="preserve"> </w:t>
            </w:r>
            <w:r>
              <w:rPr>
                <w:rFonts w:hint="eastAsia" w:ascii="仿宋_GB2312" w:hAnsi="仿宋_GB2312" w:eastAsia="仿宋_GB2312" w:cs="仿宋_GB2312"/>
                <w:color w:val="auto"/>
                <w:spacing w:val="4"/>
                <w:sz w:val="21"/>
                <w:szCs w:val="21"/>
                <w:highlight w:val="none"/>
              </w:rPr>
              <w:t>县级以上人民政府林业主管部门</w:t>
            </w:r>
            <w:r>
              <w:rPr>
                <w:rFonts w:hint="eastAsia" w:ascii="仿宋_GB2312" w:hAnsi="仿宋_GB2312" w:eastAsia="仿宋_GB2312" w:cs="仿宋_GB2312"/>
                <w:spacing w:val="4"/>
                <w:sz w:val="21"/>
                <w:szCs w:val="21"/>
                <w:highlight w:val="none"/>
              </w:rPr>
              <w:t>履行森林资源保护监督检查职</w:t>
            </w:r>
            <w:r>
              <w:rPr>
                <w:rFonts w:hint="eastAsia" w:ascii="仿宋_GB2312" w:hAnsi="仿宋_GB2312" w:eastAsia="仿宋_GB2312" w:cs="仿宋_GB2312"/>
                <w:spacing w:val="3"/>
                <w:sz w:val="21"/>
                <w:szCs w:val="21"/>
                <w:highlight w:val="none"/>
              </w:rPr>
              <w:t>责，有权采取下列措施：</w:t>
            </w:r>
            <w:r>
              <w:rPr>
                <w:rFonts w:hint="eastAsia" w:ascii="仿宋_GB2312" w:hAnsi="仿宋_GB2312" w:eastAsia="仿宋_GB2312" w:cs="仿宋_GB2312"/>
                <w:spacing w:val="8"/>
                <w:sz w:val="21"/>
                <w:szCs w:val="21"/>
                <w:highlight w:val="none"/>
              </w:rPr>
              <w:t>（三）查封、扣押有证据证明来源非法的林木以及从事破坏森林</w:t>
            </w:r>
            <w:r>
              <w:rPr>
                <w:rFonts w:hint="eastAsia" w:ascii="仿宋_GB2312" w:hAnsi="仿宋_GB2312" w:eastAsia="仿宋_GB2312" w:cs="仿宋_GB2312"/>
                <w:spacing w:val="-3"/>
                <w:sz w:val="21"/>
                <w:szCs w:val="21"/>
                <w:highlight w:val="none"/>
              </w:rPr>
              <w:t>资源活动的工具、设备或者财务；</w:t>
            </w:r>
            <w:r>
              <w:rPr>
                <w:rFonts w:hint="eastAsia" w:ascii="仿宋_GB2312" w:hAnsi="仿宋_GB2312" w:eastAsia="仿宋_GB2312" w:cs="仿宋_GB2312"/>
                <w:spacing w:val="8"/>
                <w:sz w:val="21"/>
                <w:szCs w:val="21"/>
                <w:highlight w:val="none"/>
              </w:rPr>
              <w:t>（四）查封与破坏森林资源活动</w:t>
            </w:r>
            <w:r>
              <w:rPr>
                <w:rFonts w:hint="eastAsia" w:ascii="仿宋_GB2312" w:hAnsi="仿宋_GB2312" w:eastAsia="仿宋_GB2312" w:cs="仿宋_GB2312"/>
                <w:spacing w:val="6"/>
                <w:sz w:val="21"/>
                <w:szCs w:val="21"/>
                <w:highlight w:val="none"/>
              </w:rPr>
              <w:t>有关的场所。</w:t>
            </w: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民政府林业</w:t>
            </w:r>
            <w:r>
              <w:rPr>
                <w:rFonts w:hint="eastAsia" w:ascii="仿宋_GB2312" w:hAnsi="仿宋_GB2312" w:eastAsia="仿宋_GB2312" w:cs="仿宋_GB2312"/>
                <w:spacing w:val="5"/>
                <w:sz w:val="21"/>
                <w:szCs w:val="21"/>
                <w:highlight w:val="none"/>
              </w:rPr>
              <w:t>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31" w:type="dxa"/>
            <w:vAlign w:val="top"/>
          </w:tcPr>
          <w:p>
            <w:pPr>
              <w:pStyle w:val="9"/>
              <w:spacing w:before="2" w:line="264"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5" w:hRule="atLeast"/>
        </w:trPr>
        <w:tc>
          <w:tcPr>
            <w:tcW w:w="484" w:type="dxa"/>
            <w:vAlign w:val="top"/>
          </w:tcPr>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r>
              <w:rPr>
                <w:rFonts w:hint="eastAsia" w:ascii="仿宋_GB2312" w:hAnsi="仿宋_GB2312" w:eastAsia="仿宋_GB2312" w:cs="仿宋_GB2312"/>
                <w:color w:val="auto"/>
                <w:spacing w:val="-3"/>
                <w:position w:val="1"/>
                <w:sz w:val="21"/>
                <w:szCs w:val="21"/>
                <w:highlight w:val="none"/>
                <w:lang w:val="en-US" w:eastAsia="zh-CN"/>
              </w:rPr>
              <w:t>348</w:t>
            </w:r>
          </w:p>
        </w:tc>
        <w:tc>
          <w:tcPr>
            <w:tcW w:w="409" w:type="dxa"/>
            <w:vAlign w:val="top"/>
          </w:tcPr>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4" w:lineRule="exact"/>
              <w:ind w:firstLine="210" w:firstLineChars="100"/>
              <w:rPr>
                <w:rFonts w:hint="eastAsia" w:ascii="仿宋_GB2312" w:hAnsi="仿宋_GB2312" w:eastAsia="仿宋_GB2312" w:cs="仿宋_GB2312"/>
                <w:color w:val="auto"/>
                <w:position w:val="1"/>
                <w:sz w:val="21"/>
                <w:szCs w:val="21"/>
                <w:highlight w:val="none"/>
                <w:lang w:val="en-US" w:eastAsia="zh-CN"/>
              </w:rPr>
            </w:pPr>
            <w:r>
              <w:rPr>
                <w:rFonts w:hint="eastAsia" w:ascii="仿宋_GB2312" w:hAnsi="仿宋_GB2312" w:eastAsia="仿宋_GB2312" w:cs="仿宋_GB2312"/>
                <w:color w:val="auto"/>
                <w:position w:val="1"/>
                <w:sz w:val="21"/>
                <w:szCs w:val="21"/>
                <w:highlight w:val="none"/>
                <w:lang w:val="en-US" w:eastAsia="zh-CN"/>
              </w:rPr>
              <w:t>5</w:t>
            </w:r>
          </w:p>
        </w:tc>
        <w:tc>
          <w:tcPr>
            <w:tcW w:w="1213" w:type="dxa"/>
            <w:vAlign w:val="top"/>
          </w:tcPr>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rPr>
            </w:pPr>
          </w:p>
          <w:p>
            <w:pPr>
              <w:pStyle w:val="9"/>
              <w:spacing w:before="39" w:line="258" w:lineRule="auto"/>
              <w:ind w:left="27" w:firstLine="3"/>
              <w:jc w:val="both"/>
              <w:rPr>
                <w:rFonts w:hint="eastAsia" w:ascii="仿宋_GB2312" w:hAnsi="仿宋_GB2312" w:eastAsia="仿宋_GB2312" w:cs="仿宋_GB2312"/>
                <w:color w:val="auto"/>
                <w:spacing w:val="-4"/>
                <w:sz w:val="21"/>
                <w:szCs w:val="21"/>
                <w:highlight w:val="none"/>
              </w:rPr>
            </w:pPr>
            <w:r>
              <w:rPr>
                <w:rFonts w:hint="eastAsia" w:ascii="仿宋_GB2312" w:hAnsi="仿宋_GB2312" w:eastAsia="仿宋_GB2312" w:cs="仿宋_GB2312"/>
                <w:color w:val="auto"/>
                <w:spacing w:val="-4"/>
                <w:sz w:val="21"/>
                <w:szCs w:val="21"/>
                <w:highlight w:val="none"/>
              </w:rPr>
              <w:t>对在幼林地砍柴、毁苗、放牧造成林木毁坏的行政处罚</w:t>
            </w:r>
          </w:p>
        </w:tc>
        <w:tc>
          <w:tcPr>
            <w:tcW w:w="1053" w:type="dxa"/>
            <w:vAlign w:val="top"/>
          </w:tcPr>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《中华人民共和国森林法》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241" w:line="258" w:lineRule="auto"/>
              <w:ind w:right="26"/>
              <w:jc w:val="both"/>
              <w:rPr>
                <w:rFonts w:hint="eastAsia" w:ascii="仿宋_GB2312" w:hAnsi="仿宋_GB2312" w:eastAsia="仿宋_GB2312" w:cs="仿宋_GB2312"/>
                <w:color w:val="auto"/>
                <w:spacing w:val="7"/>
                <w:sz w:val="21"/>
                <w:szCs w:val="21"/>
                <w:highlight w:val="none"/>
              </w:rPr>
            </w:pPr>
          </w:p>
          <w:p>
            <w:pPr>
              <w:pStyle w:val="9"/>
              <w:spacing w:before="241" w:line="258" w:lineRule="auto"/>
              <w:ind w:right="26"/>
              <w:jc w:val="both"/>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7"/>
                <w:sz w:val="21"/>
                <w:szCs w:val="21"/>
                <w:highlight w:val="none"/>
              </w:rPr>
              <w:t>第七十四条第二款</w:t>
            </w:r>
            <w:r>
              <w:rPr>
                <w:rFonts w:hint="eastAsia" w:ascii="仿宋_GB2312" w:hAnsi="仿宋_GB2312" w:eastAsia="仿宋_GB2312" w:cs="仿宋_GB2312"/>
                <w:color w:val="auto"/>
                <w:spacing w:val="7"/>
                <w:sz w:val="21"/>
                <w:szCs w:val="21"/>
                <w:highlight w:val="none"/>
                <w:lang w:val="en-US" w:eastAsia="zh-CN"/>
              </w:rPr>
              <w:t xml:space="preserve"> </w:t>
            </w:r>
            <w:r>
              <w:rPr>
                <w:rFonts w:hint="eastAsia" w:ascii="仿宋_GB2312" w:hAnsi="仿宋_GB2312" w:eastAsia="仿宋_GB2312" w:cs="仿宋_GB2312"/>
                <w:color w:val="auto"/>
                <w:spacing w:val="7"/>
                <w:sz w:val="21"/>
                <w:szCs w:val="21"/>
                <w:highlight w:val="none"/>
              </w:rPr>
              <w:t>违反本法规定，在幼林地砍柴、毁苗、放牧造成林木毁坏的，由县级以上人民政府林业主管部门责令停止违法行为，限期在原地或者异地补种毁坏株数一倍以上三倍以下的树木。</w:t>
            </w:r>
          </w:p>
        </w:tc>
        <w:tc>
          <w:tcPr>
            <w:tcW w:w="1495" w:type="dxa"/>
            <w:vAlign w:val="top"/>
          </w:tcPr>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p>
          <w:p>
            <w:pPr>
              <w:pStyle w:val="9"/>
              <w:spacing w:before="4" w:line="224" w:lineRule="auto"/>
              <w:ind w:left="31"/>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对森林资源的保护、修复、利用、更新等的行政检查</w:t>
            </w:r>
          </w:p>
        </w:tc>
        <w:tc>
          <w:tcPr>
            <w:tcW w:w="1020" w:type="dxa"/>
            <w:vAlign w:val="top"/>
          </w:tcPr>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p>
          <w:p>
            <w:pPr>
              <w:pStyle w:val="9"/>
              <w:spacing w:before="38" w:line="225" w:lineRule="auto"/>
              <w:ind w:left="3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《中华人民共和国森林法》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p>
          <w:p>
            <w:pPr>
              <w:pStyle w:val="9"/>
              <w:spacing w:before="2" w:line="222" w:lineRule="auto"/>
              <w:ind w:left="30"/>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第六十六条</w:t>
            </w:r>
            <w:r>
              <w:rPr>
                <w:rFonts w:hint="eastAsia" w:ascii="仿宋_GB2312" w:hAnsi="仿宋_GB2312" w:eastAsia="仿宋_GB2312" w:cs="仿宋_GB2312"/>
                <w:color w:val="auto"/>
                <w:spacing w:val="8"/>
                <w:sz w:val="21"/>
                <w:szCs w:val="21"/>
                <w:highlight w:val="none"/>
                <w:lang w:val="en-US" w:eastAsia="zh-CN"/>
              </w:rPr>
              <w:t xml:space="preserve"> </w:t>
            </w:r>
            <w:r>
              <w:rPr>
                <w:rFonts w:hint="eastAsia" w:ascii="仿宋_GB2312" w:hAnsi="仿宋_GB2312" w:eastAsia="仿宋_GB2312" w:cs="仿宋_GB2312"/>
                <w:color w:val="auto"/>
                <w:spacing w:val="8"/>
                <w:sz w:val="21"/>
                <w:szCs w:val="21"/>
                <w:highlight w:val="none"/>
              </w:rPr>
              <w:t>县级以上人民政府林业主管部门依照本法规定，对森林资源的保护、修复、利用、更新等进行监督检查，依法查处破坏森林资源等违法行为。</w:t>
            </w:r>
          </w:p>
        </w:tc>
        <w:tc>
          <w:tcPr>
            <w:tcW w:w="1381" w:type="dxa"/>
            <w:vAlign w:val="top"/>
          </w:tcPr>
          <w:p>
            <w:pPr>
              <w:pStyle w:val="9"/>
              <w:spacing w:before="38" w:line="258" w:lineRule="auto"/>
              <w:ind w:right="25"/>
              <w:rPr>
                <w:rFonts w:hint="eastAsia" w:ascii="仿宋_GB2312" w:hAnsi="仿宋_GB2312" w:eastAsia="仿宋_GB2312" w:cs="仿宋_GB2312"/>
                <w:color w:val="auto"/>
                <w:spacing w:val="19"/>
                <w:sz w:val="21"/>
                <w:szCs w:val="21"/>
                <w:highlight w:val="none"/>
              </w:rPr>
            </w:pPr>
          </w:p>
          <w:p>
            <w:pPr>
              <w:pStyle w:val="9"/>
              <w:spacing w:before="38" w:line="258" w:lineRule="auto"/>
              <w:ind w:right="25"/>
              <w:rPr>
                <w:rFonts w:hint="eastAsia" w:ascii="仿宋_GB2312" w:hAnsi="仿宋_GB2312" w:eastAsia="仿宋_GB2312" w:cs="仿宋_GB2312"/>
                <w:color w:val="auto"/>
                <w:spacing w:val="19"/>
                <w:sz w:val="21"/>
                <w:szCs w:val="21"/>
                <w:highlight w:val="none"/>
              </w:rPr>
            </w:pPr>
          </w:p>
          <w:p>
            <w:pPr>
              <w:pStyle w:val="9"/>
              <w:spacing w:before="38" w:line="258" w:lineRule="auto"/>
              <w:ind w:right="25"/>
              <w:rPr>
                <w:rFonts w:hint="eastAsia" w:ascii="仿宋_GB2312" w:hAnsi="仿宋_GB2312" w:eastAsia="仿宋_GB2312" w:cs="仿宋_GB2312"/>
                <w:color w:val="auto"/>
                <w:spacing w:val="19"/>
                <w:sz w:val="21"/>
                <w:szCs w:val="21"/>
                <w:highlight w:val="none"/>
              </w:rPr>
            </w:pPr>
            <w:r>
              <w:rPr>
                <w:rFonts w:hint="eastAsia" w:ascii="仿宋_GB2312" w:hAnsi="仿宋_GB2312" w:eastAsia="仿宋_GB2312" w:cs="仿宋_GB2312"/>
                <w:color w:val="auto"/>
                <w:spacing w:val="19"/>
                <w:sz w:val="21"/>
                <w:szCs w:val="21"/>
                <w:highlight w:val="none"/>
              </w:rPr>
              <w:t>对森林资源的保护、修复、利用、更新等的行政强制</w:t>
            </w:r>
          </w:p>
        </w:tc>
        <w:tc>
          <w:tcPr>
            <w:tcW w:w="1135" w:type="dxa"/>
            <w:vAlign w:val="top"/>
          </w:tcPr>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p>
          <w:p>
            <w:pPr>
              <w:pStyle w:val="9"/>
              <w:spacing w:before="1" w:line="223" w:lineRule="auto"/>
              <w:ind w:left="37"/>
              <w:rPr>
                <w:rFonts w:hint="eastAsia" w:ascii="仿宋_GB2312" w:hAnsi="仿宋_GB2312" w:eastAsia="仿宋_GB2312" w:cs="仿宋_GB2312"/>
                <w:color w:val="auto"/>
                <w:spacing w:val="5"/>
                <w:sz w:val="21"/>
                <w:szCs w:val="21"/>
                <w:highlight w:val="none"/>
              </w:rPr>
            </w:pPr>
            <w:r>
              <w:rPr>
                <w:rFonts w:hint="eastAsia" w:ascii="仿宋_GB2312" w:hAnsi="仿宋_GB2312" w:eastAsia="仿宋_GB2312" w:cs="仿宋_GB2312"/>
                <w:color w:val="auto"/>
                <w:spacing w:val="5"/>
                <w:sz w:val="21"/>
                <w:szCs w:val="21"/>
                <w:highlight w:val="none"/>
              </w:rPr>
              <w:t>《中华人民共和国森林法》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p>
          <w:p>
            <w:pPr>
              <w:pStyle w:val="9"/>
              <w:spacing w:before="2" w:line="258" w:lineRule="auto"/>
              <w:ind w:left="3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第六十七条</w:t>
            </w:r>
            <w:r>
              <w:rPr>
                <w:rFonts w:hint="eastAsia" w:ascii="仿宋_GB2312" w:hAnsi="仿宋_GB2312" w:eastAsia="仿宋_GB2312" w:cs="仿宋_GB2312"/>
                <w:color w:val="auto"/>
                <w:spacing w:val="8"/>
                <w:sz w:val="21"/>
                <w:szCs w:val="21"/>
                <w:highlight w:val="none"/>
                <w:lang w:val="en-US" w:eastAsia="zh-CN"/>
              </w:rPr>
              <w:t>第一款</w:t>
            </w:r>
            <w:r>
              <w:rPr>
                <w:rFonts w:hint="eastAsia" w:ascii="仿宋_GB2312" w:hAnsi="仿宋_GB2312" w:eastAsia="仿宋_GB2312" w:cs="仿宋_GB2312"/>
                <w:color w:val="auto"/>
                <w:spacing w:val="8"/>
                <w:sz w:val="21"/>
                <w:szCs w:val="21"/>
                <w:highlight w:val="none"/>
              </w:rPr>
              <w:t>第</w:t>
            </w:r>
            <w:r>
              <w:rPr>
                <w:rFonts w:hint="eastAsia" w:ascii="仿宋_GB2312" w:hAnsi="仿宋_GB2312" w:eastAsia="仿宋_GB2312" w:cs="仿宋_GB2312"/>
                <w:color w:val="auto"/>
                <w:spacing w:val="8"/>
                <w:sz w:val="21"/>
                <w:szCs w:val="21"/>
                <w:highlight w:val="none"/>
                <w:lang w:val="en-US" w:eastAsia="zh-CN"/>
              </w:rPr>
              <w:t>三</w:t>
            </w:r>
            <w:r>
              <w:rPr>
                <w:rFonts w:hint="eastAsia" w:ascii="仿宋_GB2312" w:hAnsi="仿宋_GB2312" w:eastAsia="仿宋_GB2312" w:cs="仿宋_GB2312"/>
                <w:color w:val="auto"/>
                <w:spacing w:val="8"/>
                <w:sz w:val="21"/>
                <w:szCs w:val="21"/>
                <w:highlight w:val="none"/>
              </w:rPr>
              <w:t>项、第</w:t>
            </w:r>
            <w:r>
              <w:rPr>
                <w:rFonts w:hint="eastAsia" w:ascii="仿宋_GB2312" w:hAnsi="仿宋_GB2312" w:eastAsia="仿宋_GB2312" w:cs="仿宋_GB2312"/>
                <w:color w:val="auto"/>
                <w:spacing w:val="8"/>
                <w:sz w:val="21"/>
                <w:szCs w:val="21"/>
                <w:highlight w:val="none"/>
                <w:lang w:val="en-US" w:eastAsia="zh-CN"/>
              </w:rPr>
              <w:t>四</w:t>
            </w:r>
            <w:r>
              <w:rPr>
                <w:rFonts w:hint="eastAsia" w:ascii="仿宋_GB2312" w:hAnsi="仿宋_GB2312" w:eastAsia="仿宋_GB2312" w:cs="仿宋_GB2312"/>
                <w:color w:val="auto"/>
                <w:spacing w:val="8"/>
                <w:sz w:val="21"/>
                <w:szCs w:val="21"/>
                <w:highlight w:val="none"/>
              </w:rPr>
              <w:t>项</w:t>
            </w:r>
            <w:r>
              <w:rPr>
                <w:rFonts w:hint="eastAsia" w:ascii="仿宋_GB2312" w:hAnsi="仿宋_GB2312" w:eastAsia="仿宋_GB2312" w:cs="仿宋_GB2312"/>
                <w:color w:val="auto"/>
                <w:spacing w:val="8"/>
                <w:sz w:val="21"/>
                <w:szCs w:val="21"/>
                <w:highlight w:val="none"/>
                <w:lang w:val="en-US" w:eastAsia="zh-CN"/>
              </w:rPr>
              <w:t xml:space="preserve"> </w:t>
            </w:r>
            <w:r>
              <w:rPr>
                <w:rFonts w:hint="eastAsia" w:ascii="仿宋_GB2312" w:hAnsi="仿宋_GB2312" w:eastAsia="仿宋_GB2312" w:cs="仿宋_GB2312"/>
                <w:color w:val="auto"/>
                <w:spacing w:val="8"/>
                <w:sz w:val="21"/>
                <w:szCs w:val="21"/>
                <w:highlight w:val="none"/>
              </w:rPr>
              <w:t>县级以上人民政府林业主管部门履行森林资源保护监督检查职责，有权采取下列措施：（三）查封、扣押有证据证明来源非法的林木以及从事破坏森林资源活动的工具、设备或者财物；（四）查封与破坏森林资源活动有关的场所。</w:t>
            </w:r>
          </w:p>
        </w:tc>
        <w:tc>
          <w:tcPr>
            <w:tcW w:w="1258" w:type="dxa"/>
            <w:vAlign w:val="top"/>
          </w:tcPr>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p>
          <w:p>
            <w:pPr>
              <w:pStyle w:val="9"/>
              <w:spacing w:before="35" w:line="256" w:lineRule="auto"/>
              <w:ind w:left="43" w:right="26" w:firstLine="19"/>
              <w:rPr>
                <w:rFonts w:hint="eastAsia" w:ascii="仿宋_GB2312" w:hAnsi="仿宋_GB2312" w:eastAsia="仿宋_GB2312" w:cs="仿宋_GB2312"/>
                <w:color w:val="auto"/>
                <w:spacing w:val="32"/>
                <w:sz w:val="21"/>
                <w:szCs w:val="21"/>
                <w:highlight w:val="none"/>
              </w:rPr>
            </w:pPr>
            <w:r>
              <w:rPr>
                <w:rFonts w:hint="eastAsia" w:ascii="仿宋_GB2312" w:hAnsi="仿宋_GB2312" w:eastAsia="仿宋_GB2312" w:cs="仿宋_GB2312"/>
                <w:color w:val="auto"/>
                <w:spacing w:val="32"/>
                <w:sz w:val="21"/>
                <w:szCs w:val="21"/>
                <w:highlight w:val="none"/>
              </w:rPr>
              <w:t>县级以上人民政府林业主管部门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FF0000"/>
                <w:spacing w:val="36"/>
                <w:sz w:val="21"/>
                <w:szCs w:val="21"/>
                <w:highlight w:val="none"/>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31" w:type="dxa"/>
            <w:vAlign w:val="top"/>
          </w:tcPr>
          <w:p>
            <w:pPr>
              <w:pStyle w:val="9"/>
              <w:spacing w:before="2" w:line="264" w:lineRule="auto"/>
              <w:ind w:left="63" w:right="25" w:hanging="31"/>
              <w:rPr>
                <w:color w:val="FF0000"/>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10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69"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3" w:hRule="atLeast"/>
        </w:trPr>
        <w:tc>
          <w:tcPr>
            <w:tcW w:w="484" w:type="dxa"/>
            <w:vMerge w:val="restart"/>
            <w:tcBorders>
              <w:bottom w:val="nil"/>
            </w:tcBorders>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349</w:t>
            </w:r>
          </w:p>
        </w:tc>
        <w:tc>
          <w:tcPr>
            <w:tcW w:w="409" w:type="dxa"/>
            <w:vMerge w:val="restart"/>
            <w:tcBorders>
              <w:bottom w:val="nil"/>
            </w:tcBorders>
            <w:vAlign w:val="top"/>
          </w:tcPr>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6</w:t>
            </w:r>
          </w:p>
        </w:tc>
        <w:tc>
          <w:tcPr>
            <w:tcW w:w="1213" w:type="dxa"/>
            <w:vMerge w:val="restart"/>
            <w:tcBorders>
              <w:bottom w:val="nil"/>
            </w:tcBorders>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对盗伐林木</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1"/>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第七十六条第一款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盗伐林木的，由县</w:t>
            </w:r>
            <w:r>
              <w:rPr>
                <w:rFonts w:hint="eastAsia" w:ascii="仿宋_GB2312" w:hAnsi="仿宋_GB2312" w:eastAsia="仿宋_GB2312" w:cs="仿宋_GB2312"/>
                <w:spacing w:val="21"/>
                <w:sz w:val="21"/>
                <w:szCs w:val="21"/>
                <w:highlight w:val="none"/>
              </w:rPr>
              <w:t>级以上人民政府林业主管部门责令限期在原地或者异地补种盗伐株数一倍</w:t>
            </w:r>
            <w:r>
              <w:rPr>
                <w:rFonts w:hint="eastAsia" w:ascii="仿宋_GB2312" w:hAnsi="仿宋_GB2312" w:eastAsia="仿宋_GB2312" w:cs="仿宋_GB2312"/>
                <w:spacing w:val="9"/>
                <w:sz w:val="21"/>
                <w:szCs w:val="21"/>
                <w:highlight w:val="none"/>
              </w:rPr>
              <w:t>以上五倍以下的树木，并处盗伐林木价</w:t>
            </w:r>
            <w:r>
              <w:rPr>
                <w:rFonts w:hint="eastAsia" w:ascii="仿宋_GB2312" w:hAnsi="仿宋_GB2312" w:eastAsia="仿宋_GB2312" w:cs="仿宋_GB2312"/>
                <w:spacing w:val="8"/>
                <w:sz w:val="21"/>
                <w:szCs w:val="21"/>
                <w:highlight w:val="none"/>
              </w:rPr>
              <w:t>值五倍以上十倍以下的罚款。</w:t>
            </w:r>
          </w:p>
        </w:tc>
        <w:tc>
          <w:tcPr>
            <w:tcW w:w="1495" w:type="dxa"/>
            <w:vAlign w:val="top"/>
          </w:tcPr>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对盗伐林木的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37"/>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6" w:lineRule="auto"/>
              <w:ind w:left="43" w:right="24" w:firstLine="1"/>
              <w:rPr>
                <w:rFonts w:hint="eastAsia" w:ascii="仿宋_GB2312" w:hAnsi="仿宋_GB2312" w:eastAsia="仿宋_GB2312" w:cs="仿宋_GB2312"/>
                <w:spacing w:val="8"/>
                <w:sz w:val="21"/>
                <w:szCs w:val="21"/>
                <w:highlight w:val="none"/>
              </w:rPr>
            </w:pPr>
          </w:p>
          <w:p>
            <w:pPr>
              <w:pStyle w:val="9"/>
              <w:spacing w:before="65" w:line="256" w:lineRule="auto"/>
              <w:ind w:left="43" w:right="24" w:firstLine="1"/>
              <w:rPr>
                <w:rFonts w:hint="eastAsia" w:ascii="仿宋_GB2312" w:hAnsi="仿宋_GB2312" w:eastAsia="仿宋_GB2312" w:cs="仿宋_GB2312"/>
                <w:spacing w:val="8"/>
                <w:sz w:val="21"/>
                <w:szCs w:val="21"/>
                <w:highlight w:val="none"/>
              </w:rPr>
            </w:pPr>
          </w:p>
          <w:p>
            <w:pPr>
              <w:pStyle w:val="9"/>
              <w:spacing w:before="65" w:line="256" w:lineRule="auto"/>
              <w:ind w:left="43" w:right="24" w:firstLine="1"/>
              <w:rPr>
                <w:rFonts w:hint="eastAsia" w:ascii="仿宋_GB2312" w:hAnsi="仿宋_GB2312" w:eastAsia="仿宋_GB2312" w:cs="仿宋_GB2312"/>
                <w:spacing w:val="8"/>
                <w:sz w:val="21"/>
                <w:szCs w:val="21"/>
                <w:highlight w:val="none"/>
              </w:rPr>
            </w:pPr>
          </w:p>
          <w:p>
            <w:pPr>
              <w:pStyle w:val="9"/>
              <w:spacing w:before="65" w:line="256" w:lineRule="auto"/>
              <w:ind w:left="43" w:right="24" w:firstLine="1"/>
              <w:rPr>
                <w:rFonts w:hint="eastAsia" w:ascii="仿宋_GB2312" w:hAnsi="仿宋_GB2312" w:eastAsia="仿宋_GB2312" w:cs="仿宋_GB2312"/>
                <w:spacing w:val="8"/>
                <w:sz w:val="21"/>
                <w:szCs w:val="21"/>
                <w:highlight w:val="none"/>
              </w:rPr>
            </w:pPr>
          </w:p>
          <w:p>
            <w:pPr>
              <w:pStyle w:val="9"/>
              <w:spacing w:before="65" w:line="256" w:lineRule="auto"/>
              <w:ind w:left="43" w:right="24" w:firstLine="1"/>
              <w:rPr>
                <w:rFonts w:hint="eastAsia" w:ascii="仿宋_GB2312" w:hAnsi="仿宋_GB2312" w:eastAsia="仿宋_GB2312" w:cs="仿宋_GB2312"/>
                <w:spacing w:val="8"/>
                <w:sz w:val="21"/>
                <w:szCs w:val="21"/>
                <w:highlight w:val="none"/>
              </w:rPr>
            </w:pPr>
          </w:p>
          <w:p>
            <w:pPr>
              <w:pStyle w:val="9"/>
              <w:spacing w:before="65" w:line="256" w:lineRule="auto"/>
              <w:ind w:left="43" w:right="24" w:firstLine="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第六十六条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3"/>
                <w:sz w:val="21"/>
                <w:szCs w:val="21"/>
                <w:highlight w:val="none"/>
              </w:rPr>
              <w:t>业主管</w:t>
            </w:r>
            <w:r>
              <w:rPr>
                <w:rFonts w:hint="eastAsia" w:ascii="仿宋_GB2312" w:hAnsi="仿宋_GB2312" w:eastAsia="仿宋_GB2312" w:cs="仿宋_GB2312"/>
                <w:spacing w:val="9"/>
                <w:sz w:val="21"/>
                <w:szCs w:val="21"/>
                <w:highlight w:val="none"/>
              </w:rPr>
              <w:t>部门依照本法规定，对森林资源的保护、修复、利用、更新等进</w:t>
            </w:r>
            <w:r>
              <w:rPr>
                <w:rFonts w:hint="eastAsia" w:ascii="仿宋_GB2312" w:hAnsi="仿宋_GB2312" w:eastAsia="仿宋_GB2312" w:cs="仿宋_GB2312"/>
                <w:spacing w:val="8"/>
                <w:sz w:val="21"/>
                <w:szCs w:val="21"/>
                <w:highlight w:val="none"/>
              </w:rPr>
              <w:t>行监督检查，依法查处破坏森林资源等违法行为。</w:t>
            </w:r>
          </w:p>
        </w:tc>
        <w:tc>
          <w:tcPr>
            <w:tcW w:w="1381" w:type="dxa"/>
            <w:vAlign w:val="top"/>
          </w:tcPr>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8"/>
                <w:sz w:val="21"/>
                <w:szCs w:val="21"/>
                <w:highlight w:val="none"/>
              </w:rPr>
              <w:t>对盗伐林木的</w:t>
            </w:r>
            <w:r>
              <w:rPr>
                <w:rFonts w:hint="eastAsia" w:ascii="仿宋_GB2312" w:hAnsi="仿宋_GB2312" w:eastAsia="仿宋_GB2312" w:cs="仿宋_GB2312"/>
                <w:spacing w:val="7"/>
                <w:sz w:val="21"/>
                <w:szCs w:val="21"/>
                <w:highlight w:val="none"/>
              </w:rPr>
              <w:t>行政强制</w:t>
            </w:r>
          </w:p>
        </w:tc>
        <w:tc>
          <w:tcPr>
            <w:tcW w:w="1135" w:type="dxa"/>
            <w:vAlign w:val="top"/>
          </w:tcPr>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《中华人民</w:t>
            </w:r>
            <w:r>
              <w:rPr>
                <w:rFonts w:hint="eastAsia" w:ascii="仿宋_GB2312" w:hAnsi="仿宋_GB2312" w:eastAsia="仿宋_GB2312" w:cs="仿宋_GB2312"/>
                <w:spacing w:val="13"/>
                <w:sz w:val="21"/>
                <w:szCs w:val="21"/>
                <w:highlight w:val="none"/>
              </w:rPr>
              <w:t>共和国森林</w:t>
            </w:r>
            <w:r>
              <w:rPr>
                <w:rFonts w:hint="eastAsia" w:ascii="仿宋_GB2312" w:hAnsi="仿宋_GB2312" w:eastAsia="仿宋_GB2312" w:cs="仿宋_GB2312"/>
                <w:spacing w:val="4"/>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8" w:line="258" w:lineRule="auto"/>
              <w:ind w:left="31" w:firstLine="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第六十七条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县级以上人民政府林</w:t>
            </w:r>
            <w:r>
              <w:rPr>
                <w:rFonts w:hint="eastAsia" w:ascii="仿宋_GB2312" w:hAnsi="仿宋_GB2312" w:eastAsia="仿宋_GB2312" w:cs="仿宋_GB2312"/>
                <w:spacing w:val="8"/>
                <w:sz w:val="21"/>
                <w:szCs w:val="21"/>
                <w:highlight w:val="none"/>
              </w:rPr>
              <w:t>业主管部门履行森林资源保护监</w:t>
            </w:r>
            <w:r>
              <w:rPr>
                <w:rFonts w:hint="eastAsia" w:ascii="仿宋_GB2312" w:hAnsi="仿宋_GB2312" w:eastAsia="仿宋_GB2312" w:cs="仿宋_GB2312"/>
                <w:spacing w:val="-3"/>
                <w:sz w:val="21"/>
                <w:szCs w:val="21"/>
                <w:highlight w:val="none"/>
              </w:rPr>
              <w:t>督检查职责，有权采取下列措施：</w:t>
            </w:r>
            <w:r>
              <w:rPr>
                <w:rFonts w:hint="eastAsia" w:ascii="仿宋_GB2312" w:hAnsi="仿宋_GB2312" w:eastAsia="仿宋_GB2312" w:cs="仿宋_GB2312"/>
                <w:spacing w:val="8"/>
                <w:sz w:val="21"/>
                <w:szCs w:val="21"/>
                <w:highlight w:val="none"/>
              </w:rPr>
              <w:t>（一）进入生产经营场所进行现</w:t>
            </w:r>
            <w:r>
              <w:rPr>
                <w:rFonts w:hint="eastAsia" w:ascii="仿宋_GB2312" w:hAnsi="仿宋_GB2312" w:eastAsia="仿宋_GB2312" w:cs="仿宋_GB2312"/>
                <w:spacing w:val="5"/>
                <w:sz w:val="21"/>
                <w:szCs w:val="21"/>
                <w:highlight w:val="none"/>
              </w:rPr>
              <w:t>场检查；</w:t>
            </w:r>
            <w:r>
              <w:rPr>
                <w:rFonts w:hint="eastAsia" w:ascii="仿宋_GB2312" w:hAnsi="仿宋_GB2312" w:eastAsia="仿宋_GB2312" w:cs="仿宋_GB2312"/>
                <w:spacing w:val="8"/>
                <w:sz w:val="21"/>
                <w:szCs w:val="21"/>
                <w:highlight w:val="none"/>
              </w:rPr>
              <w:t>（二）查阅、复制有关文件、资料，对可能被转移、销毁、隐匿</w:t>
            </w:r>
            <w:r>
              <w:rPr>
                <w:rFonts w:hint="eastAsia" w:ascii="仿宋_GB2312" w:hAnsi="仿宋_GB2312" w:eastAsia="仿宋_GB2312" w:cs="仿宋_GB2312"/>
                <w:spacing w:val="-3"/>
                <w:sz w:val="21"/>
                <w:szCs w:val="21"/>
                <w:highlight w:val="none"/>
              </w:rPr>
              <w:t>或者篡改的文件、资料予以封存；</w:t>
            </w:r>
            <w:r>
              <w:rPr>
                <w:rFonts w:hint="eastAsia" w:ascii="仿宋_GB2312" w:hAnsi="仿宋_GB2312" w:eastAsia="仿宋_GB2312" w:cs="仿宋_GB2312"/>
                <w:spacing w:val="8"/>
                <w:sz w:val="21"/>
                <w:szCs w:val="21"/>
                <w:highlight w:val="none"/>
              </w:rPr>
              <w:t>（三）查封、扣押有证据证明来源非法的林木以及从事破坏森林</w:t>
            </w:r>
            <w:r>
              <w:rPr>
                <w:rFonts w:hint="eastAsia" w:ascii="仿宋_GB2312" w:hAnsi="仿宋_GB2312" w:eastAsia="仿宋_GB2312" w:cs="仿宋_GB2312"/>
                <w:spacing w:val="-3"/>
                <w:sz w:val="21"/>
                <w:szCs w:val="21"/>
                <w:highlight w:val="none"/>
              </w:rPr>
              <w:t>资源活动的工具、设备或者财物；</w:t>
            </w:r>
            <w:r>
              <w:rPr>
                <w:rFonts w:hint="eastAsia" w:ascii="仿宋_GB2312" w:hAnsi="仿宋_GB2312" w:eastAsia="仿宋_GB2312" w:cs="仿宋_GB2312"/>
                <w:spacing w:val="8"/>
                <w:sz w:val="21"/>
                <w:szCs w:val="21"/>
                <w:highlight w:val="none"/>
              </w:rPr>
              <w:t>（四）查封与破坏森林资源活动</w:t>
            </w:r>
            <w:r>
              <w:rPr>
                <w:rFonts w:hint="eastAsia" w:ascii="仿宋_GB2312" w:hAnsi="仿宋_GB2312" w:eastAsia="仿宋_GB2312" w:cs="仿宋_GB2312"/>
                <w:spacing w:val="6"/>
                <w:sz w:val="21"/>
                <w:szCs w:val="21"/>
                <w:highlight w:val="none"/>
              </w:rPr>
              <w:t>有关的场所。</w:t>
            </w:r>
            <w:r>
              <w:rPr>
                <w:rFonts w:hint="eastAsia" w:ascii="仿宋_GB2312" w:hAnsi="仿宋_GB2312" w:eastAsia="仿宋_GB2312" w:cs="仿宋_GB2312"/>
                <w:spacing w:val="7"/>
                <w:sz w:val="21"/>
                <w:szCs w:val="21"/>
                <w:highlight w:val="none"/>
              </w:rPr>
              <w:t>省级以上人民政府林业主管部门</w:t>
            </w:r>
            <w:r>
              <w:rPr>
                <w:rFonts w:hint="eastAsia" w:ascii="仿宋_GB2312" w:hAnsi="仿宋_GB2312" w:eastAsia="仿宋_GB2312" w:cs="仿宋_GB2312"/>
                <w:spacing w:val="8"/>
                <w:sz w:val="21"/>
                <w:szCs w:val="21"/>
                <w:highlight w:val="none"/>
              </w:rPr>
              <w:t>对森林资源保护发展工作不力、</w:t>
            </w:r>
            <w:r>
              <w:rPr>
                <w:rFonts w:hint="eastAsia" w:ascii="仿宋_GB2312" w:hAnsi="仿宋_GB2312" w:eastAsia="仿宋_GB2312" w:cs="仿宋_GB2312"/>
                <w:spacing w:val="-3"/>
                <w:sz w:val="21"/>
                <w:szCs w:val="21"/>
                <w:highlight w:val="none"/>
              </w:rPr>
              <w:t>问题突出、群众反映强烈的地区，</w:t>
            </w:r>
            <w:r>
              <w:rPr>
                <w:rFonts w:hint="eastAsia" w:ascii="仿宋_GB2312" w:hAnsi="仿宋_GB2312" w:eastAsia="仿宋_GB2312" w:cs="仿宋_GB2312"/>
                <w:spacing w:val="7"/>
                <w:sz w:val="21"/>
                <w:szCs w:val="21"/>
                <w:highlight w:val="none"/>
              </w:rPr>
              <w:t>可以约谈所在地区县级以上地方人民政府及其有关部门主要负责</w:t>
            </w:r>
            <w:r>
              <w:rPr>
                <w:rFonts w:hint="eastAsia" w:ascii="仿宋_GB2312" w:hAnsi="仿宋_GB2312" w:eastAsia="仿宋_GB2312" w:cs="仿宋_GB2312"/>
                <w:spacing w:val="8"/>
                <w:sz w:val="21"/>
                <w:szCs w:val="21"/>
                <w:highlight w:val="none"/>
              </w:rPr>
              <w:t>人，要求其采取措施及时整改。</w:t>
            </w:r>
            <w:r>
              <w:rPr>
                <w:rFonts w:hint="eastAsia" w:ascii="仿宋_GB2312" w:hAnsi="仿宋_GB2312" w:eastAsia="仿宋_GB2312" w:cs="仿宋_GB2312"/>
                <w:spacing w:val="6"/>
                <w:sz w:val="21"/>
                <w:szCs w:val="21"/>
                <w:highlight w:val="none"/>
              </w:rPr>
              <w:t>约谈整改情况应当向社会公开。</w:t>
            </w: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民政府林业</w:t>
            </w:r>
            <w:r>
              <w:rPr>
                <w:rFonts w:hint="eastAsia" w:ascii="仿宋_GB2312" w:hAnsi="仿宋_GB2312" w:eastAsia="仿宋_GB2312" w:cs="仿宋_GB2312"/>
                <w:spacing w:val="5"/>
                <w:sz w:val="21"/>
                <w:szCs w:val="21"/>
                <w:highlight w:val="none"/>
              </w:rPr>
              <w:t>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69" w:type="dxa"/>
            <w:vAlign w:val="top"/>
          </w:tcPr>
          <w:p>
            <w:pPr>
              <w:pStyle w:val="9"/>
              <w:spacing w:before="1" w:line="261"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3" w:hRule="atLeast"/>
        </w:trPr>
        <w:tc>
          <w:tcPr>
            <w:tcW w:w="484"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409"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1213" w:type="dxa"/>
            <w:vMerge w:val="continue"/>
            <w:tcBorders>
              <w:top w:val="nil"/>
            </w:tcBorders>
            <w:vAlign w:val="top"/>
          </w:tcPr>
          <w:p>
            <w:pPr>
              <w:rPr>
                <w:rFonts w:hint="eastAsia" w:ascii="仿宋_GB2312" w:hAnsi="仿宋_GB2312" w:eastAsia="仿宋_GB2312" w:cs="仿宋_GB2312"/>
                <w:sz w:val="21"/>
                <w:szCs w:val="21"/>
                <w:highlight w:val="none"/>
              </w:rPr>
            </w:pPr>
          </w:p>
        </w:tc>
        <w:tc>
          <w:tcPr>
            <w:tcW w:w="1053" w:type="dxa"/>
            <w:vAlign w:val="top"/>
          </w:tcPr>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《中</w:t>
            </w:r>
            <w:r>
              <w:rPr>
                <w:rFonts w:hint="eastAsia" w:ascii="仿宋_GB2312" w:hAnsi="仿宋_GB2312" w:eastAsia="仿宋_GB2312" w:cs="仿宋_GB2312"/>
                <w:spacing w:val="-9"/>
                <w:sz w:val="21"/>
                <w:szCs w:val="21"/>
                <w:highlight w:val="none"/>
              </w:rPr>
              <w:t>华人民共</w:t>
            </w:r>
            <w:r>
              <w:rPr>
                <w:rFonts w:hint="eastAsia" w:ascii="仿宋_GB2312" w:hAnsi="仿宋_GB2312" w:eastAsia="仿宋_GB2312" w:cs="仿宋_GB2312"/>
                <w:spacing w:val="-5"/>
                <w:sz w:val="21"/>
                <w:szCs w:val="21"/>
                <w:highlight w:val="none"/>
              </w:rPr>
              <w:t>和国森林法实施</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5"/>
                <w:sz w:val="21"/>
                <w:szCs w:val="21"/>
                <w:highlight w:val="none"/>
              </w:rPr>
              <w:t>条</w:t>
            </w:r>
            <w:r>
              <w:rPr>
                <w:rFonts w:hint="eastAsia" w:ascii="仿宋_GB2312" w:hAnsi="仿宋_GB2312" w:eastAsia="仿宋_GB2312" w:cs="仿宋_GB2312"/>
                <w:spacing w:val="-2"/>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18</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4" w:line="259" w:lineRule="auto"/>
              <w:ind w:left="26" w:right="26"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第三十八条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盗伐森林或者其他林木，</w:t>
            </w:r>
            <w:r>
              <w:rPr>
                <w:rFonts w:hint="eastAsia" w:ascii="仿宋_GB2312" w:hAnsi="仿宋_GB2312" w:eastAsia="仿宋_GB2312" w:cs="仿宋_GB2312"/>
                <w:spacing w:val="6"/>
                <w:sz w:val="21"/>
                <w:szCs w:val="21"/>
                <w:highlight w:val="none"/>
              </w:rPr>
              <w:t>以立木材积计算不足0.5立方米或者幼</w:t>
            </w:r>
            <w:r>
              <w:rPr>
                <w:rFonts w:hint="eastAsia" w:ascii="仿宋_GB2312" w:hAnsi="仿宋_GB2312" w:eastAsia="仿宋_GB2312" w:cs="仿宋_GB2312"/>
                <w:spacing w:val="9"/>
                <w:sz w:val="21"/>
                <w:szCs w:val="21"/>
                <w:highlight w:val="none"/>
              </w:rPr>
              <w:t>树不足20株的，由县级以上人民政府</w:t>
            </w:r>
            <w:r>
              <w:rPr>
                <w:rFonts w:hint="eastAsia" w:ascii="仿宋_GB2312" w:hAnsi="仿宋_GB2312" w:eastAsia="仿宋_GB2312" w:cs="仿宋_GB2312"/>
                <w:spacing w:val="12"/>
                <w:sz w:val="21"/>
                <w:szCs w:val="21"/>
                <w:highlight w:val="none"/>
              </w:rPr>
              <w:t>林业主管部门责令补种盗伐株数10倍</w:t>
            </w:r>
            <w:r>
              <w:rPr>
                <w:rFonts w:hint="eastAsia" w:ascii="仿宋_GB2312" w:hAnsi="仿宋_GB2312" w:eastAsia="仿宋_GB2312" w:cs="仿宋_GB2312"/>
                <w:spacing w:val="19"/>
                <w:sz w:val="21"/>
                <w:szCs w:val="21"/>
                <w:highlight w:val="none"/>
              </w:rPr>
              <w:t>的树木，没收盗伐的林木或者变卖所</w:t>
            </w:r>
            <w:r>
              <w:rPr>
                <w:rFonts w:hint="eastAsia" w:ascii="仿宋_GB2312" w:hAnsi="仿宋_GB2312" w:eastAsia="仿宋_GB2312" w:cs="仿宋_GB2312"/>
                <w:spacing w:val="5"/>
                <w:sz w:val="21"/>
                <w:szCs w:val="21"/>
                <w:highlight w:val="none"/>
              </w:rPr>
              <w:t>得，并处盗伐林木价值3倍至5倍的罚</w:t>
            </w:r>
            <w:r>
              <w:rPr>
                <w:rFonts w:hint="eastAsia" w:ascii="仿宋_GB2312" w:hAnsi="仿宋_GB2312" w:eastAsia="仿宋_GB2312" w:cs="仿宋_GB2312"/>
                <w:spacing w:val="2"/>
                <w:sz w:val="21"/>
                <w:szCs w:val="21"/>
                <w:highlight w:val="none"/>
              </w:rPr>
              <w:t>款。</w:t>
            </w:r>
            <w:r>
              <w:rPr>
                <w:rFonts w:hint="eastAsia" w:ascii="仿宋_GB2312" w:hAnsi="仿宋_GB2312" w:eastAsia="仿宋_GB2312" w:cs="仿宋_GB2312"/>
                <w:spacing w:val="8"/>
                <w:sz w:val="21"/>
                <w:szCs w:val="21"/>
                <w:highlight w:val="none"/>
              </w:rPr>
              <w:t>盗伐森林或者其他林木，以立木材积计算0.5立方米以上或者幼树20株以上的，由县级以上人民政府林业主管部门</w:t>
            </w:r>
            <w:r>
              <w:rPr>
                <w:rFonts w:hint="eastAsia" w:ascii="仿宋_GB2312" w:hAnsi="仿宋_GB2312" w:eastAsia="仿宋_GB2312" w:cs="仿宋_GB2312"/>
                <w:spacing w:val="11"/>
                <w:sz w:val="21"/>
                <w:szCs w:val="21"/>
                <w:highlight w:val="none"/>
              </w:rPr>
              <w:t>责令补种盗伐株数10倍的树木，没收</w:t>
            </w:r>
            <w:r>
              <w:rPr>
                <w:rFonts w:hint="eastAsia" w:ascii="仿宋_GB2312" w:hAnsi="仿宋_GB2312" w:eastAsia="仿宋_GB2312" w:cs="仿宋_GB2312"/>
                <w:spacing w:val="8"/>
                <w:sz w:val="21"/>
                <w:szCs w:val="21"/>
                <w:highlight w:val="none"/>
              </w:rPr>
              <w:t>盗伐的林木或者变卖所得，并处盗伐林</w:t>
            </w:r>
            <w:r>
              <w:rPr>
                <w:rFonts w:hint="eastAsia" w:ascii="仿宋_GB2312" w:hAnsi="仿宋_GB2312" w:eastAsia="仿宋_GB2312" w:cs="仿宋_GB2312"/>
                <w:spacing w:val="2"/>
                <w:sz w:val="21"/>
                <w:szCs w:val="21"/>
                <w:highlight w:val="none"/>
              </w:rPr>
              <w:t>木价值5倍至10倍的罚款。</w:t>
            </w:r>
          </w:p>
        </w:tc>
        <w:tc>
          <w:tcPr>
            <w:tcW w:w="1495" w:type="dxa"/>
            <w:vAlign w:val="top"/>
          </w:tcPr>
          <w:p>
            <w:pPr>
              <w:rPr>
                <w:rFonts w:hint="eastAsia" w:ascii="仿宋_GB2312" w:hAnsi="仿宋_GB2312" w:eastAsia="仿宋_GB2312" w:cs="仿宋_GB2312"/>
                <w:sz w:val="21"/>
                <w:szCs w:val="21"/>
                <w:highlight w:val="none"/>
              </w:rPr>
            </w:pPr>
          </w:p>
        </w:tc>
        <w:tc>
          <w:tcPr>
            <w:tcW w:w="1020"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66"/>
              <w:rPr>
                <w:rFonts w:hint="eastAsia" w:ascii="仿宋_GB2312" w:hAnsi="仿宋_GB2312" w:eastAsia="仿宋_GB2312" w:cs="仿宋_GB2312"/>
                <w:spacing w:val="26"/>
                <w:sz w:val="21"/>
                <w:szCs w:val="21"/>
                <w:highlight w:val="none"/>
              </w:rPr>
            </w:pPr>
          </w:p>
          <w:p>
            <w:pPr>
              <w:pStyle w:val="9"/>
              <w:spacing w:before="65" w:line="226" w:lineRule="auto"/>
              <w:ind w:left="66"/>
              <w:rPr>
                <w:rFonts w:hint="eastAsia" w:ascii="仿宋_GB2312" w:hAnsi="仿宋_GB2312" w:eastAsia="仿宋_GB2312" w:cs="仿宋_GB2312"/>
                <w:spacing w:val="26"/>
                <w:sz w:val="21"/>
                <w:szCs w:val="21"/>
                <w:highlight w:val="none"/>
              </w:rPr>
            </w:pPr>
          </w:p>
          <w:p>
            <w:pPr>
              <w:pStyle w:val="9"/>
              <w:spacing w:before="65" w:line="226" w:lineRule="auto"/>
              <w:ind w:left="66"/>
              <w:rPr>
                <w:rFonts w:hint="eastAsia" w:ascii="仿宋_GB2312" w:hAnsi="仿宋_GB2312" w:eastAsia="仿宋_GB2312" w:cs="仿宋_GB2312"/>
                <w:spacing w:val="26"/>
                <w:sz w:val="21"/>
                <w:szCs w:val="21"/>
                <w:highlight w:val="none"/>
              </w:rPr>
            </w:pPr>
          </w:p>
          <w:p>
            <w:pPr>
              <w:pStyle w:val="9"/>
              <w:spacing w:before="65" w:line="226" w:lineRule="auto"/>
              <w:ind w:left="66"/>
              <w:rPr>
                <w:rFonts w:hint="eastAsia" w:ascii="仿宋_GB2312" w:hAnsi="仿宋_GB2312" w:eastAsia="仿宋_GB2312" w:cs="仿宋_GB2312"/>
                <w:spacing w:val="26"/>
                <w:sz w:val="21"/>
                <w:szCs w:val="21"/>
                <w:highlight w:val="none"/>
              </w:rPr>
            </w:pPr>
          </w:p>
          <w:p>
            <w:pPr>
              <w:pStyle w:val="9"/>
              <w:spacing w:before="65" w:line="226"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6"/>
                <w:sz w:val="21"/>
                <w:szCs w:val="21"/>
                <w:highlight w:val="none"/>
              </w:rPr>
              <w:t>县级以上人</w:t>
            </w:r>
            <w:r>
              <w:rPr>
                <w:rFonts w:hint="eastAsia" w:ascii="仿宋_GB2312" w:hAnsi="仿宋_GB2312" w:eastAsia="仿宋_GB2312" w:cs="仿宋_GB2312"/>
                <w:spacing w:val="21"/>
                <w:sz w:val="21"/>
                <w:szCs w:val="21"/>
                <w:highlight w:val="none"/>
              </w:rPr>
              <w:t>民政府林业</w:t>
            </w:r>
            <w:r>
              <w:rPr>
                <w:rFonts w:hint="eastAsia" w:ascii="仿宋_GB2312" w:hAnsi="仿宋_GB2312" w:eastAsia="仿宋_GB2312" w:cs="仿宋_GB2312"/>
                <w:spacing w:val="5"/>
                <w:sz w:val="21"/>
                <w:szCs w:val="21"/>
                <w:highlight w:val="none"/>
              </w:rPr>
              <w:t>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69" w:type="dxa"/>
            <w:vAlign w:val="top"/>
          </w:tcPr>
          <w:p>
            <w:pPr>
              <w:pStyle w:val="9"/>
              <w:spacing w:before="38" w:line="264" w:lineRule="auto"/>
              <w:ind w:left="92" w:right="54"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350</w:t>
            </w:r>
          </w:p>
        </w:tc>
        <w:tc>
          <w:tcPr>
            <w:tcW w:w="409" w:type="dxa"/>
            <w:vAlign w:val="top"/>
          </w:tcPr>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7</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对滥伐林木</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1"/>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第七十六条第二款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滥伐林木的，由县</w:t>
            </w:r>
            <w:r>
              <w:rPr>
                <w:rFonts w:hint="eastAsia" w:ascii="仿宋_GB2312" w:hAnsi="仿宋_GB2312" w:eastAsia="仿宋_GB2312" w:cs="仿宋_GB2312"/>
                <w:spacing w:val="21"/>
                <w:sz w:val="21"/>
                <w:szCs w:val="21"/>
                <w:highlight w:val="none"/>
              </w:rPr>
              <w:t>级以上人民政府林业主管部门责令限期在原地或者异地补种滥伐株数一倍</w:t>
            </w:r>
            <w:r>
              <w:rPr>
                <w:rFonts w:hint="eastAsia" w:ascii="仿宋_GB2312" w:hAnsi="仿宋_GB2312" w:eastAsia="仿宋_GB2312" w:cs="仿宋_GB2312"/>
                <w:spacing w:val="9"/>
                <w:sz w:val="21"/>
                <w:szCs w:val="21"/>
                <w:highlight w:val="none"/>
              </w:rPr>
              <w:t>以上三倍以下的树木，可以处滥伐林木</w:t>
            </w:r>
            <w:r>
              <w:rPr>
                <w:rFonts w:hint="eastAsia" w:ascii="仿宋_GB2312" w:hAnsi="仿宋_GB2312" w:eastAsia="仿宋_GB2312" w:cs="仿宋_GB2312"/>
                <w:spacing w:val="8"/>
                <w:sz w:val="21"/>
                <w:szCs w:val="21"/>
                <w:highlight w:val="none"/>
              </w:rPr>
              <w:t>价值三倍以上五倍以下的罚款。</w:t>
            </w:r>
          </w:p>
        </w:tc>
        <w:tc>
          <w:tcPr>
            <w:tcW w:w="1495" w:type="dxa"/>
            <w:vAlign w:val="top"/>
          </w:tcPr>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left="33" w:right="26" w:firstLine="4"/>
              <w:rPr>
                <w:rFonts w:hint="eastAsia" w:ascii="仿宋_GB2312" w:hAnsi="仿宋_GB2312" w:eastAsia="仿宋_GB2312" w:cs="仿宋_GB2312"/>
                <w:spacing w:val="37"/>
                <w:sz w:val="21"/>
                <w:szCs w:val="21"/>
                <w:highlight w:val="none"/>
              </w:rPr>
            </w:pPr>
          </w:p>
          <w:p>
            <w:pPr>
              <w:pStyle w:val="9"/>
              <w:spacing w:before="65" w:line="258" w:lineRule="auto"/>
              <w:ind w:right="2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对滥伐林木的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37"/>
                <w:sz w:val="21"/>
                <w:szCs w:val="21"/>
                <w:highlight w:val="none"/>
              </w:rPr>
              <w:t>森林法》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jc w:val="both"/>
              <w:rPr>
                <w:rFonts w:hint="eastAsia" w:ascii="仿宋_GB2312" w:hAnsi="仿宋_GB2312" w:eastAsia="仿宋_GB2312" w:cs="仿宋_GB2312"/>
                <w:spacing w:val="8"/>
                <w:sz w:val="21"/>
                <w:szCs w:val="21"/>
                <w:highlight w:val="none"/>
              </w:rPr>
            </w:pPr>
          </w:p>
          <w:p>
            <w:pPr>
              <w:pStyle w:val="9"/>
              <w:spacing w:before="65" w:line="258" w:lineRule="auto"/>
              <w:ind w:left="32" w:right="24" w:firstLine="12"/>
              <w:jc w:val="both"/>
              <w:rPr>
                <w:rFonts w:hint="eastAsia" w:ascii="仿宋_GB2312" w:hAnsi="仿宋_GB2312" w:eastAsia="仿宋_GB2312" w:cs="仿宋_GB2312"/>
                <w:spacing w:val="8"/>
                <w:sz w:val="21"/>
                <w:szCs w:val="21"/>
                <w:highlight w:val="none"/>
              </w:rPr>
            </w:pPr>
          </w:p>
          <w:p>
            <w:pPr>
              <w:pStyle w:val="9"/>
              <w:spacing w:before="65" w:line="258" w:lineRule="auto"/>
              <w:ind w:left="32" w:right="24" w:firstLine="12"/>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第六十六条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9"/>
                <w:sz w:val="21"/>
                <w:szCs w:val="21"/>
                <w:highlight w:val="none"/>
              </w:rPr>
              <w:t>业主管部门依照本法规定，对森林资源的保护、修复、利用、更新等进行监督检查，依法查处破</w:t>
            </w:r>
            <w:r>
              <w:rPr>
                <w:rFonts w:hint="eastAsia" w:ascii="仿宋_GB2312" w:hAnsi="仿宋_GB2312" w:eastAsia="仿宋_GB2312" w:cs="仿宋_GB2312"/>
                <w:spacing w:val="8"/>
                <w:sz w:val="21"/>
                <w:szCs w:val="21"/>
                <w:highlight w:val="none"/>
              </w:rPr>
              <w:t>坏森林资源等违法行为。</w:t>
            </w:r>
          </w:p>
        </w:tc>
        <w:tc>
          <w:tcPr>
            <w:tcW w:w="1381" w:type="dxa"/>
            <w:vAlign w:val="top"/>
          </w:tcPr>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pacing w:val="18"/>
                <w:sz w:val="21"/>
                <w:szCs w:val="21"/>
                <w:highlight w:val="none"/>
              </w:rPr>
            </w:pPr>
          </w:p>
          <w:p>
            <w:pPr>
              <w:pStyle w:val="9"/>
              <w:spacing w:before="65" w:line="258" w:lineRule="auto"/>
              <w:ind w:left="33" w:right="25"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8"/>
                <w:sz w:val="21"/>
                <w:szCs w:val="21"/>
                <w:highlight w:val="none"/>
              </w:rPr>
              <w:t>对滥伐林木的</w:t>
            </w:r>
            <w:r>
              <w:rPr>
                <w:rFonts w:hint="eastAsia" w:ascii="仿宋_GB2312" w:hAnsi="仿宋_GB2312" w:eastAsia="仿宋_GB2312" w:cs="仿宋_GB2312"/>
                <w:spacing w:val="7"/>
                <w:sz w:val="21"/>
                <w:szCs w:val="21"/>
                <w:highlight w:val="none"/>
              </w:rPr>
              <w:t>行政强制</w:t>
            </w:r>
          </w:p>
        </w:tc>
        <w:tc>
          <w:tcPr>
            <w:tcW w:w="1135" w:type="dxa"/>
            <w:vAlign w:val="top"/>
          </w:tcPr>
          <w:p>
            <w:pPr>
              <w:pStyle w:val="9"/>
              <w:spacing w:before="65" w:line="222" w:lineRule="auto"/>
              <w:ind w:left="31"/>
              <w:rPr>
                <w:rFonts w:hint="eastAsia" w:ascii="仿宋_GB2312" w:hAnsi="仿宋_GB2312" w:eastAsia="仿宋_GB2312" w:cs="仿宋_GB2312"/>
                <w:spacing w:val="8"/>
                <w:sz w:val="21"/>
                <w:szCs w:val="21"/>
                <w:highlight w:val="none"/>
              </w:rPr>
            </w:pPr>
          </w:p>
          <w:p>
            <w:pPr>
              <w:pStyle w:val="9"/>
              <w:spacing w:before="65" w:line="222" w:lineRule="auto"/>
              <w:ind w:left="31"/>
              <w:rPr>
                <w:rFonts w:hint="eastAsia" w:ascii="仿宋_GB2312" w:hAnsi="仿宋_GB2312" w:eastAsia="仿宋_GB2312" w:cs="仿宋_GB2312"/>
                <w:spacing w:val="8"/>
                <w:sz w:val="21"/>
                <w:szCs w:val="21"/>
                <w:highlight w:val="none"/>
              </w:rPr>
            </w:pPr>
          </w:p>
          <w:p>
            <w:pPr>
              <w:pStyle w:val="9"/>
              <w:spacing w:before="65" w:line="222" w:lineRule="auto"/>
              <w:ind w:left="31"/>
              <w:rPr>
                <w:rFonts w:hint="eastAsia" w:ascii="仿宋_GB2312" w:hAnsi="仿宋_GB2312" w:eastAsia="仿宋_GB2312" w:cs="仿宋_GB2312"/>
                <w:spacing w:val="8"/>
                <w:sz w:val="21"/>
                <w:szCs w:val="21"/>
                <w:highlight w:val="none"/>
              </w:rPr>
            </w:pPr>
          </w:p>
          <w:p>
            <w:pPr>
              <w:pStyle w:val="9"/>
              <w:spacing w:before="65" w:line="222" w:lineRule="auto"/>
              <w:ind w:left="3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《中华人民</w:t>
            </w:r>
            <w:r>
              <w:rPr>
                <w:rFonts w:hint="eastAsia" w:ascii="仿宋_GB2312" w:hAnsi="仿宋_GB2312" w:eastAsia="仿宋_GB2312" w:cs="仿宋_GB2312"/>
                <w:spacing w:val="7"/>
                <w:sz w:val="21"/>
                <w:szCs w:val="21"/>
                <w:highlight w:val="none"/>
              </w:rPr>
              <w:t>共和国森林</w:t>
            </w:r>
            <w:r>
              <w:rPr>
                <w:rFonts w:hint="eastAsia" w:ascii="仿宋_GB2312" w:hAnsi="仿宋_GB2312" w:eastAsia="仿宋_GB2312" w:cs="仿宋_GB2312"/>
                <w:spacing w:val="4"/>
                <w:sz w:val="21"/>
                <w:szCs w:val="21"/>
                <w:highlight w:val="none"/>
              </w:rPr>
              <w:t>法》</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19</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51" w:line="258" w:lineRule="auto"/>
              <w:ind w:left="31"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第六十七条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县级以上人民政府林</w:t>
            </w:r>
            <w:r>
              <w:rPr>
                <w:rFonts w:hint="eastAsia" w:ascii="仿宋_GB2312" w:hAnsi="仿宋_GB2312" w:eastAsia="仿宋_GB2312" w:cs="仿宋_GB2312"/>
                <w:spacing w:val="8"/>
                <w:sz w:val="21"/>
                <w:szCs w:val="21"/>
                <w:highlight w:val="none"/>
              </w:rPr>
              <w:t>业主管部门履行森林资源保护监</w:t>
            </w:r>
            <w:r>
              <w:rPr>
                <w:rFonts w:hint="eastAsia" w:ascii="仿宋_GB2312" w:hAnsi="仿宋_GB2312" w:eastAsia="仿宋_GB2312" w:cs="仿宋_GB2312"/>
                <w:spacing w:val="-3"/>
                <w:sz w:val="21"/>
                <w:szCs w:val="21"/>
                <w:highlight w:val="none"/>
              </w:rPr>
              <w:t>督检查职责，有权采取下列措施：</w:t>
            </w:r>
            <w:r>
              <w:rPr>
                <w:rFonts w:hint="eastAsia" w:ascii="仿宋_GB2312" w:hAnsi="仿宋_GB2312" w:eastAsia="仿宋_GB2312" w:cs="仿宋_GB2312"/>
                <w:spacing w:val="8"/>
                <w:sz w:val="21"/>
                <w:szCs w:val="21"/>
                <w:highlight w:val="none"/>
              </w:rPr>
              <w:t>（一）进入生产经营场所进行现</w:t>
            </w:r>
            <w:r>
              <w:rPr>
                <w:rFonts w:hint="eastAsia" w:ascii="仿宋_GB2312" w:hAnsi="仿宋_GB2312" w:eastAsia="仿宋_GB2312" w:cs="仿宋_GB2312"/>
                <w:spacing w:val="5"/>
                <w:sz w:val="21"/>
                <w:szCs w:val="21"/>
                <w:highlight w:val="none"/>
              </w:rPr>
              <w:t>场检查；</w:t>
            </w:r>
            <w:r>
              <w:rPr>
                <w:rFonts w:hint="eastAsia" w:ascii="仿宋_GB2312" w:hAnsi="仿宋_GB2312" w:eastAsia="仿宋_GB2312" w:cs="仿宋_GB2312"/>
                <w:spacing w:val="8"/>
                <w:sz w:val="21"/>
                <w:szCs w:val="21"/>
                <w:highlight w:val="none"/>
              </w:rPr>
              <w:t>（二）查阅、复制有关文件、资料，对可能被转移、销毁、隐匿</w:t>
            </w:r>
            <w:r>
              <w:rPr>
                <w:rFonts w:hint="eastAsia" w:ascii="仿宋_GB2312" w:hAnsi="仿宋_GB2312" w:eastAsia="仿宋_GB2312" w:cs="仿宋_GB2312"/>
                <w:spacing w:val="-3"/>
                <w:sz w:val="21"/>
                <w:szCs w:val="21"/>
                <w:highlight w:val="none"/>
              </w:rPr>
              <w:t>或者篡改的文件、资料予以封存；</w:t>
            </w:r>
            <w:r>
              <w:rPr>
                <w:rFonts w:hint="eastAsia" w:ascii="仿宋_GB2312" w:hAnsi="仿宋_GB2312" w:eastAsia="仿宋_GB2312" w:cs="仿宋_GB2312"/>
                <w:spacing w:val="8"/>
                <w:sz w:val="21"/>
                <w:szCs w:val="21"/>
                <w:highlight w:val="none"/>
              </w:rPr>
              <w:t>（三）查封、扣押有证据证明来源非法的林木以及从事破坏森林</w:t>
            </w: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民政府林业</w:t>
            </w:r>
            <w:r>
              <w:rPr>
                <w:rFonts w:hint="eastAsia" w:ascii="仿宋_GB2312" w:hAnsi="仿宋_GB2312" w:eastAsia="仿宋_GB2312" w:cs="仿宋_GB2312"/>
                <w:spacing w:val="5"/>
                <w:sz w:val="21"/>
                <w:szCs w:val="21"/>
                <w:highlight w:val="none"/>
              </w:rPr>
              <w:t>主管部门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69" w:type="dxa"/>
            <w:vAlign w:val="top"/>
          </w:tcPr>
          <w:p>
            <w:pPr>
              <w:pStyle w:val="9"/>
              <w:spacing w:before="1" w:line="261" w:lineRule="auto"/>
              <w:ind w:left="63" w:right="25" w:hanging="31"/>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211"/>
        <w:gridCol w:w="10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11"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12"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3" w:hRule="atLeast"/>
        </w:trPr>
        <w:tc>
          <w:tcPr>
            <w:tcW w:w="484" w:type="dxa"/>
            <w:vAlign w:val="top"/>
          </w:tcPr>
          <w:p>
            <w:pPr>
              <w:rPr>
                <w:rFonts w:hint="eastAsia" w:ascii="仿宋_GB2312" w:hAnsi="仿宋_GB2312" w:eastAsia="仿宋_GB2312" w:cs="仿宋_GB2312"/>
                <w:sz w:val="21"/>
                <w:szCs w:val="21"/>
                <w:highlight w:val="none"/>
              </w:rPr>
            </w:pPr>
          </w:p>
        </w:tc>
        <w:tc>
          <w:tcPr>
            <w:tcW w:w="409" w:type="dxa"/>
            <w:vAlign w:val="top"/>
          </w:tcPr>
          <w:p>
            <w:pPr>
              <w:rPr>
                <w:rFonts w:hint="eastAsia" w:ascii="仿宋_GB2312" w:hAnsi="仿宋_GB2312" w:eastAsia="仿宋_GB2312" w:cs="仿宋_GB2312"/>
                <w:sz w:val="21"/>
                <w:szCs w:val="21"/>
                <w:highlight w:val="none"/>
              </w:rPr>
            </w:pPr>
          </w:p>
        </w:tc>
        <w:tc>
          <w:tcPr>
            <w:tcW w:w="1213" w:type="dxa"/>
            <w:vAlign w:val="top"/>
          </w:tcPr>
          <w:p>
            <w:pPr>
              <w:rPr>
                <w:rFonts w:hint="eastAsia" w:ascii="仿宋_GB2312" w:hAnsi="仿宋_GB2312" w:eastAsia="仿宋_GB2312" w:cs="仿宋_GB2312"/>
                <w:sz w:val="21"/>
                <w:szCs w:val="21"/>
                <w:highlight w:val="none"/>
              </w:rPr>
            </w:pPr>
          </w:p>
        </w:tc>
        <w:tc>
          <w:tcPr>
            <w:tcW w:w="1053" w:type="dxa"/>
            <w:vAlign w:val="top"/>
          </w:tcPr>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《中</w:t>
            </w:r>
            <w:r>
              <w:rPr>
                <w:rFonts w:hint="eastAsia" w:ascii="仿宋_GB2312" w:hAnsi="仿宋_GB2312" w:eastAsia="仿宋_GB2312" w:cs="仿宋_GB2312"/>
                <w:spacing w:val="-9"/>
                <w:sz w:val="21"/>
                <w:szCs w:val="21"/>
                <w:highlight w:val="none"/>
              </w:rPr>
              <w:t>华人民共</w:t>
            </w:r>
            <w:r>
              <w:rPr>
                <w:rFonts w:hint="eastAsia" w:ascii="仿宋_GB2312" w:hAnsi="仿宋_GB2312" w:eastAsia="仿宋_GB2312" w:cs="仿宋_GB2312"/>
                <w:spacing w:val="-5"/>
                <w:sz w:val="21"/>
                <w:szCs w:val="21"/>
                <w:highlight w:val="none"/>
              </w:rPr>
              <w:t>和国森林法实施条</w:t>
            </w:r>
            <w:r>
              <w:rPr>
                <w:rFonts w:hint="eastAsia" w:ascii="仿宋_GB2312" w:hAnsi="仿宋_GB2312" w:eastAsia="仿宋_GB2312" w:cs="仿宋_GB2312"/>
                <w:spacing w:val="-5"/>
                <w:sz w:val="21"/>
                <w:szCs w:val="21"/>
                <w:highlight w:val="none"/>
                <w:lang w:val="en-US" w:eastAsia="zh-CN"/>
              </w:rPr>
              <w:t xml:space="preserve"> </w:t>
            </w:r>
            <w:r>
              <w:rPr>
                <w:rFonts w:hint="eastAsia" w:ascii="仿宋_GB2312" w:hAnsi="仿宋_GB2312" w:eastAsia="仿宋_GB2312" w:cs="仿宋_GB2312"/>
                <w:spacing w:val="-2"/>
                <w:sz w:val="21"/>
                <w:szCs w:val="21"/>
                <w:highlight w:val="none"/>
              </w:rPr>
              <w:t>例》</w:t>
            </w:r>
            <w:r>
              <w:rPr>
                <w:rFonts w:hint="eastAsia" w:ascii="仿宋_GB2312" w:hAnsi="仿宋_GB2312" w:eastAsia="仿宋_GB2312" w:cs="仿宋_GB2312"/>
                <w:color w:val="000000"/>
                <w:kern w:val="0"/>
                <w:sz w:val="21"/>
                <w:szCs w:val="21"/>
              </w:rPr>
              <w:t>（20</w:t>
            </w:r>
            <w:r>
              <w:rPr>
                <w:rFonts w:hint="eastAsia" w:ascii="仿宋_GB2312" w:hAnsi="仿宋_GB2312" w:eastAsia="仿宋_GB2312" w:cs="仿宋_GB2312"/>
                <w:color w:val="000000"/>
                <w:kern w:val="0"/>
                <w:sz w:val="21"/>
                <w:szCs w:val="21"/>
                <w:lang w:val="en-US" w:eastAsia="zh-CN"/>
              </w:rPr>
              <w:t>18</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9" w:line="258" w:lineRule="auto"/>
              <w:ind w:left="32" w:right="26" w:firstLine="8"/>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第三十九条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滥伐森林或者其他林木，以立木材积计算不足2立方米或者幼树</w:t>
            </w:r>
            <w:r>
              <w:rPr>
                <w:rFonts w:hint="eastAsia" w:ascii="仿宋_GB2312" w:hAnsi="仿宋_GB2312" w:eastAsia="仿宋_GB2312" w:cs="仿宋_GB2312"/>
                <w:spacing w:val="9"/>
                <w:sz w:val="21"/>
                <w:szCs w:val="21"/>
                <w:highlight w:val="none"/>
              </w:rPr>
              <w:t>不足50株的，由县级以上人民政府林</w:t>
            </w:r>
            <w:r>
              <w:rPr>
                <w:rFonts w:hint="eastAsia" w:ascii="仿宋_GB2312" w:hAnsi="仿宋_GB2312" w:eastAsia="仿宋_GB2312" w:cs="仿宋_GB2312"/>
                <w:spacing w:val="7"/>
                <w:sz w:val="21"/>
                <w:szCs w:val="21"/>
                <w:highlight w:val="none"/>
              </w:rPr>
              <w:t>业主管部门责令补种滥伐株数5倍的树</w:t>
            </w:r>
            <w:r>
              <w:rPr>
                <w:rFonts w:hint="eastAsia" w:ascii="仿宋_GB2312" w:hAnsi="仿宋_GB2312" w:eastAsia="仿宋_GB2312" w:cs="仿宋_GB2312"/>
                <w:spacing w:val="4"/>
                <w:sz w:val="21"/>
                <w:szCs w:val="21"/>
                <w:highlight w:val="none"/>
              </w:rPr>
              <w:t>木，并处滥伐林木价值2倍至3倍的罚</w:t>
            </w:r>
            <w:r>
              <w:rPr>
                <w:rFonts w:hint="eastAsia" w:ascii="仿宋_GB2312" w:hAnsi="仿宋_GB2312" w:eastAsia="仿宋_GB2312" w:cs="仿宋_GB2312"/>
                <w:spacing w:val="-1"/>
                <w:sz w:val="21"/>
                <w:szCs w:val="21"/>
                <w:highlight w:val="none"/>
              </w:rPr>
              <w:t>款。</w:t>
            </w:r>
            <w:r>
              <w:rPr>
                <w:rFonts w:hint="eastAsia" w:ascii="仿宋_GB2312" w:hAnsi="仿宋_GB2312" w:eastAsia="仿宋_GB2312" w:cs="仿宋_GB2312"/>
                <w:spacing w:val="8"/>
                <w:sz w:val="21"/>
                <w:szCs w:val="21"/>
                <w:highlight w:val="none"/>
              </w:rPr>
              <w:t>滥伐森林或者其他林木，以立木材</w:t>
            </w:r>
            <w:r>
              <w:rPr>
                <w:rFonts w:hint="eastAsia" w:ascii="仿宋_GB2312" w:hAnsi="仿宋_GB2312" w:eastAsia="仿宋_GB2312" w:cs="仿宋_GB2312"/>
                <w:spacing w:val="9"/>
                <w:sz w:val="21"/>
                <w:szCs w:val="21"/>
                <w:highlight w:val="none"/>
              </w:rPr>
              <w:t>积计算2立方米以上或者幼树50株以</w:t>
            </w:r>
            <w:r>
              <w:rPr>
                <w:rFonts w:hint="eastAsia" w:ascii="仿宋_GB2312" w:hAnsi="仿宋_GB2312" w:eastAsia="仿宋_GB2312" w:cs="仿宋_GB2312"/>
                <w:spacing w:val="8"/>
                <w:sz w:val="21"/>
                <w:szCs w:val="21"/>
                <w:highlight w:val="none"/>
              </w:rPr>
              <w:t>上的，由县级以上人民政府林业主管部</w:t>
            </w:r>
            <w:r>
              <w:rPr>
                <w:rFonts w:hint="eastAsia" w:ascii="仿宋_GB2312" w:hAnsi="仿宋_GB2312" w:eastAsia="仿宋_GB2312" w:cs="仿宋_GB2312"/>
                <w:spacing w:val="6"/>
                <w:sz w:val="21"/>
                <w:szCs w:val="21"/>
                <w:highlight w:val="none"/>
              </w:rPr>
              <w:t>门责令补种滥伐株数5倍的树木，并处</w:t>
            </w:r>
            <w:r>
              <w:rPr>
                <w:rFonts w:hint="eastAsia" w:ascii="仿宋_GB2312" w:hAnsi="仿宋_GB2312" w:eastAsia="仿宋_GB2312" w:cs="仿宋_GB2312"/>
                <w:spacing w:val="3"/>
                <w:sz w:val="21"/>
                <w:szCs w:val="21"/>
                <w:highlight w:val="none"/>
              </w:rPr>
              <w:t>滥伐林木价值3倍至5倍的罚款。</w:t>
            </w:r>
            <w:r>
              <w:rPr>
                <w:rFonts w:hint="eastAsia" w:ascii="仿宋_GB2312" w:hAnsi="仿宋_GB2312" w:eastAsia="仿宋_GB2312" w:cs="仿宋_GB2312"/>
                <w:spacing w:val="11"/>
                <w:sz w:val="21"/>
                <w:szCs w:val="21"/>
                <w:highlight w:val="none"/>
              </w:rPr>
              <w:t>超过木材生产计划采伐森林或者其</w:t>
            </w:r>
            <w:r>
              <w:rPr>
                <w:rFonts w:hint="eastAsia" w:ascii="仿宋_GB2312" w:hAnsi="仿宋_GB2312" w:eastAsia="仿宋_GB2312" w:cs="仿宋_GB2312"/>
                <w:spacing w:val="-2"/>
                <w:sz w:val="21"/>
                <w:szCs w:val="21"/>
                <w:highlight w:val="none"/>
              </w:rPr>
              <w:t>他林木的，依照前两款规定处罚。</w:t>
            </w:r>
          </w:p>
        </w:tc>
        <w:tc>
          <w:tcPr>
            <w:tcW w:w="1495" w:type="dxa"/>
            <w:vAlign w:val="top"/>
          </w:tcPr>
          <w:p>
            <w:pPr>
              <w:rPr>
                <w:rFonts w:hint="eastAsia" w:ascii="仿宋_GB2312" w:hAnsi="仿宋_GB2312" w:eastAsia="仿宋_GB2312" w:cs="仿宋_GB2312"/>
                <w:sz w:val="21"/>
                <w:szCs w:val="21"/>
                <w:highlight w:val="none"/>
              </w:rPr>
            </w:pPr>
          </w:p>
        </w:tc>
        <w:tc>
          <w:tcPr>
            <w:tcW w:w="1020"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pStyle w:val="9"/>
              <w:spacing w:before="46" w:line="258" w:lineRule="auto"/>
              <w:ind w:left="31" w:firstLine="12"/>
              <w:rPr>
                <w:rFonts w:hint="eastAsia" w:ascii="仿宋_GB2312" w:hAnsi="仿宋_GB2312" w:eastAsia="仿宋_GB2312" w:cs="仿宋_GB2312"/>
                <w:spacing w:val="-4"/>
                <w:sz w:val="21"/>
                <w:szCs w:val="21"/>
                <w:highlight w:val="none"/>
              </w:rPr>
            </w:pPr>
          </w:p>
          <w:p>
            <w:pPr>
              <w:pStyle w:val="9"/>
              <w:spacing w:before="46" w:line="258" w:lineRule="auto"/>
              <w:ind w:left="31" w:firstLine="1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sz w:val="21"/>
                <w:szCs w:val="21"/>
                <w:highlight w:val="none"/>
              </w:rPr>
              <w:t>源活动的工具、设备或者财物；</w:t>
            </w:r>
            <w:r>
              <w:rPr>
                <w:rFonts w:hint="eastAsia" w:ascii="仿宋_GB2312" w:hAnsi="仿宋_GB2312" w:eastAsia="仿宋_GB2312" w:cs="仿宋_GB2312"/>
                <w:spacing w:val="8"/>
                <w:sz w:val="21"/>
                <w:szCs w:val="21"/>
                <w:highlight w:val="none"/>
              </w:rPr>
              <w:t>（四）查封与破坏森林资源活动</w:t>
            </w:r>
            <w:r>
              <w:rPr>
                <w:rFonts w:hint="eastAsia" w:ascii="仿宋_GB2312" w:hAnsi="仿宋_GB2312" w:eastAsia="仿宋_GB2312" w:cs="仿宋_GB2312"/>
                <w:spacing w:val="6"/>
                <w:sz w:val="21"/>
                <w:szCs w:val="21"/>
                <w:highlight w:val="none"/>
              </w:rPr>
              <w:t>有关的场所。</w:t>
            </w:r>
            <w:r>
              <w:rPr>
                <w:rFonts w:hint="eastAsia" w:ascii="仿宋_GB2312" w:hAnsi="仿宋_GB2312" w:eastAsia="仿宋_GB2312" w:cs="仿宋_GB2312"/>
                <w:spacing w:val="7"/>
                <w:sz w:val="21"/>
                <w:szCs w:val="21"/>
                <w:highlight w:val="none"/>
              </w:rPr>
              <w:t>省级以上人民政府林业主管部门</w:t>
            </w:r>
            <w:r>
              <w:rPr>
                <w:rFonts w:hint="eastAsia" w:ascii="仿宋_GB2312" w:hAnsi="仿宋_GB2312" w:eastAsia="仿宋_GB2312" w:cs="仿宋_GB2312"/>
                <w:spacing w:val="8"/>
                <w:sz w:val="21"/>
                <w:szCs w:val="21"/>
                <w:highlight w:val="none"/>
              </w:rPr>
              <w:t>对森林资源保护发展工作不力、</w:t>
            </w:r>
            <w:r>
              <w:rPr>
                <w:rFonts w:hint="eastAsia" w:ascii="仿宋_GB2312" w:hAnsi="仿宋_GB2312" w:eastAsia="仿宋_GB2312" w:cs="仿宋_GB2312"/>
                <w:spacing w:val="-3"/>
                <w:sz w:val="21"/>
                <w:szCs w:val="21"/>
                <w:highlight w:val="none"/>
              </w:rPr>
              <w:t>问题突出、群众反映强烈的地区，</w:t>
            </w:r>
            <w:r>
              <w:rPr>
                <w:rFonts w:hint="eastAsia" w:ascii="仿宋_GB2312" w:hAnsi="仿宋_GB2312" w:eastAsia="仿宋_GB2312" w:cs="仿宋_GB2312"/>
                <w:spacing w:val="7"/>
                <w:sz w:val="21"/>
                <w:szCs w:val="21"/>
                <w:highlight w:val="none"/>
              </w:rPr>
              <w:t>可以约谈所在地区县级以上地方人民政府及其有关部门主要负责</w:t>
            </w:r>
            <w:r>
              <w:rPr>
                <w:rFonts w:hint="eastAsia" w:ascii="仿宋_GB2312" w:hAnsi="仿宋_GB2312" w:eastAsia="仿宋_GB2312" w:cs="仿宋_GB2312"/>
                <w:spacing w:val="8"/>
                <w:sz w:val="21"/>
                <w:szCs w:val="21"/>
                <w:highlight w:val="none"/>
              </w:rPr>
              <w:t>人，要求其采取措施及时整改。</w:t>
            </w:r>
            <w:r>
              <w:rPr>
                <w:rFonts w:hint="eastAsia" w:ascii="仿宋_GB2312" w:hAnsi="仿宋_GB2312" w:eastAsia="仿宋_GB2312" w:cs="仿宋_GB2312"/>
                <w:spacing w:val="6"/>
                <w:sz w:val="21"/>
                <w:szCs w:val="21"/>
                <w:highlight w:val="none"/>
              </w:rPr>
              <w:t>约谈整改情况应当向社会公开。</w:t>
            </w:r>
          </w:p>
        </w:tc>
        <w:tc>
          <w:tcPr>
            <w:tcW w:w="1258" w:type="dxa"/>
            <w:vAlign w:val="top"/>
          </w:tcPr>
          <w:p>
            <w:pPr>
              <w:pStyle w:val="9"/>
              <w:spacing w:before="65" w:line="226" w:lineRule="auto"/>
              <w:ind w:left="66"/>
              <w:rPr>
                <w:rFonts w:hint="eastAsia" w:ascii="仿宋_GB2312" w:hAnsi="仿宋_GB2312" w:eastAsia="仿宋_GB2312" w:cs="仿宋_GB2312"/>
                <w:spacing w:val="13"/>
                <w:sz w:val="21"/>
                <w:szCs w:val="21"/>
                <w:highlight w:val="none"/>
              </w:rPr>
            </w:pPr>
          </w:p>
          <w:p>
            <w:pPr>
              <w:pStyle w:val="9"/>
              <w:spacing w:before="65" w:line="226" w:lineRule="auto"/>
              <w:ind w:left="66"/>
              <w:rPr>
                <w:rFonts w:hint="eastAsia" w:ascii="仿宋_GB2312" w:hAnsi="仿宋_GB2312" w:eastAsia="仿宋_GB2312" w:cs="仿宋_GB2312"/>
                <w:spacing w:val="13"/>
                <w:sz w:val="21"/>
                <w:szCs w:val="21"/>
                <w:highlight w:val="none"/>
              </w:rPr>
            </w:pPr>
          </w:p>
          <w:p>
            <w:pPr>
              <w:pStyle w:val="9"/>
              <w:spacing w:before="65" w:line="226" w:lineRule="auto"/>
              <w:ind w:left="66"/>
              <w:rPr>
                <w:rFonts w:hint="eastAsia" w:ascii="仿宋_GB2312" w:hAnsi="仿宋_GB2312" w:eastAsia="仿宋_GB2312" w:cs="仿宋_GB2312"/>
                <w:spacing w:val="13"/>
                <w:sz w:val="21"/>
                <w:szCs w:val="21"/>
                <w:highlight w:val="none"/>
              </w:rPr>
            </w:pPr>
          </w:p>
          <w:p>
            <w:pPr>
              <w:pStyle w:val="9"/>
              <w:spacing w:before="65" w:line="226" w:lineRule="auto"/>
              <w:ind w:left="66"/>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3"/>
                <w:sz w:val="21"/>
                <w:szCs w:val="21"/>
                <w:highlight w:val="none"/>
              </w:rPr>
              <w:t>县级以上人</w:t>
            </w:r>
            <w:r>
              <w:rPr>
                <w:rFonts w:hint="eastAsia" w:ascii="仿宋_GB2312" w:hAnsi="仿宋_GB2312" w:eastAsia="仿宋_GB2312" w:cs="仿宋_GB2312"/>
                <w:spacing w:val="21"/>
                <w:sz w:val="21"/>
                <w:szCs w:val="21"/>
                <w:highlight w:val="none"/>
              </w:rPr>
              <w:t>民政府林业</w:t>
            </w:r>
            <w:r>
              <w:rPr>
                <w:rFonts w:hint="eastAsia" w:ascii="仿宋_GB2312" w:hAnsi="仿宋_GB2312" w:eastAsia="仿宋_GB2312" w:cs="仿宋_GB2312"/>
                <w:spacing w:val="5"/>
                <w:sz w:val="21"/>
                <w:szCs w:val="21"/>
                <w:highlight w:val="none"/>
              </w:rPr>
              <w:t>主管部门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vAlign w:val="top"/>
          </w:tcPr>
          <w:p>
            <w:pPr>
              <w:pStyle w:val="9"/>
              <w:spacing w:before="38" w:line="262" w:lineRule="auto"/>
              <w:ind w:left="92" w:right="54"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4"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360</w:t>
            </w:r>
          </w:p>
        </w:tc>
        <w:tc>
          <w:tcPr>
            <w:tcW w:w="409" w:type="dxa"/>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17</w:t>
            </w:r>
          </w:p>
        </w:tc>
        <w:tc>
          <w:tcPr>
            <w:tcW w:w="1213" w:type="dxa"/>
            <w:vAlign w:val="top"/>
          </w:tcPr>
          <w:p>
            <w:pPr>
              <w:pStyle w:val="9"/>
              <w:spacing w:before="65" w:line="221" w:lineRule="auto"/>
              <w:jc w:val="right"/>
              <w:rPr>
                <w:rFonts w:hint="eastAsia" w:ascii="仿宋_GB2312" w:hAnsi="仿宋_GB2312" w:eastAsia="仿宋_GB2312" w:cs="仿宋_GB2312"/>
                <w:spacing w:val="14"/>
                <w:sz w:val="21"/>
                <w:szCs w:val="21"/>
                <w:highlight w:val="none"/>
              </w:rPr>
            </w:pPr>
          </w:p>
          <w:p>
            <w:pPr>
              <w:pStyle w:val="9"/>
              <w:spacing w:before="65" w:line="221" w:lineRule="auto"/>
              <w:jc w:val="right"/>
              <w:rPr>
                <w:rFonts w:hint="eastAsia" w:ascii="仿宋_GB2312" w:hAnsi="仿宋_GB2312" w:eastAsia="仿宋_GB2312" w:cs="仿宋_GB2312"/>
                <w:spacing w:val="14"/>
                <w:sz w:val="21"/>
                <w:szCs w:val="21"/>
                <w:highlight w:val="none"/>
              </w:rPr>
            </w:pPr>
          </w:p>
          <w:p>
            <w:pPr>
              <w:pStyle w:val="9"/>
              <w:spacing w:before="65" w:line="221" w:lineRule="auto"/>
              <w:jc w:val="right"/>
              <w:rPr>
                <w:rFonts w:hint="eastAsia" w:ascii="仿宋_GB2312" w:hAnsi="仿宋_GB2312" w:eastAsia="仿宋_GB2312" w:cs="仿宋_GB2312"/>
                <w:spacing w:val="14"/>
                <w:sz w:val="21"/>
                <w:szCs w:val="21"/>
                <w:highlight w:val="none"/>
              </w:rPr>
            </w:pPr>
          </w:p>
          <w:p>
            <w:pPr>
              <w:pStyle w:val="9"/>
              <w:spacing w:before="65" w:line="221" w:lineRule="auto"/>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对建设项目</w:t>
            </w:r>
            <w:r>
              <w:rPr>
                <w:rFonts w:hint="eastAsia" w:ascii="仿宋_GB2312" w:hAnsi="仿宋_GB2312" w:eastAsia="仿宋_GB2312" w:cs="仿宋_GB2312"/>
                <w:sz w:val="21"/>
                <w:szCs w:val="21"/>
                <w:highlight w:val="none"/>
              </w:rPr>
              <w:t>擅自占用国</w:t>
            </w:r>
            <w:r>
              <w:rPr>
                <w:rFonts w:hint="eastAsia" w:ascii="仿宋_GB2312" w:hAnsi="仿宋_GB2312" w:eastAsia="仿宋_GB2312" w:cs="仿宋_GB2312"/>
                <w:spacing w:val="28"/>
                <w:sz w:val="21"/>
                <w:szCs w:val="21"/>
                <w:highlight w:val="none"/>
              </w:rPr>
              <w:t>家重要湿地</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《中华人民</w:t>
            </w:r>
            <w:r>
              <w:rPr>
                <w:rFonts w:hint="eastAsia" w:ascii="仿宋_GB2312" w:hAnsi="仿宋_GB2312" w:eastAsia="仿宋_GB2312" w:cs="仿宋_GB2312"/>
                <w:spacing w:val="-1"/>
                <w:sz w:val="21"/>
                <w:szCs w:val="21"/>
                <w:highlight w:val="none"/>
              </w:rPr>
              <w:t>共和国湿地</w:t>
            </w:r>
            <w:r>
              <w:rPr>
                <w:rFonts w:hint="eastAsia" w:ascii="仿宋_GB2312" w:hAnsi="仿宋_GB2312" w:eastAsia="仿宋_GB2312" w:cs="仿宋_GB2312"/>
                <w:spacing w:val="-6"/>
                <w:sz w:val="21"/>
                <w:szCs w:val="21"/>
                <w:highlight w:val="none"/>
              </w:rPr>
              <w:t>保护法》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7" w:line="254" w:lineRule="auto"/>
              <w:ind w:left="27" w:right="26" w:firstLine="1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第五十二条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违反本法规定，建设项目</w:t>
            </w:r>
            <w:r>
              <w:rPr>
                <w:rFonts w:hint="eastAsia" w:ascii="仿宋_GB2312" w:hAnsi="仿宋_GB2312" w:eastAsia="仿宋_GB2312" w:cs="仿宋_GB2312"/>
                <w:spacing w:val="9"/>
                <w:sz w:val="21"/>
                <w:szCs w:val="21"/>
                <w:highlight w:val="none"/>
              </w:rPr>
              <w:t>擅自占用国家重要湿地的，由县级以上</w:t>
            </w:r>
            <w:r>
              <w:rPr>
                <w:rFonts w:hint="eastAsia" w:ascii="仿宋_GB2312" w:hAnsi="仿宋_GB2312" w:eastAsia="仿宋_GB2312" w:cs="仿宋_GB2312"/>
                <w:spacing w:val="22"/>
                <w:sz w:val="21"/>
                <w:szCs w:val="21"/>
                <w:highlight w:val="none"/>
              </w:rPr>
              <w:t>人民政府林业草原等有关主管部门按</w:t>
            </w:r>
            <w:r>
              <w:rPr>
                <w:rFonts w:hint="eastAsia" w:ascii="仿宋_GB2312" w:hAnsi="仿宋_GB2312" w:eastAsia="仿宋_GB2312" w:cs="仿宋_GB2312"/>
                <w:spacing w:val="9"/>
                <w:sz w:val="21"/>
                <w:szCs w:val="21"/>
                <w:highlight w:val="none"/>
              </w:rPr>
              <w:t>照职责分工责令停止违法行为，限期拆除在非法占用的湿地上新建的建筑物、构筑物和其他设施，修复湿地或者采取其他补救措施，按照违法占用湿地的面积，处每平方米一千元以上一万元以下罚款；违法行为人不停止建设或者逾期不拆除的，由作出行政处罚决定的部门</w:t>
            </w:r>
            <w:r>
              <w:rPr>
                <w:rFonts w:hint="eastAsia" w:ascii="仿宋_GB2312" w:hAnsi="仿宋_GB2312" w:eastAsia="仿宋_GB2312" w:cs="仿宋_GB2312"/>
                <w:spacing w:val="8"/>
                <w:sz w:val="21"/>
                <w:szCs w:val="21"/>
                <w:highlight w:val="none"/>
              </w:rPr>
              <w:t>依法申请人民法院强制执行。</w:t>
            </w:r>
          </w:p>
        </w:tc>
        <w:tc>
          <w:tcPr>
            <w:tcW w:w="1495" w:type="dxa"/>
            <w:vAlign w:val="top"/>
          </w:tcPr>
          <w:p>
            <w:pPr>
              <w:pStyle w:val="9"/>
              <w:spacing w:before="65" w:line="258" w:lineRule="auto"/>
              <w:ind w:left="31" w:right="26" w:firstLine="6"/>
              <w:jc w:val="both"/>
              <w:rPr>
                <w:rFonts w:hint="eastAsia" w:ascii="仿宋_GB2312" w:hAnsi="仿宋_GB2312" w:eastAsia="仿宋_GB2312" w:cs="仿宋_GB2312"/>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对建设项目擅</w:t>
            </w:r>
            <w:r>
              <w:rPr>
                <w:rFonts w:hint="eastAsia" w:ascii="仿宋_GB2312" w:hAnsi="仿宋_GB2312" w:eastAsia="仿宋_GB2312" w:cs="仿宋_GB2312"/>
                <w:spacing w:val="38"/>
                <w:sz w:val="21"/>
                <w:szCs w:val="21"/>
                <w:highlight w:val="none"/>
              </w:rPr>
              <w:t>自占用国家重要湿地的行政</w:t>
            </w:r>
            <w:r>
              <w:rPr>
                <w:rFonts w:hint="eastAsia" w:ascii="仿宋_GB2312" w:hAnsi="仿宋_GB2312" w:eastAsia="仿宋_GB2312" w:cs="仿宋_GB2312"/>
                <w:spacing w:val="6"/>
                <w:sz w:val="21"/>
                <w:szCs w:val="21"/>
                <w:highlight w:val="none"/>
              </w:rPr>
              <w:t>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民共和国湿地保护</w:t>
            </w:r>
            <w:r>
              <w:rPr>
                <w:rFonts w:hint="eastAsia" w:ascii="仿宋_GB2312" w:hAnsi="仿宋_GB2312" w:eastAsia="仿宋_GB2312" w:cs="仿宋_GB2312"/>
                <w:spacing w:val="-7"/>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0" w:right="24" w:firstLine="14"/>
              <w:jc w:val="both"/>
              <w:rPr>
                <w:rFonts w:hint="eastAsia" w:ascii="仿宋_GB2312" w:hAnsi="仿宋_GB2312" w:eastAsia="仿宋_GB2312" w:cs="仿宋_GB2312"/>
                <w:spacing w:val="8"/>
                <w:sz w:val="21"/>
                <w:szCs w:val="21"/>
                <w:highlight w:val="none"/>
              </w:rPr>
            </w:pPr>
          </w:p>
          <w:p>
            <w:pPr>
              <w:pStyle w:val="9"/>
              <w:spacing w:before="65" w:line="258" w:lineRule="auto"/>
              <w:ind w:right="24"/>
              <w:jc w:val="both"/>
              <w:rPr>
                <w:rFonts w:hint="eastAsia" w:ascii="仿宋_GB2312" w:hAnsi="仿宋_GB2312" w:eastAsia="仿宋_GB2312" w:cs="仿宋_GB2312"/>
                <w:spacing w:val="8"/>
                <w:sz w:val="21"/>
                <w:szCs w:val="21"/>
                <w:highlight w:val="none"/>
              </w:rPr>
            </w:pPr>
          </w:p>
          <w:p>
            <w:pPr>
              <w:pStyle w:val="9"/>
              <w:spacing w:before="65" w:line="258" w:lineRule="auto"/>
              <w:ind w:right="2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6"/>
                <w:sz w:val="21"/>
                <w:szCs w:val="21"/>
                <w:highlight w:val="none"/>
              </w:rPr>
              <w:t>业草原、自然资源、水行政、住</w:t>
            </w:r>
            <w:r>
              <w:rPr>
                <w:rFonts w:hint="eastAsia" w:ascii="仿宋_GB2312" w:hAnsi="仿宋_GB2312" w:eastAsia="仿宋_GB2312" w:cs="仿宋_GB2312"/>
                <w:spacing w:val="9"/>
                <w:sz w:val="21"/>
                <w:szCs w:val="21"/>
                <w:highlight w:val="none"/>
              </w:rPr>
              <w:t>房城乡建设、生态环境、农业农村主管部门应当依照本法规定，按照职责分工对湿地的保护、修复、利用等活动进行监督检查，</w:t>
            </w:r>
            <w:r>
              <w:rPr>
                <w:rFonts w:hint="eastAsia" w:ascii="仿宋_GB2312" w:hAnsi="仿宋_GB2312" w:eastAsia="仿宋_GB2312" w:cs="仿宋_GB2312"/>
                <w:spacing w:val="8"/>
                <w:sz w:val="21"/>
                <w:szCs w:val="21"/>
                <w:highlight w:val="none"/>
              </w:rPr>
              <w:t>依法查处破坏湿地的违法行为。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4"/>
                <w:sz w:val="21"/>
                <w:szCs w:val="21"/>
                <w:highlight w:val="none"/>
              </w:rPr>
              <w:t>民政府林业</w:t>
            </w:r>
            <w:r>
              <w:rPr>
                <w:rFonts w:hint="eastAsia" w:ascii="仿宋_GB2312" w:hAnsi="仿宋_GB2312" w:eastAsia="仿宋_GB2312" w:cs="仿宋_GB2312"/>
                <w:spacing w:val="7"/>
                <w:sz w:val="21"/>
                <w:szCs w:val="21"/>
                <w:highlight w:val="none"/>
              </w:rPr>
              <w:t>草原等有关</w:t>
            </w:r>
            <w:r>
              <w:rPr>
                <w:rFonts w:hint="eastAsia" w:ascii="仿宋_GB2312" w:hAnsi="仿宋_GB2312" w:eastAsia="仿宋_GB2312" w:cs="仿宋_GB2312"/>
                <w:spacing w:val="5"/>
                <w:sz w:val="21"/>
                <w:szCs w:val="21"/>
                <w:highlight w:val="none"/>
              </w:rPr>
              <w:t>主管部门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vAlign w:val="top"/>
          </w:tcPr>
          <w:p>
            <w:pPr>
              <w:pStyle w:val="9"/>
              <w:spacing w:before="2" w:line="263"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361</w:t>
            </w:r>
          </w:p>
        </w:tc>
        <w:tc>
          <w:tcPr>
            <w:tcW w:w="409" w:type="dxa"/>
            <w:vAlign w:val="top"/>
          </w:tcPr>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18</w:t>
            </w:r>
          </w:p>
        </w:tc>
        <w:tc>
          <w:tcPr>
            <w:tcW w:w="1213" w:type="dxa"/>
            <w:vAlign w:val="top"/>
          </w:tcPr>
          <w:p>
            <w:pPr>
              <w:pStyle w:val="9"/>
              <w:spacing w:before="65" w:line="221" w:lineRule="auto"/>
              <w:jc w:val="right"/>
              <w:rPr>
                <w:rFonts w:hint="eastAsia" w:ascii="仿宋_GB2312" w:hAnsi="仿宋_GB2312" w:eastAsia="仿宋_GB2312" w:cs="仿宋_GB2312"/>
                <w:spacing w:val="14"/>
                <w:sz w:val="21"/>
                <w:szCs w:val="21"/>
                <w:highlight w:val="none"/>
              </w:rPr>
            </w:pPr>
          </w:p>
          <w:p>
            <w:pPr>
              <w:pStyle w:val="9"/>
              <w:spacing w:before="65" w:line="221" w:lineRule="auto"/>
              <w:jc w:val="right"/>
              <w:rPr>
                <w:rFonts w:hint="eastAsia" w:ascii="仿宋_GB2312" w:hAnsi="仿宋_GB2312" w:eastAsia="仿宋_GB2312" w:cs="仿宋_GB2312"/>
                <w:spacing w:val="14"/>
                <w:sz w:val="21"/>
                <w:szCs w:val="21"/>
                <w:highlight w:val="none"/>
              </w:rPr>
            </w:pPr>
          </w:p>
          <w:p>
            <w:pPr>
              <w:pStyle w:val="9"/>
              <w:spacing w:before="65" w:line="221" w:lineRule="auto"/>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对建设项目</w:t>
            </w:r>
            <w:r>
              <w:rPr>
                <w:rFonts w:hint="eastAsia" w:ascii="仿宋_GB2312" w:hAnsi="仿宋_GB2312" w:eastAsia="仿宋_GB2312" w:cs="仿宋_GB2312"/>
                <w:spacing w:val="4"/>
                <w:sz w:val="21"/>
                <w:szCs w:val="21"/>
                <w:highlight w:val="none"/>
              </w:rPr>
              <w:t>占用重要湿</w:t>
            </w:r>
            <w:r>
              <w:rPr>
                <w:rFonts w:hint="eastAsia" w:ascii="仿宋_GB2312" w:hAnsi="仿宋_GB2312" w:eastAsia="仿宋_GB2312" w:cs="仿宋_GB2312"/>
                <w:spacing w:val="-9"/>
                <w:sz w:val="21"/>
                <w:szCs w:val="21"/>
                <w:highlight w:val="none"/>
              </w:rPr>
              <w:t>地，未依法恢</w:t>
            </w:r>
            <w:r>
              <w:rPr>
                <w:rFonts w:hint="eastAsia" w:ascii="仿宋_GB2312" w:hAnsi="仿宋_GB2312" w:eastAsia="仿宋_GB2312" w:cs="仿宋_GB2312"/>
                <w:spacing w:val="-11"/>
                <w:sz w:val="21"/>
                <w:szCs w:val="21"/>
                <w:highlight w:val="none"/>
              </w:rPr>
              <w:t>复、重建湿地</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《中华人民</w:t>
            </w:r>
            <w:r>
              <w:rPr>
                <w:rFonts w:hint="eastAsia" w:ascii="仿宋_GB2312" w:hAnsi="仿宋_GB2312" w:eastAsia="仿宋_GB2312" w:cs="仿宋_GB2312"/>
                <w:spacing w:val="-1"/>
                <w:sz w:val="21"/>
                <w:szCs w:val="21"/>
                <w:highlight w:val="none"/>
              </w:rPr>
              <w:t>共和国湿地</w:t>
            </w:r>
            <w:r>
              <w:rPr>
                <w:rFonts w:hint="eastAsia" w:ascii="仿宋_GB2312" w:hAnsi="仿宋_GB2312" w:eastAsia="仿宋_GB2312" w:cs="仿宋_GB2312"/>
                <w:spacing w:val="-6"/>
                <w:sz w:val="21"/>
                <w:szCs w:val="21"/>
                <w:highlight w:val="none"/>
              </w:rPr>
              <w:t>保护法》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194" w:line="258" w:lineRule="auto"/>
              <w:ind w:left="30" w:right="26"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第五十三条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建设项目占用重要湿地，</w:t>
            </w:r>
            <w:r>
              <w:rPr>
                <w:rFonts w:hint="eastAsia" w:ascii="仿宋_GB2312" w:hAnsi="仿宋_GB2312" w:eastAsia="仿宋_GB2312" w:cs="仿宋_GB2312"/>
                <w:spacing w:val="6"/>
                <w:sz w:val="21"/>
                <w:szCs w:val="21"/>
                <w:highlight w:val="none"/>
              </w:rPr>
              <w:t>未依照本法规定恢复、重建湿地的，由</w:t>
            </w:r>
            <w:r>
              <w:rPr>
                <w:rFonts w:hint="eastAsia" w:ascii="仿宋_GB2312" w:hAnsi="仿宋_GB2312" w:eastAsia="仿宋_GB2312" w:cs="仿宋_GB2312"/>
                <w:spacing w:val="21"/>
                <w:sz w:val="21"/>
                <w:szCs w:val="21"/>
                <w:highlight w:val="none"/>
              </w:rPr>
              <w:t>县级以上人民政府林业草原主管部门</w:t>
            </w:r>
            <w:r>
              <w:rPr>
                <w:rFonts w:hint="eastAsia" w:ascii="仿宋_GB2312" w:hAnsi="仿宋_GB2312" w:eastAsia="仿宋_GB2312" w:cs="仿宋_GB2312"/>
                <w:spacing w:val="9"/>
                <w:sz w:val="21"/>
                <w:szCs w:val="21"/>
                <w:highlight w:val="none"/>
              </w:rPr>
              <w:t>责令限期恢复、重建湿地；逾期未改正的，由县级以上人民政府林业草原主管</w:t>
            </w:r>
            <w:r>
              <w:rPr>
                <w:rFonts w:hint="eastAsia" w:ascii="仿宋_GB2312" w:hAnsi="仿宋_GB2312" w:eastAsia="仿宋_GB2312" w:cs="仿宋_GB2312"/>
                <w:spacing w:val="8"/>
                <w:sz w:val="21"/>
                <w:szCs w:val="21"/>
                <w:highlight w:val="none"/>
              </w:rPr>
              <w:t>部门委托他人代为履行，所需费用由违</w:t>
            </w:r>
            <w:r>
              <w:rPr>
                <w:rFonts w:hint="eastAsia" w:ascii="仿宋_GB2312" w:hAnsi="仿宋_GB2312" w:eastAsia="仿宋_GB2312" w:cs="仿宋_GB2312"/>
                <w:spacing w:val="9"/>
                <w:sz w:val="21"/>
                <w:szCs w:val="21"/>
                <w:highlight w:val="none"/>
              </w:rPr>
              <w:t>法行为人承担，按照占用湿地的面积，</w:t>
            </w:r>
            <w:r>
              <w:rPr>
                <w:rFonts w:hint="eastAsia" w:ascii="仿宋_GB2312" w:hAnsi="仿宋_GB2312" w:eastAsia="仿宋_GB2312" w:cs="仿宋_GB2312"/>
                <w:spacing w:val="21"/>
                <w:sz w:val="21"/>
                <w:szCs w:val="21"/>
                <w:highlight w:val="none"/>
              </w:rPr>
              <w:t>处每平方米五百元以上二千元以下罚</w:t>
            </w:r>
            <w:r>
              <w:rPr>
                <w:rFonts w:hint="eastAsia" w:ascii="仿宋_GB2312" w:hAnsi="仿宋_GB2312" w:eastAsia="仿宋_GB2312" w:cs="仿宋_GB2312"/>
                <w:sz w:val="21"/>
                <w:szCs w:val="21"/>
                <w:highlight w:val="none"/>
              </w:rPr>
              <w:t>款。</w:t>
            </w:r>
          </w:p>
        </w:tc>
        <w:tc>
          <w:tcPr>
            <w:tcW w:w="1495" w:type="dxa"/>
            <w:vAlign w:val="top"/>
          </w:tcPr>
          <w:p>
            <w:pPr>
              <w:pStyle w:val="9"/>
              <w:spacing w:before="65" w:line="260" w:lineRule="auto"/>
              <w:ind w:left="30" w:right="26" w:firstLine="7"/>
              <w:jc w:val="both"/>
              <w:rPr>
                <w:rFonts w:hint="eastAsia" w:ascii="仿宋_GB2312" w:hAnsi="仿宋_GB2312" w:eastAsia="仿宋_GB2312" w:cs="仿宋_GB2312"/>
                <w:spacing w:val="37"/>
                <w:sz w:val="21"/>
                <w:szCs w:val="21"/>
                <w:highlight w:val="none"/>
              </w:rPr>
            </w:pPr>
          </w:p>
          <w:p>
            <w:pPr>
              <w:pStyle w:val="9"/>
              <w:spacing w:before="65" w:line="260" w:lineRule="auto"/>
              <w:ind w:left="30" w:right="26" w:firstLine="7"/>
              <w:jc w:val="both"/>
              <w:rPr>
                <w:rFonts w:hint="eastAsia" w:ascii="仿宋_GB2312" w:hAnsi="仿宋_GB2312" w:eastAsia="仿宋_GB2312" w:cs="仿宋_GB2312"/>
                <w:spacing w:val="37"/>
                <w:sz w:val="21"/>
                <w:szCs w:val="21"/>
                <w:highlight w:val="none"/>
              </w:rPr>
            </w:pPr>
          </w:p>
          <w:p>
            <w:pPr>
              <w:pStyle w:val="9"/>
              <w:spacing w:before="65" w:line="260" w:lineRule="auto"/>
              <w:ind w:left="30" w:right="26" w:firstLine="7"/>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对建设项目占</w:t>
            </w:r>
            <w:r>
              <w:rPr>
                <w:rFonts w:hint="eastAsia" w:ascii="仿宋_GB2312" w:hAnsi="仿宋_GB2312" w:eastAsia="仿宋_GB2312" w:cs="仿宋_GB2312"/>
                <w:spacing w:val="4"/>
                <w:sz w:val="21"/>
                <w:szCs w:val="21"/>
                <w:highlight w:val="none"/>
              </w:rPr>
              <w:t>用重要湿地，未依法恢复、重建</w:t>
            </w:r>
            <w:r>
              <w:rPr>
                <w:rFonts w:hint="eastAsia" w:ascii="仿宋_GB2312" w:hAnsi="仿宋_GB2312" w:eastAsia="仿宋_GB2312" w:cs="仿宋_GB2312"/>
                <w:spacing w:val="38"/>
                <w:sz w:val="21"/>
                <w:szCs w:val="21"/>
                <w:highlight w:val="none"/>
              </w:rPr>
              <w:t>湿地的行政检</w:t>
            </w:r>
            <w:r>
              <w:rPr>
                <w:rFonts w:hint="eastAsia" w:ascii="仿宋_GB2312" w:hAnsi="仿宋_GB2312" w:eastAsia="仿宋_GB2312" w:cs="仿宋_GB2312"/>
                <w:spacing w:val="4"/>
                <w:sz w:val="21"/>
                <w:szCs w:val="21"/>
                <w:highlight w:val="none"/>
              </w:rPr>
              <w:t>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民共和国湿地保护</w:t>
            </w:r>
            <w:r>
              <w:rPr>
                <w:rFonts w:hint="eastAsia" w:ascii="仿宋_GB2312" w:hAnsi="仿宋_GB2312" w:eastAsia="仿宋_GB2312" w:cs="仿宋_GB2312"/>
                <w:spacing w:val="-7"/>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0" w:right="24" w:firstLine="14"/>
              <w:jc w:val="both"/>
              <w:rPr>
                <w:rFonts w:hint="eastAsia" w:ascii="仿宋_GB2312" w:hAnsi="仿宋_GB2312" w:eastAsia="仿宋_GB2312" w:cs="仿宋_GB2312"/>
                <w:spacing w:val="8"/>
                <w:sz w:val="21"/>
                <w:szCs w:val="21"/>
                <w:highlight w:val="none"/>
              </w:rPr>
            </w:pPr>
          </w:p>
          <w:p>
            <w:pPr>
              <w:pStyle w:val="9"/>
              <w:spacing w:before="65" w:line="258" w:lineRule="auto"/>
              <w:ind w:left="30" w:right="24"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6"/>
                <w:sz w:val="21"/>
                <w:szCs w:val="21"/>
                <w:highlight w:val="none"/>
              </w:rPr>
              <w:t>业草原、自然资源、水行政、住</w:t>
            </w:r>
            <w:r>
              <w:rPr>
                <w:rFonts w:hint="eastAsia" w:ascii="仿宋_GB2312" w:hAnsi="仿宋_GB2312" w:eastAsia="仿宋_GB2312" w:cs="仿宋_GB2312"/>
                <w:spacing w:val="9"/>
                <w:sz w:val="21"/>
                <w:szCs w:val="21"/>
                <w:highlight w:val="none"/>
              </w:rPr>
              <w:t>房城乡建设、生态环境、农业农村主管部门应当依照本法规定，按照职责分工对湿地的保护、修复、利用等活动进行监督检查，</w:t>
            </w:r>
            <w:r>
              <w:rPr>
                <w:rFonts w:hint="eastAsia" w:ascii="仿宋_GB2312" w:hAnsi="仿宋_GB2312" w:eastAsia="仿宋_GB2312" w:cs="仿宋_GB2312"/>
                <w:spacing w:val="8"/>
                <w:sz w:val="21"/>
                <w:szCs w:val="21"/>
                <w:highlight w:val="none"/>
              </w:rPr>
              <w:t>依法查处破坏湿地的违法行为。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4"/>
                <w:sz w:val="21"/>
                <w:szCs w:val="21"/>
                <w:highlight w:val="none"/>
              </w:rPr>
              <w:t>民政府林业</w:t>
            </w:r>
            <w:r>
              <w:rPr>
                <w:rFonts w:hint="eastAsia" w:ascii="仿宋_GB2312" w:hAnsi="仿宋_GB2312" w:eastAsia="仿宋_GB2312" w:cs="仿宋_GB2312"/>
                <w:spacing w:val="17"/>
                <w:sz w:val="21"/>
                <w:szCs w:val="21"/>
                <w:highlight w:val="none"/>
              </w:rPr>
              <w:t>草原主管部</w:t>
            </w:r>
            <w:r>
              <w:rPr>
                <w:rFonts w:hint="eastAsia" w:ascii="仿宋_GB2312" w:hAnsi="仿宋_GB2312" w:eastAsia="仿宋_GB2312" w:cs="仿宋_GB2312"/>
                <w:sz w:val="21"/>
                <w:szCs w:val="21"/>
                <w:highlight w:val="none"/>
              </w:rPr>
              <w:t>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vAlign w:val="top"/>
          </w:tcPr>
          <w:p>
            <w:pPr>
              <w:pStyle w:val="9"/>
              <w:spacing w:before="1" w:line="261"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7"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362</w:t>
            </w:r>
          </w:p>
        </w:tc>
        <w:tc>
          <w:tcPr>
            <w:tcW w:w="409" w:type="dxa"/>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19</w:t>
            </w:r>
          </w:p>
        </w:tc>
        <w:tc>
          <w:tcPr>
            <w:tcW w:w="1213" w:type="dxa"/>
            <w:vAlign w:val="top"/>
          </w:tcPr>
          <w:p>
            <w:pPr>
              <w:pStyle w:val="9"/>
              <w:spacing w:before="65" w:line="257" w:lineRule="auto"/>
              <w:ind w:left="31" w:firstLine="4"/>
              <w:rPr>
                <w:rFonts w:hint="eastAsia" w:ascii="仿宋_GB2312" w:hAnsi="仿宋_GB2312" w:eastAsia="仿宋_GB2312" w:cs="仿宋_GB2312"/>
                <w:spacing w:val="-33"/>
                <w:sz w:val="21"/>
                <w:szCs w:val="21"/>
                <w:highlight w:val="none"/>
              </w:rPr>
            </w:pPr>
          </w:p>
          <w:p>
            <w:pPr>
              <w:pStyle w:val="9"/>
              <w:spacing w:before="65" w:line="257" w:lineRule="auto"/>
              <w:ind w:left="31" w:firstLine="4"/>
              <w:rPr>
                <w:rFonts w:hint="eastAsia" w:ascii="仿宋_GB2312" w:hAnsi="仿宋_GB2312" w:eastAsia="仿宋_GB2312" w:cs="仿宋_GB2312"/>
                <w:spacing w:val="-33"/>
                <w:sz w:val="21"/>
                <w:szCs w:val="21"/>
                <w:highlight w:val="none"/>
              </w:rPr>
            </w:pPr>
          </w:p>
          <w:p>
            <w:pPr>
              <w:pStyle w:val="9"/>
              <w:spacing w:before="65" w:line="257" w:lineRule="auto"/>
              <w:ind w:left="31" w:firstLine="4"/>
              <w:rPr>
                <w:rFonts w:hint="eastAsia" w:ascii="仿宋_GB2312" w:hAnsi="仿宋_GB2312" w:eastAsia="仿宋_GB2312" w:cs="仿宋_GB2312"/>
                <w:spacing w:val="-33"/>
                <w:sz w:val="21"/>
                <w:szCs w:val="21"/>
                <w:highlight w:val="none"/>
              </w:rPr>
            </w:pPr>
          </w:p>
          <w:p>
            <w:pPr>
              <w:pStyle w:val="9"/>
              <w:spacing w:before="65" w:line="257" w:lineRule="auto"/>
              <w:ind w:left="31"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3"/>
                <w:sz w:val="21"/>
                <w:szCs w:val="21"/>
                <w:highlight w:val="none"/>
              </w:rPr>
              <w:t>对开（围）垦、</w:t>
            </w:r>
            <w:r>
              <w:rPr>
                <w:rFonts w:hint="eastAsia" w:ascii="仿宋_GB2312" w:hAnsi="仿宋_GB2312" w:eastAsia="仿宋_GB2312" w:cs="仿宋_GB2312"/>
                <w:spacing w:val="26"/>
                <w:sz w:val="21"/>
                <w:szCs w:val="21"/>
                <w:highlight w:val="none"/>
              </w:rPr>
              <w:t>填埋自然湿</w:t>
            </w:r>
            <w:r>
              <w:rPr>
                <w:rFonts w:hint="eastAsia" w:ascii="仿宋_GB2312" w:hAnsi="仿宋_GB2312" w:eastAsia="仿宋_GB2312" w:cs="仿宋_GB2312"/>
                <w:spacing w:val="30"/>
                <w:sz w:val="21"/>
                <w:szCs w:val="21"/>
                <w:highlight w:val="none"/>
              </w:rPr>
              <w:t>地的行政处</w:t>
            </w:r>
            <w:r>
              <w:rPr>
                <w:rFonts w:hint="eastAsia" w:ascii="仿宋_GB2312" w:hAnsi="仿宋_GB2312" w:eastAsia="仿宋_GB2312" w:cs="仿宋_GB2312"/>
                <w:sz w:val="21"/>
                <w:szCs w:val="21"/>
                <w:highlight w:val="none"/>
              </w:rPr>
              <w:t>罚</w:t>
            </w:r>
          </w:p>
        </w:tc>
        <w:tc>
          <w:tcPr>
            <w:tcW w:w="1053" w:type="dxa"/>
            <w:vAlign w:val="top"/>
          </w:tcPr>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《中华人民</w:t>
            </w:r>
            <w:r>
              <w:rPr>
                <w:rFonts w:hint="eastAsia" w:ascii="仿宋_GB2312" w:hAnsi="仿宋_GB2312" w:eastAsia="仿宋_GB2312" w:cs="仿宋_GB2312"/>
                <w:spacing w:val="-1"/>
                <w:sz w:val="21"/>
                <w:szCs w:val="21"/>
                <w:highlight w:val="none"/>
              </w:rPr>
              <w:t>共和国湿地</w:t>
            </w:r>
            <w:r>
              <w:rPr>
                <w:rFonts w:hint="eastAsia" w:ascii="仿宋_GB2312" w:hAnsi="仿宋_GB2312" w:eastAsia="仿宋_GB2312" w:cs="仿宋_GB2312"/>
                <w:spacing w:val="-6"/>
                <w:sz w:val="21"/>
                <w:szCs w:val="21"/>
                <w:highlight w:val="none"/>
              </w:rPr>
              <w:t>保护法》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5" w:line="254" w:lineRule="auto"/>
              <w:ind w:left="26" w:right="26"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第五十四条第一款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违反本法规定，开</w:t>
            </w:r>
            <w:r>
              <w:rPr>
                <w:rFonts w:hint="eastAsia" w:ascii="仿宋_GB2312" w:hAnsi="仿宋_GB2312" w:eastAsia="仿宋_GB2312" w:cs="仿宋_GB2312"/>
                <w:spacing w:val="6"/>
                <w:sz w:val="21"/>
                <w:szCs w:val="21"/>
                <w:highlight w:val="none"/>
              </w:rPr>
              <w:t>（围）垦、填埋自然湿地的，由县级以</w:t>
            </w:r>
            <w:r>
              <w:rPr>
                <w:rFonts w:hint="eastAsia" w:ascii="仿宋_GB2312" w:hAnsi="仿宋_GB2312" w:eastAsia="仿宋_GB2312" w:cs="仿宋_GB2312"/>
                <w:spacing w:val="22"/>
                <w:sz w:val="21"/>
                <w:szCs w:val="21"/>
                <w:highlight w:val="none"/>
              </w:rPr>
              <w:t>上人民政府林业草原等有关主管部门</w:t>
            </w:r>
            <w:r>
              <w:rPr>
                <w:rFonts w:hint="eastAsia" w:ascii="仿宋_GB2312" w:hAnsi="仿宋_GB2312" w:eastAsia="仿宋_GB2312" w:cs="仿宋_GB2312"/>
                <w:spacing w:val="9"/>
                <w:sz w:val="21"/>
                <w:szCs w:val="21"/>
                <w:highlight w:val="none"/>
              </w:rPr>
              <w:t>按照职责分工责令停止违法行为，限期修复湿地或者采取其他补救措施，没收违法所得，并按照破坏湿地面积，处每平方米五百元以上五千元以下罚款；破坏国家重要湿地的，并按照破坏湿地面积，处每平方米一千元以上一万元以下</w:t>
            </w:r>
            <w:r>
              <w:rPr>
                <w:rFonts w:hint="eastAsia" w:ascii="仿宋_GB2312" w:hAnsi="仿宋_GB2312" w:eastAsia="仿宋_GB2312" w:cs="仿宋_GB2312"/>
                <w:spacing w:val="4"/>
                <w:sz w:val="21"/>
                <w:szCs w:val="21"/>
                <w:highlight w:val="none"/>
              </w:rPr>
              <w:t>罚款。</w:t>
            </w:r>
          </w:p>
        </w:tc>
        <w:tc>
          <w:tcPr>
            <w:tcW w:w="1495" w:type="dxa"/>
            <w:vAlign w:val="top"/>
          </w:tcPr>
          <w:p>
            <w:pPr>
              <w:pStyle w:val="9"/>
              <w:spacing w:before="65" w:line="257" w:lineRule="auto"/>
              <w:ind w:left="33" w:right="26" w:firstLine="4"/>
              <w:rPr>
                <w:rFonts w:hint="eastAsia" w:ascii="仿宋_GB2312" w:hAnsi="仿宋_GB2312" w:eastAsia="仿宋_GB2312" w:cs="仿宋_GB2312"/>
                <w:spacing w:val="3"/>
                <w:sz w:val="21"/>
                <w:szCs w:val="21"/>
                <w:highlight w:val="none"/>
              </w:rPr>
            </w:pPr>
          </w:p>
          <w:p>
            <w:pPr>
              <w:pStyle w:val="9"/>
              <w:spacing w:before="65" w:line="257" w:lineRule="auto"/>
              <w:ind w:left="33" w:right="26" w:firstLine="4"/>
              <w:rPr>
                <w:rFonts w:hint="eastAsia" w:ascii="仿宋_GB2312" w:hAnsi="仿宋_GB2312" w:eastAsia="仿宋_GB2312" w:cs="仿宋_GB2312"/>
                <w:spacing w:val="3"/>
                <w:sz w:val="21"/>
                <w:szCs w:val="21"/>
                <w:highlight w:val="none"/>
              </w:rPr>
            </w:pPr>
          </w:p>
          <w:p>
            <w:pPr>
              <w:pStyle w:val="9"/>
              <w:spacing w:before="65" w:line="257" w:lineRule="auto"/>
              <w:ind w:left="33" w:right="26" w:firstLine="4"/>
              <w:rPr>
                <w:rFonts w:hint="eastAsia" w:ascii="仿宋_GB2312" w:hAnsi="仿宋_GB2312" w:eastAsia="仿宋_GB2312" w:cs="仿宋_GB2312"/>
                <w:spacing w:val="3"/>
                <w:sz w:val="21"/>
                <w:szCs w:val="21"/>
                <w:highlight w:val="none"/>
              </w:rPr>
            </w:pPr>
          </w:p>
          <w:p>
            <w:pPr>
              <w:pStyle w:val="9"/>
              <w:spacing w:before="65" w:line="257" w:lineRule="auto"/>
              <w:ind w:left="33" w:right="26" w:firstLine="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sz w:val="21"/>
                <w:szCs w:val="21"/>
                <w:highlight w:val="none"/>
              </w:rPr>
              <w:t>对开（围）垦、</w:t>
            </w:r>
            <w:r>
              <w:rPr>
                <w:rFonts w:hint="eastAsia" w:ascii="仿宋_GB2312" w:hAnsi="仿宋_GB2312" w:eastAsia="仿宋_GB2312" w:cs="仿宋_GB2312"/>
                <w:spacing w:val="38"/>
                <w:sz w:val="21"/>
                <w:szCs w:val="21"/>
                <w:highlight w:val="none"/>
              </w:rPr>
              <w:t>填埋自然湿地</w:t>
            </w:r>
            <w:r>
              <w:rPr>
                <w:rFonts w:hint="eastAsia" w:ascii="仿宋_GB2312" w:hAnsi="仿宋_GB2312" w:eastAsia="仿宋_GB2312" w:cs="仿宋_GB2312"/>
                <w:spacing w:val="7"/>
                <w:sz w:val="21"/>
                <w:szCs w:val="21"/>
                <w:highlight w:val="none"/>
              </w:rPr>
              <w:t>的行政检</w:t>
            </w:r>
            <w:r>
              <w:rPr>
                <w:rFonts w:hint="eastAsia" w:ascii="仿宋_GB2312" w:hAnsi="仿宋_GB2312" w:eastAsia="仿宋_GB2312" w:cs="仿宋_GB2312"/>
                <w:sz w:val="21"/>
                <w:szCs w:val="21"/>
                <w:highlight w:val="none"/>
              </w:rPr>
              <w:t>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民共和国湿地保护</w:t>
            </w:r>
            <w:r>
              <w:rPr>
                <w:rFonts w:hint="eastAsia" w:ascii="仿宋_GB2312" w:hAnsi="仿宋_GB2312" w:eastAsia="仿宋_GB2312" w:cs="仿宋_GB2312"/>
                <w:spacing w:val="-7"/>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0" w:right="24" w:firstLine="14"/>
              <w:jc w:val="both"/>
              <w:rPr>
                <w:rFonts w:hint="eastAsia" w:ascii="仿宋_GB2312" w:hAnsi="仿宋_GB2312" w:eastAsia="仿宋_GB2312" w:cs="仿宋_GB2312"/>
                <w:spacing w:val="8"/>
                <w:sz w:val="21"/>
                <w:szCs w:val="21"/>
                <w:highlight w:val="none"/>
              </w:rPr>
            </w:pPr>
          </w:p>
          <w:p>
            <w:pPr>
              <w:pStyle w:val="9"/>
              <w:spacing w:before="65" w:line="258" w:lineRule="auto"/>
              <w:ind w:left="30" w:right="24"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6"/>
                <w:sz w:val="21"/>
                <w:szCs w:val="21"/>
                <w:highlight w:val="none"/>
              </w:rPr>
              <w:t>业草原、自然资源、水行政、住</w:t>
            </w:r>
            <w:r>
              <w:rPr>
                <w:rFonts w:hint="eastAsia" w:ascii="仿宋_GB2312" w:hAnsi="仿宋_GB2312" w:eastAsia="仿宋_GB2312" w:cs="仿宋_GB2312"/>
                <w:spacing w:val="9"/>
                <w:sz w:val="21"/>
                <w:szCs w:val="21"/>
                <w:highlight w:val="none"/>
              </w:rPr>
              <w:t>房城乡建设、生态环境、农业农村主管部门应当依照本法规定，按照职责分工对湿地的保护、修复、利用等活动进行监督检查，</w:t>
            </w:r>
            <w:r>
              <w:rPr>
                <w:rFonts w:hint="eastAsia" w:ascii="仿宋_GB2312" w:hAnsi="仿宋_GB2312" w:eastAsia="仿宋_GB2312" w:cs="仿宋_GB2312"/>
                <w:spacing w:val="8"/>
                <w:sz w:val="21"/>
                <w:szCs w:val="21"/>
                <w:highlight w:val="none"/>
              </w:rPr>
              <w:t>依法查处破坏湿地的违法行为。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4"/>
                <w:sz w:val="21"/>
                <w:szCs w:val="21"/>
                <w:highlight w:val="none"/>
              </w:rPr>
              <w:t>民政府林业</w:t>
            </w:r>
            <w:r>
              <w:rPr>
                <w:rFonts w:hint="eastAsia" w:ascii="仿宋_GB2312" w:hAnsi="仿宋_GB2312" w:eastAsia="仿宋_GB2312" w:cs="仿宋_GB2312"/>
                <w:spacing w:val="5"/>
                <w:sz w:val="21"/>
                <w:szCs w:val="21"/>
                <w:highlight w:val="none"/>
              </w:rPr>
              <w:t>草原等有关主管部门</w:t>
            </w:r>
          </w:p>
        </w:tc>
        <w:tc>
          <w:tcPr>
            <w:tcW w:w="1211"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vAlign w:val="top"/>
          </w:tcPr>
          <w:p>
            <w:pPr>
              <w:pStyle w:val="9"/>
              <w:spacing w:before="2" w:line="263" w:lineRule="auto"/>
              <w:ind w:left="63" w:right="25" w:hanging="31"/>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229"/>
        <w:gridCol w:w="9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229"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994"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3"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363</w:t>
            </w:r>
          </w:p>
        </w:tc>
        <w:tc>
          <w:tcPr>
            <w:tcW w:w="409" w:type="dxa"/>
            <w:vAlign w:val="top"/>
          </w:tcPr>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pacing w:val="-4"/>
                <w:position w:val="1"/>
                <w:sz w:val="21"/>
                <w:szCs w:val="21"/>
                <w:highlight w:val="none"/>
              </w:rPr>
            </w:pPr>
          </w:p>
          <w:p>
            <w:pPr>
              <w:pStyle w:val="9"/>
              <w:spacing w:before="65" w:line="272" w:lineRule="exact"/>
              <w:ind w:left="4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4"/>
                <w:position w:val="1"/>
                <w:sz w:val="21"/>
                <w:szCs w:val="21"/>
                <w:highlight w:val="none"/>
              </w:rPr>
              <w:t>20</w:t>
            </w:r>
          </w:p>
        </w:tc>
        <w:tc>
          <w:tcPr>
            <w:tcW w:w="1213" w:type="dxa"/>
            <w:vAlign w:val="top"/>
          </w:tcPr>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pacing w:val="30"/>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0"/>
                <w:sz w:val="21"/>
                <w:szCs w:val="21"/>
                <w:highlight w:val="none"/>
              </w:rPr>
              <w:t>对排干自然</w:t>
            </w:r>
            <w:r>
              <w:rPr>
                <w:rFonts w:hint="eastAsia" w:ascii="仿宋_GB2312" w:hAnsi="仿宋_GB2312" w:eastAsia="仿宋_GB2312" w:cs="仿宋_GB2312"/>
                <w:spacing w:val="28"/>
                <w:sz w:val="21"/>
                <w:szCs w:val="21"/>
                <w:highlight w:val="none"/>
              </w:rPr>
              <w:t>湿地或者永久性截断自然湿地水源</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《中华人民</w:t>
            </w:r>
            <w:r>
              <w:rPr>
                <w:rFonts w:hint="eastAsia" w:ascii="仿宋_GB2312" w:hAnsi="仿宋_GB2312" w:eastAsia="仿宋_GB2312" w:cs="仿宋_GB2312"/>
                <w:spacing w:val="-1"/>
                <w:sz w:val="21"/>
                <w:szCs w:val="21"/>
                <w:highlight w:val="none"/>
              </w:rPr>
              <w:t>共和国湿地</w:t>
            </w:r>
            <w:r>
              <w:rPr>
                <w:rFonts w:hint="eastAsia" w:ascii="仿宋_GB2312" w:hAnsi="仿宋_GB2312" w:eastAsia="仿宋_GB2312" w:cs="仿宋_GB2312"/>
                <w:spacing w:val="-6"/>
                <w:sz w:val="21"/>
                <w:szCs w:val="21"/>
                <w:highlight w:val="none"/>
              </w:rPr>
              <w:t>保护法》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29" w:right="26" w:firstLine="11"/>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第五十四条第二款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违反本法规定，排</w:t>
            </w:r>
            <w:r>
              <w:rPr>
                <w:rFonts w:hint="eastAsia" w:ascii="仿宋_GB2312" w:hAnsi="仿宋_GB2312" w:eastAsia="仿宋_GB2312" w:cs="仿宋_GB2312"/>
                <w:spacing w:val="18"/>
                <w:sz w:val="21"/>
                <w:szCs w:val="21"/>
                <w:highlight w:val="none"/>
              </w:rPr>
              <w:t>干自然湿地或者永久性截断自然湿地</w:t>
            </w:r>
            <w:r>
              <w:rPr>
                <w:rFonts w:hint="eastAsia" w:ascii="仿宋_GB2312" w:hAnsi="仿宋_GB2312" w:eastAsia="仿宋_GB2312" w:cs="仿宋_GB2312"/>
                <w:spacing w:val="9"/>
                <w:sz w:val="21"/>
                <w:szCs w:val="21"/>
                <w:highlight w:val="none"/>
              </w:rPr>
              <w:t>水源的，由县级以上人民政府林业草原</w:t>
            </w:r>
            <w:r>
              <w:rPr>
                <w:rFonts w:hint="eastAsia" w:ascii="仿宋_GB2312" w:hAnsi="仿宋_GB2312" w:eastAsia="仿宋_GB2312" w:cs="仿宋_GB2312"/>
                <w:spacing w:val="8"/>
                <w:sz w:val="21"/>
                <w:szCs w:val="21"/>
                <w:highlight w:val="none"/>
              </w:rPr>
              <w:t>主管部门责令停止违法行为，限期修复湿地或者采取其他补救措施，没收违法所得，并处五万元以上五十万元以下罚</w:t>
            </w:r>
            <w:r>
              <w:rPr>
                <w:rFonts w:hint="eastAsia" w:ascii="仿宋_GB2312" w:hAnsi="仿宋_GB2312" w:eastAsia="仿宋_GB2312" w:cs="仿宋_GB2312"/>
                <w:spacing w:val="9"/>
                <w:sz w:val="21"/>
                <w:szCs w:val="21"/>
                <w:highlight w:val="none"/>
              </w:rPr>
              <w:t>款；造成严重后果的，并处五十万元以</w:t>
            </w:r>
            <w:r>
              <w:rPr>
                <w:rFonts w:hint="eastAsia" w:ascii="仿宋_GB2312" w:hAnsi="仿宋_GB2312" w:eastAsia="仿宋_GB2312" w:cs="仿宋_GB2312"/>
                <w:spacing w:val="8"/>
                <w:sz w:val="21"/>
                <w:szCs w:val="21"/>
                <w:highlight w:val="none"/>
              </w:rPr>
              <w:t>上一百万元以下罚款。</w:t>
            </w:r>
          </w:p>
        </w:tc>
        <w:tc>
          <w:tcPr>
            <w:tcW w:w="1495" w:type="dxa"/>
            <w:vAlign w:val="top"/>
          </w:tcPr>
          <w:p>
            <w:pPr>
              <w:pStyle w:val="9"/>
              <w:spacing w:before="65" w:line="260" w:lineRule="auto"/>
              <w:ind w:left="32" w:right="26" w:firstLine="5"/>
              <w:jc w:val="both"/>
              <w:rPr>
                <w:rFonts w:hint="eastAsia" w:ascii="仿宋_GB2312" w:hAnsi="仿宋_GB2312" w:eastAsia="仿宋_GB2312" w:cs="仿宋_GB2312"/>
                <w:spacing w:val="-3"/>
                <w:sz w:val="21"/>
                <w:szCs w:val="21"/>
                <w:highlight w:val="none"/>
              </w:rPr>
            </w:pPr>
          </w:p>
          <w:p>
            <w:pPr>
              <w:pStyle w:val="9"/>
              <w:spacing w:before="65" w:line="260" w:lineRule="auto"/>
              <w:ind w:left="32" w:right="26" w:firstLine="5"/>
              <w:jc w:val="both"/>
              <w:rPr>
                <w:rFonts w:hint="eastAsia" w:ascii="仿宋_GB2312" w:hAnsi="仿宋_GB2312" w:eastAsia="仿宋_GB2312" w:cs="仿宋_GB2312"/>
                <w:spacing w:val="-3"/>
                <w:sz w:val="21"/>
                <w:szCs w:val="21"/>
                <w:highlight w:val="none"/>
              </w:rPr>
            </w:pPr>
          </w:p>
          <w:p>
            <w:pPr>
              <w:pStyle w:val="9"/>
              <w:spacing w:before="65" w:line="260" w:lineRule="auto"/>
              <w:ind w:left="32" w:right="26"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sz w:val="21"/>
                <w:szCs w:val="21"/>
                <w:highlight w:val="none"/>
              </w:rPr>
              <w:t>对排干自然湿</w:t>
            </w:r>
            <w:r>
              <w:rPr>
                <w:rFonts w:hint="eastAsia" w:ascii="仿宋_GB2312" w:hAnsi="仿宋_GB2312" w:eastAsia="仿宋_GB2312" w:cs="仿宋_GB2312"/>
                <w:spacing w:val="38"/>
                <w:sz w:val="21"/>
                <w:szCs w:val="21"/>
                <w:highlight w:val="none"/>
              </w:rPr>
              <w:t>地或者永久性截断自然湿地水源的行政检</w:t>
            </w:r>
            <w:r>
              <w:rPr>
                <w:rFonts w:hint="eastAsia" w:ascii="仿宋_GB2312" w:hAnsi="仿宋_GB2312" w:eastAsia="仿宋_GB2312" w:cs="仿宋_GB2312"/>
                <w:spacing w:val="2"/>
                <w:sz w:val="21"/>
                <w:szCs w:val="21"/>
                <w:highlight w:val="none"/>
              </w:rPr>
              <w:t>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民共和国湿地保护</w:t>
            </w:r>
            <w:r>
              <w:rPr>
                <w:rFonts w:hint="eastAsia" w:ascii="仿宋_GB2312" w:hAnsi="仿宋_GB2312" w:eastAsia="仿宋_GB2312" w:cs="仿宋_GB2312"/>
                <w:spacing w:val="-7"/>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2021</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0" w:right="24" w:firstLine="14"/>
              <w:jc w:val="both"/>
              <w:rPr>
                <w:rFonts w:hint="eastAsia" w:ascii="仿宋_GB2312" w:hAnsi="仿宋_GB2312" w:eastAsia="仿宋_GB2312" w:cs="仿宋_GB2312"/>
                <w:spacing w:val="8"/>
                <w:sz w:val="21"/>
                <w:szCs w:val="21"/>
                <w:highlight w:val="none"/>
              </w:rPr>
            </w:pPr>
          </w:p>
          <w:p>
            <w:pPr>
              <w:pStyle w:val="9"/>
              <w:spacing w:before="65" w:line="258" w:lineRule="auto"/>
              <w:ind w:left="30" w:right="24" w:firstLine="1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第四十五条</w:t>
            </w:r>
            <w:r>
              <w:rPr>
                <w:rFonts w:hint="eastAsia" w:ascii="仿宋_GB2312" w:hAnsi="仿宋_GB2312" w:eastAsia="仿宋_GB2312" w:cs="仿宋_GB2312"/>
                <w:spacing w:val="8"/>
                <w:sz w:val="21"/>
                <w:szCs w:val="21"/>
                <w:highlight w:val="none"/>
                <w:lang w:val="en-US" w:eastAsia="zh-CN"/>
              </w:rPr>
              <w:t xml:space="preserve"> </w:t>
            </w:r>
            <w:r>
              <w:rPr>
                <w:rFonts w:hint="eastAsia" w:ascii="仿宋_GB2312" w:hAnsi="仿宋_GB2312" w:eastAsia="仿宋_GB2312" w:cs="仿宋_GB2312"/>
                <w:spacing w:val="8"/>
                <w:sz w:val="21"/>
                <w:szCs w:val="21"/>
                <w:highlight w:val="none"/>
              </w:rPr>
              <w:t>县级以上人民政府林</w:t>
            </w:r>
            <w:r>
              <w:rPr>
                <w:rFonts w:hint="eastAsia" w:ascii="仿宋_GB2312" w:hAnsi="仿宋_GB2312" w:eastAsia="仿宋_GB2312" w:cs="仿宋_GB2312"/>
                <w:spacing w:val="6"/>
                <w:sz w:val="21"/>
                <w:szCs w:val="21"/>
                <w:highlight w:val="none"/>
              </w:rPr>
              <w:t>业草原、自然资源、水行政、住</w:t>
            </w:r>
            <w:r>
              <w:rPr>
                <w:rFonts w:hint="eastAsia" w:ascii="仿宋_GB2312" w:hAnsi="仿宋_GB2312" w:eastAsia="仿宋_GB2312" w:cs="仿宋_GB2312"/>
                <w:spacing w:val="9"/>
                <w:sz w:val="21"/>
                <w:szCs w:val="21"/>
                <w:highlight w:val="none"/>
              </w:rPr>
              <w:t>房城乡建设、生态环境、农业农村主管部门应当依照本法规定，按照职责分工对湿地的保护、修复、利用等活动进行监督检查，</w:t>
            </w:r>
            <w:r>
              <w:rPr>
                <w:rFonts w:hint="eastAsia" w:ascii="仿宋_GB2312" w:hAnsi="仿宋_GB2312" w:eastAsia="仿宋_GB2312" w:cs="仿宋_GB2312"/>
                <w:spacing w:val="8"/>
                <w:sz w:val="21"/>
                <w:szCs w:val="21"/>
                <w:highlight w:val="none"/>
              </w:rPr>
              <w:t>依法查处破坏湿地的违法行为。</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5" w:lineRule="auto"/>
              <w:ind w:left="37"/>
              <w:rPr>
                <w:rFonts w:hint="eastAsia" w:ascii="仿宋_GB2312" w:hAnsi="仿宋_GB2312" w:eastAsia="仿宋_GB2312" w:cs="仿宋_GB2312"/>
                <w:spacing w:val="37"/>
                <w:sz w:val="21"/>
                <w:szCs w:val="21"/>
                <w:highlight w:val="none"/>
              </w:rPr>
            </w:pPr>
          </w:p>
          <w:p>
            <w:pPr>
              <w:pStyle w:val="9"/>
              <w:spacing w:before="65" w:line="225" w:lineRule="auto"/>
              <w:ind w:left="37"/>
              <w:rPr>
                <w:rFonts w:hint="eastAsia" w:ascii="仿宋_GB2312" w:hAnsi="仿宋_GB2312" w:eastAsia="仿宋_GB2312" w:cs="仿宋_GB2312"/>
                <w:spacing w:val="37"/>
                <w:sz w:val="21"/>
                <w:szCs w:val="21"/>
                <w:highlight w:val="none"/>
              </w:rPr>
            </w:pPr>
          </w:p>
          <w:p>
            <w:pPr>
              <w:pStyle w:val="9"/>
              <w:spacing w:before="65" w:line="225" w:lineRule="auto"/>
              <w:ind w:left="37"/>
              <w:rPr>
                <w:rFonts w:hint="eastAsia" w:ascii="仿宋_GB2312" w:hAnsi="仿宋_GB2312" w:eastAsia="仿宋_GB2312" w:cs="仿宋_GB2312"/>
                <w:spacing w:val="37"/>
                <w:sz w:val="21"/>
                <w:szCs w:val="21"/>
                <w:highlight w:val="none"/>
              </w:rPr>
            </w:pPr>
          </w:p>
          <w:p>
            <w:pPr>
              <w:pStyle w:val="9"/>
              <w:spacing w:before="65" w:line="225"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县级以上林</w:t>
            </w:r>
            <w:r>
              <w:rPr>
                <w:rFonts w:hint="eastAsia" w:ascii="仿宋_GB2312" w:hAnsi="仿宋_GB2312" w:eastAsia="仿宋_GB2312" w:cs="仿宋_GB2312"/>
                <w:spacing w:val="6"/>
                <w:sz w:val="21"/>
                <w:szCs w:val="21"/>
                <w:highlight w:val="none"/>
              </w:rPr>
              <w:t>业草原主管</w:t>
            </w:r>
            <w:r>
              <w:rPr>
                <w:rFonts w:hint="eastAsia" w:ascii="仿宋_GB2312" w:hAnsi="仿宋_GB2312" w:eastAsia="仿宋_GB2312" w:cs="仿宋_GB2312"/>
                <w:spacing w:val="4"/>
                <w:sz w:val="21"/>
                <w:szCs w:val="21"/>
                <w:highlight w:val="none"/>
              </w:rPr>
              <w:t>部门</w:t>
            </w:r>
          </w:p>
        </w:tc>
        <w:tc>
          <w:tcPr>
            <w:tcW w:w="122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94" w:type="dxa"/>
            <w:vAlign w:val="top"/>
          </w:tcPr>
          <w:p>
            <w:pPr>
              <w:pStyle w:val="9"/>
              <w:spacing w:before="1" w:line="263" w:lineRule="auto"/>
              <w:ind w:left="63" w:right="25" w:hanging="31"/>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21283" w:type="dxa"/>
            <w:gridSpan w:val="14"/>
            <w:vAlign w:val="top"/>
          </w:tcPr>
          <w:p>
            <w:pPr>
              <w:pStyle w:val="9"/>
              <w:spacing w:before="40" w:line="259" w:lineRule="auto"/>
              <w:ind w:left="39"/>
              <w:jc w:val="center"/>
              <w:rPr>
                <w:rFonts w:hint="default" w:eastAsia="FangSong_GB2312"/>
                <w:highlight w:val="none"/>
                <w:lang w:val="en-US" w:eastAsia="zh-CN"/>
              </w:rPr>
            </w:pPr>
            <w:r>
              <w:rPr>
                <w:rFonts w:hint="eastAsia" w:ascii="黑体" w:hAnsi="黑体" w:eastAsia="黑体" w:cs="黑体"/>
                <w:sz w:val="32"/>
                <w:szCs w:val="32"/>
                <w:highlight w:val="none"/>
                <w:lang w:val="en-US" w:eastAsia="zh-CN"/>
              </w:rPr>
              <w:t>七、农业农村领域（14项）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5"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384</w:t>
            </w:r>
          </w:p>
        </w:tc>
        <w:tc>
          <w:tcPr>
            <w:tcW w:w="409" w:type="dxa"/>
            <w:vAlign w:val="top"/>
          </w:tcPr>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position w:val="1"/>
                <w:sz w:val="21"/>
                <w:szCs w:val="21"/>
                <w:highlight w:val="none"/>
              </w:rPr>
            </w:pPr>
          </w:p>
          <w:p>
            <w:pPr>
              <w:pStyle w:val="9"/>
              <w:spacing w:before="65" w:line="275" w:lineRule="exact"/>
              <w:ind w:left="4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2</w:t>
            </w:r>
          </w:p>
        </w:tc>
        <w:tc>
          <w:tcPr>
            <w:tcW w:w="1213" w:type="dxa"/>
            <w:vAlign w:val="top"/>
          </w:tcPr>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pacing w:val="28"/>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8"/>
                <w:sz w:val="21"/>
                <w:szCs w:val="21"/>
                <w:highlight w:val="none"/>
              </w:rPr>
              <w:t>对船舶进行</w:t>
            </w:r>
            <w:r>
              <w:rPr>
                <w:rFonts w:hint="eastAsia" w:ascii="仿宋_GB2312" w:hAnsi="仿宋_GB2312" w:eastAsia="仿宋_GB2312" w:cs="仿宋_GB2312"/>
                <w:spacing w:val="22"/>
                <w:sz w:val="21"/>
                <w:szCs w:val="21"/>
                <w:highlight w:val="none"/>
              </w:rPr>
              <w:t>涉及污染物</w:t>
            </w:r>
            <w:r>
              <w:rPr>
                <w:rFonts w:hint="eastAsia" w:ascii="仿宋_GB2312" w:hAnsi="仿宋_GB2312" w:eastAsia="仿宋_GB2312" w:cs="仿宋_GB2312"/>
                <w:spacing w:val="-4"/>
                <w:sz w:val="21"/>
                <w:szCs w:val="21"/>
                <w:highlight w:val="none"/>
              </w:rPr>
              <w:t>排放的作业，</w:t>
            </w:r>
            <w:r>
              <w:rPr>
                <w:rFonts w:hint="eastAsia" w:ascii="仿宋_GB2312" w:hAnsi="仿宋_GB2312" w:eastAsia="仿宋_GB2312" w:cs="仿宋_GB2312"/>
                <w:spacing w:val="26"/>
                <w:sz w:val="21"/>
                <w:szCs w:val="21"/>
                <w:highlight w:val="none"/>
              </w:rPr>
              <w:t>未遵守操作</w:t>
            </w:r>
            <w:r>
              <w:rPr>
                <w:rFonts w:hint="eastAsia" w:ascii="仿宋_GB2312" w:hAnsi="仿宋_GB2312" w:eastAsia="仿宋_GB2312" w:cs="仿宋_GB2312"/>
                <w:spacing w:val="28"/>
                <w:sz w:val="21"/>
                <w:szCs w:val="21"/>
                <w:highlight w:val="none"/>
              </w:rPr>
              <w:t>规程或者未</w:t>
            </w:r>
            <w:r>
              <w:rPr>
                <w:rFonts w:hint="eastAsia" w:ascii="仿宋_GB2312" w:hAnsi="仿宋_GB2312" w:eastAsia="仿宋_GB2312" w:cs="仿宋_GB2312"/>
                <w:spacing w:val="21"/>
                <w:sz w:val="21"/>
                <w:szCs w:val="21"/>
                <w:highlight w:val="none"/>
              </w:rPr>
              <w:t>在相应的记</w:t>
            </w:r>
            <w:r>
              <w:rPr>
                <w:rFonts w:hint="eastAsia" w:ascii="仿宋_GB2312" w:hAnsi="仿宋_GB2312" w:eastAsia="仿宋_GB2312" w:cs="仿宋_GB2312"/>
                <w:spacing w:val="29"/>
                <w:sz w:val="21"/>
                <w:szCs w:val="21"/>
                <w:highlight w:val="none"/>
              </w:rPr>
              <w:t>录簿上如实</w:t>
            </w:r>
            <w:r>
              <w:rPr>
                <w:rFonts w:hint="eastAsia" w:ascii="仿宋_GB2312" w:hAnsi="仿宋_GB2312" w:eastAsia="仿宋_GB2312" w:cs="仿宋_GB2312"/>
                <w:spacing w:val="12"/>
                <w:sz w:val="21"/>
                <w:szCs w:val="21"/>
                <w:highlight w:val="none"/>
              </w:rPr>
              <w:t>记载的行政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28"/>
              <w:rPr>
                <w:rFonts w:hint="eastAsia" w:ascii="仿宋_GB2312" w:hAnsi="仿宋_GB2312" w:eastAsia="仿宋_GB2312" w:cs="仿宋_GB2312"/>
                <w:strike/>
                <w:dstrike w:val="0"/>
                <w:color w:val="auto"/>
                <w:spacing w:val="-1"/>
                <w:sz w:val="21"/>
                <w:szCs w:val="21"/>
                <w:highlight w:val="none"/>
                <w:lang w:eastAsia="zh-CN"/>
              </w:rPr>
            </w:pPr>
            <w:r>
              <w:rPr>
                <w:rFonts w:hint="eastAsia" w:ascii="仿宋_GB2312" w:hAnsi="仿宋_GB2312" w:eastAsia="仿宋_GB2312" w:cs="仿宋_GB2312"/>
                <w:strike w:val="0"/>
                <w:dstrike w:val="0"/>
                <w:color w:val="auto"/>
                <w:spacing w:val="-1"/>
                <w:sz w:val="21"/>
                <w:szCs w:val="21"/>
                <w:highlight w:val="none"/>
                <w:lang w:eastAsia="zh-CN"/>
              </w:rPr>
              <w:t>《中华人民共和国生态环境法典》</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rPr>
            </w:pPr>
          </w:p>
          <w:p>
            <w:pPr>
              <w:pStyle w:val="9"/>
              <w:spacing w:before="65" w:line="258" w:lineRule="auto"/>
              <w:ind w:left="30" w:right="26" w:firstLine="10"/>
              <w:jc w:val="both"/>
              <w:rPr>
                <w:rFonts w:hint="eastAsia" w:ascii="仿宋_GB2312" w:hAnsi="仿宋_GB2312" w:eastAsia="仿宋_GB2312" w:cs="仿宋_GB2312"/>
                <w:color w:val="auto"/>
                <w:spacing w:val="5"/>
                <w:sz w:val="21"/>
                <w:szCs w:val="21"/>
                <w:highlight w:val="none"/>
                <w:lang w:val="en-US" w:eastAsia="zh-CN"/>
              </w:rPr>
            </w:pPr>
            <w:r>
              <w:rPr>
                <w:rFonts w:hint="eastAsia" w:ascii="仿宋_GB2312" w:hAnsi="仿宋_GB2312" w:eastAsia="仿宋_GB2312" w:cs="仿宋_GB2312"/>
                <w:color w:val="auto"/>
                <w:spacing w:val="5"/>
                <w:sz w:val="21"/>
                <w:szCs w:val="21"/>
                <w:highlight w:val="none"/>
              </w:rPr>
              <w:t>第一千一百四十二条</w:t>
            </w:r>
            <w:r>
              <w:rPr>
                <w:rFonts w:hint="eastAsia" w:ascii="仿宋_GB2312" w:hAnsi="仿宋_GB2312" w:eastAsia="仿宋_GB2312" w:cs="仿宋_GB2312"/>
                <w:color w:val="auto"/>
                <w:spacing w:val="5"/>
                <w:sz w:val="21"/>
                <w:szCs w:val="21"/>
                <w:highlight w:val="none"/>
                <w:lang w:val="en-US" w:eastAsia="zh-CN"/>
              </w:rPr>
              <w:t xml:space="preserve"> 违反本法规定，船舶进行涉及污染物、压载水等排放及操作，未遵守操作规程，未实施监测、监控，或者未如实记录并保存的，由海事管理机构、渔业渔政主管部门按照职责分工责令改正，处五千元以上五万元以下的罚款。</w:t>
            </w:r>
          </w:p>
        </w:tc>
        <w:tc>
          <w:tcPr>
            <w:tcW w:w="1495" w:type="dxa"/>
            <w:vAlign w:val="top"/>
          </w:tcPr>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7"/>
                <w:sz w:val="21"/>
                <w:szCs w:val="21"/>
                <w:highlight w:val="none"/>
              </w:rPr>
              <w:t>对船舶进行涉</w:t>
            </w:r>
            <w:r>
              <w:rPr>
                <w:rFonts w:hint="eastAsia" w:ascii="仿宋_GB2312" w:hAnsi="仿宋_GB2312" w:eastAsia="仿宋_GB2312" w:cs="仿宋_GB2312"/>
                <w:color w:val="auto"/>
                <w:spacing w:val="38"/>
                <w:sz w:val="21"/>
                <w:szCs w:val="21"/>
                <w:highlight w:val="none"/>
              </w:rPr>
              <w:t>及污染物排放</w:t>
            </w:r>
            <w:r>
              <w:rPr>
                <w:rFonts w:hint="eastAsia" w:ascii="仿宋_GB2312" w:hAnsi="仿宋_GB2312" w:eastAsia="仿宋_GB2312" w:cs="仿宋_GB2312"/>
                <w:color w:val="auto"/>
                <w:spacing w:val="4"/>
                <w:sz w:val="21"/>
                <w:szCs w:val="21"/>
                <w:highlight w:val="none"/>
              </w:rPr>
              <w:t>的作业，未遵守</w:t>
            </w:r>
            <w:r>
              <w:rPr>
                <w:rFonts w:hint="eastAsia" w:ascii="仿宋_GB2312" w:hAnsi="仿宋_GB2312" w:eastAsia="仿宋_GB2312" w:cs="仿宋_GB2312"/>
                <w:color w:val="auto"/>
                <w:spacing w:val="38"/>
                <w:sz w:val="21"/>
                <w:szCs w:val="21"/>
                <w:highlight w:val="none"/>
              </w:rPr>
              <w:t>操作规程或者</w:t>
            </w:r>
            <w:r>
              <w:rPr>
                <w:rFonts w:hint="eastAsia" w:ascii="仿宋_GB2312" w:hAnsi="仿宋_GB2312" w:eastAsia="仿宋_GB2312" w:cs="仿宋_GB2312"/>
                <w:color w:val="auto"/>
                <w:spacing w:val="4"/>
                <w:sz w:val="21"/>
                <w:szCs w:val="21"/>
                <w:highlight w:val="none"/>
              </w:rPr>
              <w:t>未在相应的记</w:t>
            </w:r>
            <w:r>
              <w:rPr>
                <w:rFonts w:hint="eastAsia" w:ascii="仿宋_GB2312" w:hAnsi="仿宋_GB2312" w:eastAsia="仿宋_GB2312" w:cs="仿宋_GB2312"/>
                <w:color w:val="auto"/>
                <w:spacing w:val="3"/>
                <w:sz w:val="21"/>
                <w:szCs w:val="21"/>
                <w:highlight w:val="none"/>
              </w:rPr>
              <w:t>录簿上如实记</w:t>
            </w:r>
            <w:r>
              <w:rPr>
                <w:rFonts w:hint="eastAsia" w:ascii="仿宋_GB2312" w:hAnsi="仿宋_GB2312" w:eastAsia="仿宋_GB2312" w:cs="仿宋_GB2312"/>
                <w:color w:val="auto"/>
                <w:spacing w:val="7"/>
                <w:sz w:val="21"/>
                <w:szCs w:val="21"/>
                <w:highlight w:val="none"/>
              </w:rPr>
              <w:t>载的行政检查</w:t>
            </w:r>
          </w:p>
        </w:tc>
        <w:tc>
          <w:tcPr>
            <w:tcW w:w="1020" w:type="dxa"/>
            <w:vAlign w:val="top"/>
          </w:tcPr>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生态环境法典</w:t>
            </w:r>
            <w:r>
              <w:rPr>
                <w:rFonts w:hint="eastAsia" w:ascii="仿宋_GB2312" w:hAnsi="仿宋_GB2312" w:eastAsia="仿宋_GB2312" w:cs="仿宋_GB2312"/>
                <w:color w:val="auto"/>
                <w:spacing w:val="1"/>
                <w:sz w:val="21"/>
                <w:szCs w:val="21"/>
                <w:highlight w:val="none"/>
              </w:rPr>
              <w:t>》</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pPr>
              <w:pStyle w:val="9"/>
              <w:spacing w:before="49" w:line="257" w:lineRule="auto"/>
              <w:ind w:left="43" w:right="24" w:firstLine="1"/>
              <w:jc w:val="both"/>
              <w:rPr>
                <w:rFonts w:hint="eastAsia" w:ascii="仿宋_GB2312" w:hAnsi="仿宋_GB2312" w:eastAsia="仿宋_GB2312" w:cs="仿宋_GB2312"/>
                <w:color w:val="auto"/>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pacing w:val="37"/>
                <w:sz w:val="21"/>
                <w:szCs w:val="21"/>
                <w:highlight w:val="none"/>
              </w:rPr>
            </w:pPr>
          </w:p>
          <w:p>
            <w:pPr>
              <w:pStyle w:val="9"/>
              <w:spacing w:before="65" w:line="259" w:lineRule="auto"/>
              <w:ind w:left="34" w:right="26"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海事管理机</w:t>
            </w:r>
            <w:r>
              <w:rPr>
                <w:rFonts w:hint="eastAsia" w:ascii="仿宋_GB2312" w:hAnsi="仿宋_GB2312" w:eastAsia="仿宋_GB2312" w:cs="仿宋_GB2312"/>
                <w:spacing w:val="-2"/>
                <w:sz w:val="21"/>
                <w:szCs w:val="21"/>
                <w:highlight w:val="none"/>
              </w:rPr>
              <w:t>构、渔业主管</w:t>
            </w:r>
            <w:r>
              <w:rPr>
                <w:rFonts w:hint="eastAsia" w:ascii="仿宋_GB2312" w:hAnsi="仿宋_GB2312" w:eastAsia="仿宋_GB2312" w:cs="仿宋_GB2312"/>
                <w:spacing w:val="4"/>
                <w:sz w:val="21"/>
                <w:szCs w:val="21"/>
                <w:highlight w:val="none"/>
              </w:rPr>
              <w:t>部门</w:t>
            </w:r>
          </w:p>
        </w:tc>
        <w:tc>
          <w:tcPr>
            <w:tcW w:w="122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7"/>
                <w:sz w:val="21"/>
                <w:szCs w:val="21"/>
                <w:highlight w:val="none"/>
              </w:rPr>
              <w:t>滇池水面</w:t>
            </w:r>
          </w:p>
        </w:tc>
        <w:tc>
          <w:tcPr>
            <w:tcW w:w="994" w:type="dxa"/>
            <w:vAlign w:val="top"/>
          </w:tcPr>
          <w:p>
            <w:pPr>
              <w:pStyle w:val="9"/>
              <w:spacing w:before="40" w:line="259" w:lineRule="auto"/>
              <w:ind w:left="39"/>
              <w:rPr>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54"/>
        <w:gridCol w:w="10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54"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13"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3" w:hRule="atLeast"/>
        </w:trPr>
        <w:tc>
          <w:tcPr>
            <w:tcW w:w="484" w:type="dxa"/>
            <w:vAlign w:val="top"/>
          </w:tcPr>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pacing w:val="-6"/>
                <w:position w:val="1"/>
                <w:sz w:val="21"/>
                <w:szCs w:val="21"/>
                <w:highlight w:val="none"/>
              </w:rPr>
            </w:pPr>
          </w:p>
          <w:p>
            <w:pPr>
              <w:pStyle w:val="9"/>
              <w:spacing w:before="65" w:line="272" w:lineRule="exact"/>
              <w:ind w:left="12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385</w:t>
            </w:r>
          </w:p>
        </w:tc>
        <w:tc>
          <w:tcPr>
            <w:tcW w:w="409" w:type="dxa"/>
            <w:vAlign w:val="top"/>
          </w:tcPr>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position w:val="1"/>
                <w:sz w:val="21"/>
                <w:szCs w:val="21"/>
                <w:highlight w:val="none"/>
              </w:rPr>
            </w:pPr>
          </w:p>
          <w:p>
            <w:pPr>
              <w:pStyle w:val="9"/>
              <w:spacing w:before="65" w:line="272" w:lineRule="exact"/>
              <w:ind w:left="48"/>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3</w:t>
            </w:r>
          </w:p>
        </w:tc>
        <w:tc>
          <w:tcPr>
            <w:tcW w:w="1213" w:type="dxa"/>
            <w:vAlign w:val="top"/>
          </w:tcPr>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pacing w:val="15"/>
                <w:sz w:val="21"/>
                <w:szCs w:val="21"/>
                <w:highlight w:val="none"/>
              </w:rPr>
            </w:pPr>
          </w:p>
          <w:p>
            <w:pPr>
              <w:pStyle w:val="9"/>
              <w:spacing w:before="65" w:line="221" w:lineRule="auto"/>
              <w:ind w:left="6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5"/>
                <w:sz w:val="21"/>
                <w:szCs w:val="21"/>
                <w:highlight w:val="none"/>
              </w:rPr>
              <w:t>对向水体倾</w:t>
            </w:r>
            <w:r>
              <w:rPr>
                <w:rFonts w:hint="eastAsia" w:ascii="仿宋_GB2312" w:hAnsi="仿宋_GB2312" w:eastAsia="仿宋_GB2312" w:cs="仿宋_GB2312"/>
                <w:spacing w:val="17"/>
                <w:sz w:val="21"/>
                <w:szCs w:val="21"/>
                <w:highlight w:val="none"/>
              </w:rPr>
              <w:t>倒船舶垃圾</w:t>
            </w:r>
            <w:r>
              <w:rPr>
                <w:rFonts w:hint="eastAsia" w:ascii="仿宋_GB2312" w:hAnsi="仿宋_GB2312" w:eastAsia="仿宋_GB2312" w:cs="仿宋_GB2312"/>
                <w:spacing w:val="16"/>
                <w:sz w:val="21"/>
                <w:szCs w:val="21"/>
                <w:highlight w:val="none"/>
              </w:rPr>
              <w:t>或者排放船</w:t>
            </w:r>
            <w:r>
              <w:rPr>
                <w:rFonts w:hint="eastAsia" w:ascii="仿宋_GB2312" w:hAnsi="仿宋_GB2312" w:eastAsia="仿宋_GB2312" w:cs="仿宋_GB2312"/>
                <w:spacing w:val="12"/>
                <w:sz w:val="21"/>
                <w:szCs w:val="21"/>
                <w:highlight w:val="none"/>
              </w:rPr>
              <w:t>舶的残油、</w:t>
            </w:r>
            <w:r>
              <w:rPr>
                <w:rFonts w:hint="eastAsia" w:ascii="仿宋_GB2312" w:hAnsi="仿宋_GB2312" w:eastAsia="仿宋_GB2312" w:cs="仿宋_GB2312"/>
                <w:spacing w:val="17"/>
                <w:sz w:val="21"/>
                <w:szCs w:val="21"/>
                <w:highlight w:val="none"/>
              </w:rPr>
              <w:t>废油等行为</w:t>
            </w:r>
            <w:r>
              <w:rPr>
                <w:rFonts w:hint="eastAsia" w:ascii="仿宋_GB2312" w:hAnsi="仿宋_GB2312" w:eastAsia="仿宋_GB2312" w:cs="仿宋_GB2312"/>
                <w:spacing w:val="3"/>
                <w:sz w:val="21"/>
                <w:szCs w:val="21"/>
                <w:highlight w:val="none"/>
              </w:rPr>
              <w:t>的行政处罚</w:t>
            </w:r>
          </w:p>
        </w:tc>
        <w:tc>
          <w:tcPr>
            <w:tcW w:w="1053" w:type="dxa"/>
            <w:vAlign w:val="top"/>
          </w:tcPr>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strike w:val="0"/>
                <w:dstrike w:val="0"/>
                <w:color w:val="auto"/>
                <w:spacing w:val="-1"/>
                <w:sz w:val="21"/>
                <w:szCs w:val="21"/>
                <w:highlight w:val="none"/>
                <w:lang w:eastAsia="zh-CN"/>
              </w:rPr>
            </w:pPr>
          </w:p>
          <w:p>
            <w:pPr>
              <w:pStyle w:val="9"/>
              <w:spacing w:before="65" w:line="222" w:lineRule="auto"/>
              <w:ind w:left="81"/>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strike w:val="0"/>
                <w:dstrike w:val="0"/>
                <w:color w:val="auto"/>
                <w:spacing w:val="-1"/>
                <w:sz w:val="21"/>
                <w:szCs w:val="21"/>
                <w:highlight w:val="none"/>
                <w:lang w:eastAsia="zh-CN"/>
              </w:rPr>
              <w:t>《中华人民共和国生态环境法典》</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p>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p>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p>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p>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p>
          <w:p>
            <w:pPr>
              <w:pStyle w:val="9"/>
              <w:spacing w:before="135" w:line="288" w:lineRule="auto"/>
              <w:ind w:left="69" w:right="8" w:firstLine="10"/>
              <w:jc w:val="both"/>
              <w:rPr>
                <w:rFonts w:hint="eastAsia" w:ascii="仿宋_GB2312" w:hAnsi="仿宋_GB2312" w:eastAsia="仿宋_GB2312" w:cs="仿宋_GB2312"/>
                <w:strike w:val="0"/>
                <w:dstrike w:val="0"/>
                <w:color w:val="auto"/>
                <w:sz w:val="21"/>
                <w:szCs w:val="21"/>
                <w:highlight w:val="none"/>
              </w:rPr>
            </w:pPr>
            <w:r>
              <w:rPr>
                <w:rFonts w:hint="eastAsia" w:ascii="仿宋_GB2312" w:hAnsi="仿宋_GB2312" w:eastAsia="仿宋_GB2312" w:cs="仿宋_GB2312"/>
                <w:strike w:val="0"/>
                <w:dstrike w:val="0"/>
                <w:color w:val="auto"/>
                <w:sz w:val="21"/>
                <w:szCs w:val="21"/>
                <w:highlight w:val="none"/>
              </w:rPr>
              <w:t>第一千一百四十三条</w:t>
            </w:r>
            <w:r>
              <w:rPr>
                <w:rFonts w:hint="eastAsia" w:ascii="仿宋_GB2312" w:hAnsi="仿宋_GB2312" w:eastAsia="仿宋_GB2312" w:cs="仿宋_GB2312"/>
                <w:strike w:val="0"/>
                <w:dstrike w:val="0"/>
                <w:color w:val="auto"/>
                <w:sz w:val="21"/>
                <w:szCs w:val="21"/>
                <w:highlight w:val="none"/>
                <w:lang w:val="en-US" w:eastAsia="zh-CN"/>
              </w:rPr>
              <w:t>第一款第一项</w:t>
            </w:r>
            <w:r>
              <w:rPr>
                <w:rFonts w:hint="eastAsia" w:ascii="仿宋_GB2312" w:hAnsi="仿宋_GB2312" w:eastAsia="仿宋_GB2312" w:cs="仿宋_GB2312"/>
                <w:strike w:val="0"/>
                <w:dstrike w:val="0"/>
                <w:color w:val="auto"/>
                <w:sz w:val="21"/>
                <w:szCs w:val="21"/>
                <w:highlight w:val="none"/>
              </w:rPr>
              <w:t xml:space="preserve"> 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pPr>
              <w:pStyle w:val="9"/>
              <w:spacing w:before="135" w:line="288" w:lineRule="auto"/>
              <w:ind w:left="69" w:right="8" w:firstLine="10"/>
              <w:jc w:val="both"/>
              <w:rPr>
                <w:rFonts w:hint="eastAsia" w:ascii="仿宋_GB2312" w:hAnsi="仿宋_GB2312" w:eastAsia="仿宋_GB2312" w:cs="仿宋_GB2312"/>
                <w:strike/>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rPr>
              <w:t>（一）船舶向水体倾倒垃圾或者排放船舶的残油、废油、含油污水、生活污水</w:t>
            </w:r>
            <w:r>
              <w:rPr>
                <w:rFonts w:hint="eastAsia" w:ascii="仿宋_GB2312" w:hAnsi="仿宋_GB2312" w:eastAsia="仿宋_GB2312" w:cs="仿宋_GB2312"/>
                <w:strike w:val="0"/>
                <w:dstrike w:val="0"/>
                <w:color w:val="auto"/>
                <w:sz w:val="21"/>
                <w:szCs w:val="21"/>
                <w:highlight w:val="none"/>
                <w:lang w:eastAsia="zh-CN"/>
              </w:rPr>
              <w:t>。</w:t>
            </w:r>
          </w:p>
        </w:tc>
        <w:tc>
          <w:tcPr>
            <w:tcW w:w="1495" w:type="dxa"/>
            <w:vAlign w:val="top"/>
          </w:tcPr>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pacing w:val="-5"/>
                <w:sz w:val="21"/>
                <w:szCs w:val="21"/>
                <w:highlight w:val="none"/>
              </w:rPr>
            </w:pPr>
          </w:p>
          <w:p>
            <w:pPr>
              <w:pStyle w:val="9"/>
              <w:spacing w:before="65" w:line="221" w:lineRule="auto"/>
              <w:ind w:left="71"/>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5"/>
                <w:sz w:val="21"/>
                <w:szCs w:val="21"/>
                <w:highlight w:val="none"/>
              </w:rPr>
              <w:t>对向水体倾</w:t>
            </w:r>
            <w:r>
              <w:rPr>
                <w:rFonts w:hint="eastAsia" w:ascii="仿宋_GB2312" w:hAnsi="仿宋_GB2312" w:eastAsia="仿宋_GB2312" w:cs="仿宋_GB2312"/>
                <w:color w:val="auto"/>
                <w:sz w:val="21"/>
                <w:szCs w:val="21"/>
                <w:highlight w:val="none"/>
              </w:rPr>
              <w:t>倒船舶垃圾</w:t>
            </w:r>
            <w:r>
              <w:rPr>
                <w:rFonts w:hint="eastAsia" w:ascii="仿宋_GB2312" w:hAnsi="仿宋_GB2312" w:eastAsia="仿宋_GB2312" w:cs="仿宋_GB2312"/>
                <w:color w:val="auto"/>
                <w:spacing w:val="-2"/>
                <w:sz w:val="21"/>
                <w:szCs w:val="21"/>
                <w:highlight w:val="none"/>
              </w:rPr>
              <w:t>或者排放船</w:t>
            </w:r>
            <w:r>
              <w:rPr>
                <w:rFonts w:hint="eastAsia" w:ascii="仿宋_GB2312" w:hAnsi="仿宋_GB2312" w:eastAsia="仿宋_GB2312" w:cs="仿宋_GB2312"/>
                <w:color w:val="auto"/>
                <w:spacing w:val="-19"/>
                <w:sz w:val="21"/>
                <w:szCs w:val="21"/>
                <w:highlight w:val="none"/>
              </w:rPr>
              <w:t>舶的残油、废油</w:t>
            </w:r>
            <w:r>
              <w:rPr>
                <w:rFonts w:hint="eastAsia" w:ascii="仿宋_GB2312" w:hAnsi="仿宋_GB2312" w:eastAsia="仿宋_GB2312" w:cs="仿宋_GB2312"/>
                <w:color w:val="auto"/>
                <w:spacing w:val="8"/>
                <w:sz w:val="21"/>
                <w:szCs w:val="21"/>
                <w:highlight w:val="none"/>
              </w:rPr>
              <w:t>等行为的行</w:t>
            </w:r>
            <w:r>
              <w:rPr>
                <w:rFonts w:hint="eastAsia" w:ascii="仿宋_GB2312" w:hAnsi="仿宋_GB2312" w:eastAsia="仿宋_GB2312" w:cs="仿宋_GB2312"/>
                <w:color w:val="auto"/>
                <w:spacing w:val="5"/>
                <w:sz w:val="21"/>
                <w:szCs w:val="21"/>
                <w:highlight w:val="none"/>
              </w:rPr>
              <w:t>政检查</w:t>
            </w:r>
          </w:p>
        </w:tc>
        <w:tc>
          <w:tcPr>
            <w:tcW w:w="1020" w:type="dxa"/>
            <w:vAlign w:val="top"/>
          </w:tcPr>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pacing w:val="4"/>
                <w:sz w:val="21"/>
                <w:szCs w:val="21"/>
                <w:highlight w:val="none"/>
              </w:rPr>
            </w:pPr>
          </w:p>
          <w:p>
            <w:pPr>
              <w:pStyle w:val="9"/>
              <w:spacing w:before="41" w:line="256" w:lineRule="auto"/>
              <w:ind w:left="91" w:hanging="6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4"/>
                <w:sz w:val="21"/>
                <w:szCs w:val="21"/>
                <w:highlight w:val="none"/>
              </w:rPr>
              <w:t>《中华人</w:t>
            </w:r>
            <w:r>
              <w:rPr>
                <w:rFonts w:hint="eastAsia" w:ascii="仿宋_GB2312" w:hAnsi="仿宋_GB2312" w:eastAsia="仿宋_GB2312" w:cs="仿宋_GB2312"/>
                <w:color w:val="auto"/>
                <w:sz w:val="21"/>
                <w:szCs w:val="21"/>
                <w:highlight w:val="none"/>
              </w:rPr>
              <w:t>民共和国</w:t>
            </w:r>
            <w:r>
              <w:rPr>
                <w:rFonts w:hint="eastAsia" w:ascii="仿宋_GB2312" w:hAnsi="仿宋_GB2312" w:eastAsia="仿宋_GB2312" w:cs="仿宋_GB2312"/>
                <w:color w:val="auto"/>
                <w:spacing w:val="7"/>
                <w:sz w:val="21"/>
                <w:szCs w:val="21"/>
                <w:highlight w:val="none"/>
                <w:lang w:val="en-US" w:eastAsia="zh-CN"/>
              </w:rPr>
              <w:t>生态环境法典</w:t>
            </w:r>
            <w:r>
              <w:rPr>
                <w:rFonts w:hint="eastAsia" w:ascii="仿宋_GB2312" w:hAnsi="仿宋_GB2312" w:eastAsia="仿宋_GB2312" w:cs="仿宋_GB2312"/>
                <w:color w:val="auto"/>
                <w:spacing w:val="1"/>
                <w:sz w:val="21"/>
                <w:szCs w:val="21"/>
                <w:highlight w:val="none"/>
              </w:rPr>
              <w:t>》</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2026</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海事管理机构对船舶污染水域的防治工作实施监督管理。</w:t>
            </w:r>
          </w:p>
          <w:p>
            <w:pPr>
              <w:pStyle w:val="9"/>
              <w:spacing w:before="49" w:line="257" w:lineRule="auto"/>
              <w:ind w:left="43" w:right="24" w:firstLine="1"/>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县级以上人民政府水行政、自然资源、卫生健康、住房城乡建设、农业农村、渔业渔政等有关部门在各自职责范围内对水污染防治工作实施监督管理。</w:t>
            </w:r>
          </w:p>
          <w:p>
            <w:pPr>
              <w:pStyle w:val="9"/>
              <w:spacing w:before="65" w:line="287" w:lineRule="auto"/>
              <w:ind w:left="67" w:right="206" w:firstLine="8"/>
              <w:rPr>
                <w:rFonts w:hint="eastAsia" w:ascii="仿宋_GB2312" w:hAnsi="仿宋_GB2312" w:eastAsia="仿宋_GB2312" w:cs="仿宋_GB2312"/>
                <w:strike/>
                <w:dstrike w:val="0"/>
                <w:color w:val="auto"/>
                <w:spacing w:val="6"/>
                <w:sz w:val="21"/>
                <w:szCs w:val="21"/>
                <w:highlight w:val="none"/>
              </w:rPr>
            </w:pPr>
            <w:r>
              <w:rPr>
                <w:rFonts w:hint="eastAsia" w:ascii="仿宋_GB2312" w:hAnsi="仿宋_GB2312" w:eastAsia="仿宋_GB2312" w:cs="仿宋_GB2312"/>
                <w:color w:val="auto"/>
                <w:spacing w:val="6"/>
                <w:sz w:val="21"/>
                <w:szCs w:val="21"/>
                <w:highlight w:val="none"/>
                <w:lang w:eastAsia="zh-CN"/>
              </w:rPr>
              <w:t>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pacing w:val="2"/>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
                <w:sz w:val="21"/>
                <w:szCs w:val="21"/>
                <w:highlight w:val="none"/>
              </w:rPr>
              <w:t>海事管</w:t>
            </w:r>
            <w:r>
              <w:rPr>
                <w:rFonts w:hint="eastAsia" w:ascii="仿宋_GB2312" w:hAnsi="仿宋_GB2312" w:eastAsia="仿宋_GB2312" w:cs="仿宋_GB2312"/>
                <w:spacing w:val="-8"/>
                <w:sz w:val="21"/>
                <w:szCs w:val="21"/>
                <w:highlight w:val="none"/>
              </w:rPr>
              <w:t>理机构、</w:t>
            </w:r>
            <w:r>
              <w:rPr>
                <w:rFonts w:hint="eastAsia" w:ascii="仿宋_GB2312" w:hAnsi="仿宋_GB2312" w:eastAsia="仿宋_GB2312" w:cs="仿宋_GB2312"/>
                <w:spacing w:val="-4"/>
                <w:sz w:val="21"/>
                <w:szCs w:val="21"/>
                <w:highlight w:val="none"/>
              </w:rPr>
              <w:t>渔业</w:t>
            </w:r>
            <w:r>
              <w:rPr>
                <w:rFonts w:hint="eastAsia" w:ascii="仿宋_GB2312" w:hAnsi="仿宋_GB2312" w:eastAsia="仿宋_GB2312" w:cs="仿宋_GB2312"/>
                <w:spacing w:val="-5"/>
                <w:sz w:val="21"/>
                <w:szCs w:val="21"/>
                <w:highlight w:val="none"/>
              </w:rPr>
              <w:t>主管</w:t>
            </w:r>
            <w:r>
              <w:rPr>
                <w:rFonts w:hint="eastAsia" w:ascii="仿宋_GB2312" w:hAnsi="仿宋_GB2312" w:eastAsia="仿宋_GB2312" w:cs="仿宋_GB2312"/>
                <w:sz w:val="21"/>
                <w:szCs w:val="21"/>
                <w:highlight w:val="none"/>
              </w:rPr>
              <w:t>部门</w:t>
            </w:r>
          </w:p>
        </w:tc>
        <w:tc>
          <w:tcPr>
            <w:tcW w:w="1154"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7"/>
                <w:sz w:val="21"/>
                <w:szCs w:val="21"/>
                <w:highlight w:val="none"/>
              </w:rPr>
              <w:t>滇池水面</w:t>
            </w:r>
          </w:p>
        </w:tc>
        <w:tc>
          <w:tcPr>
            <w:tcW w:w="1013" w:type="dxa"/>
            <w:vAlign w:val="top"/>
          </w:tcPr>
          <w:p>
            <w:pPr>
              <w:pStyle w:val="9"/>
              <w:spacing w:before="38" w:line="259"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6"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386</w:t>
            </w:r>
          </w:p>
        </w:tc>
        <w:tc>
          <w:tcPr>
            <w:tcW w:w="409" w:type="dxa"/>
            <w:vAlign w:val="top"/>
          </w:tcPr>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position w:val="1"/>
                <w:sz w:val="21"/>
                <w:szCs w:val="21"/>
                <w:highlight w:val="none"/>
              </w:rPr>
            </w:pPr>
          </w:p>
          <w:p>
            <w:pPr>
              <w:pStyle w:val="9"/>
              <w:spacing w:before="65" w:line="274" w:lineRule="exact"/>
              <w:ind w:left="39"/>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4</w:t>
            </w:r>
          </w:p>
        </w:tc>
        <w:tc>
          <w:tcPr>
            <w:tcW w:w="1213" w:type="dxa"/>
            <w:vAlign w:val="top"/>
          </w:tcPr>
          <w:p>
            <w:pPr>
              <w:pStyle w:val="9"/>
              <w:spacing w:before="47" w:line="221" w:lineRule="auto"/>
              <w:jc w:val="right"/>
              <w:rPr>
                <w:rFonts w:hint="eastAsia" w:ascii="仿宋_GB2312" w:hAnsi="仿宋_GB2312" w:eastAsia="仿宋_GB2312" w:cs="仿宋_GB2312"/>
                <w:spacing w:val="-5"/>
                <w:sz w:val="21"/>
                <w:szCs w:val="21"/>
                <w:highlight w:val="none"/>
              </w:rPr>
            </w:pPr>
          </w:p>
          <w:p>
            <w:pPr>
              <w:pStyle w:val="9"/>
              <w:spacing w:before="47" w:line="221" w:lineRule="auto"/>
              <w:jc w:val="right"/>
              <w:rPr>
                <w:rFonts w:hint="eastAsia" w:ascii="仿宋_GB2312" w:hAnsi="仿宋_GB2312" w:eastAsia="仿宋_GB2312" w:cs="仿宋_GB2312"/>
                <w:spacing w:val="-5"/>
                <w:sz w:val="21"/>
                <w:szCs w:val="21"/>
                <w:highlight w:val="none"/>
              </w:rPr>
            </w:pPr>
          </w:p>
          <w:p>
            <w:pPr>
              <w:pStyle w:val="9"/>
              <w:spacing w:before="47" w:line="221" w:lineRule="auto"/>
              <w:jc w:val="righ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对使用炸鱼、</w:t>
            </w:r>
            <w:r>
              <w:rPr>
                <w:rFonts w:hint="eastAsia" w:ascii="仿宋_GB2312" w:hAnsi="仿宋_GB2312" w:eastAsia="仿宋_GB2312" w:cs="仿宋_GB2312"/>
                <w:spacing w:val="-9"/>
                <w:sz w:val="21"/>
                <w:szCs w:val="21"/>
                <w:highlight w:val="none"/>
              </w:rPr>
              <w:t>毒鱼、电鱼等</w:t>
            </w:r>
            <w:r>
              <w:rPr>
                <w:rFonts w:hint="eastAsia" w:ascii="仿宋_GB2312" w:hAnsi="仿宋_GB2312" w:eastAsia="仿宋_GB2312" w:cs="仿宋_GB2312"/>
                <w:spacing w:val="30"/>
                <w:sz w:val="21"/>
                <w:szCs w:val="21"/>
                <w:highlight w:val="none"/>
              </w:rPr>
              <w:t>破坏渔业资</w:t>
            </w:r>
            <w:r>
              <w:rPr>
                <w:rFonts w:hint="eastAsia" w:ascii="仿宋_GB2312" w:hAnsi="仿宋_GB2312" w:eastAsia="仿宋_GB2312" w:cs="仿宋_GB2312"/>
                <w:spacing w:val="28"/>
                <w:sz w:val="21"/>
                <w:szCs w:val="21"/>
                <w:highlight w:val="none"/>
              </w:rPr>
              <w:t>源方法进行</w:t>
            </w:r>
            <w:r>
              <w:rPr>
                <w:rFonts w:hint="eastAsia" w:ascii="仿宋_GB2312" w:hAnsi="仿宋_GB2312" w:eastAsia="仿宋_GB2312" w:cs="仿宋_GB2312"/>
                <w:spacing w:val="-10"/>
                <w:sz w:val="21"/>
                <w:szCs w:val="21"/>
                <w:highlight w:val="none"/>
              </w:rPr>
              <w:t>捕捞，违反关</w:t>
            </w:r>
            <w:r>
              <w:rPr>
                <w:rFonts w:hint="eastAsia" w:ascii="仿宋_GB2312" w:hAnsi="仿宋_GB2312" w:eastAsia="仿宋_GB2312" w:cs="仿宋_GB2312"/>
                <w:spacing w:val="-11"/>
                <w:sz w:val="21"/>
                <w:szCs w:val="21"/>
                <w:highlight w:val="none"/>
              </w:rPr>
              <w:t>于禁渔区、禁</w:t>
            </w:r>
            <w:r>
              <w:rPr>
                <w:rFonts w:hint="eastAsia" w:ascii="仿宋_GB2312" w:hAnsi="仿宋_GB2312" w:eastAsia="仿宋_GB2312" w:cs="仿宋_GB2312"/>
                <w:spacing w:val="13"/>
                <w:sz w:val="21"/>
                <w:szCs w:val="21"/>
                <w:highlight w:val="none"/>
              </w:rPr>
              <w:t>渔期的规定</w:t>
            </w:r>
            <w:r>
              <w:rPr>
                <w:rFonts w:hint="eastAsia" w:ascii="仿宋_GB2312" w:hAnsi="仿宋_GB2312" w:eastAsia="仿宋_GB2312" w:cs="仿宋_GB2312"/>
                <w:spacing w:val="-9"/>
                <w:sz w:val="21"/>
                <w:szCs w:val="21"/>
                <w:highlight w:val="none"/>
              </w:rPr>
              <w:t>进行捕捞，或</w:t>
            </w:r>
            <w:r>
              <w:rPr>
                <w:rFonts w:hint="eastAsia" w:ascii="仿宋_GB2312" w:hAnsi="仿宋_GB2312" w:eastAsia="仿宋_GB2312" w:cs="仿宋_GB2312"/>
                <w:spacing w:val="29"/>
                <w:sz w:val="21"/>
                <w:szCs w:val="21"/>
                <w:highlight w:val="none"/>
              </w:rPr>
              <w:t>者使用禁用</w:t>
            </w:r>
            <w:r>
              <w:rPr>
                <w:rFonts w:hint="eastAsia" w:ascii="仿宋_GB2312" w:hAnsi="仿宋_GB2312" w:eastAsia="仿宋_GB2312" w:cs="仿宋_GB2312"/>
                <w:spacing w:val="-9"/>
                <w:sz w:val="21"/>
                <w:szCs w:val="21"/>
                <w:highlight w:val="none"/>
              </w:rPr>
              <w:t>的渔具、捕捞</w:t>
            </w:r>
            <w:r>
              <w:rPr>
                <w:rFonts w:hint="eastAsia" w:ascii="仿宋_GB2312" w:hAnsi="仿宋_GB2312" w:eastAsia="仿宋_GB2312" w:cs="仿宋_GB2312"/>
                <w:spacing w:val="20"/>
                <w:sz w:val="21"/>
                <w:szCs w:val="21"/>
                <w:highlight w:val="none"/>
              </w:rPr>
              <w:t>方法和小于</w:t>
            </w:r>
            <w:r>
              <w:rPr>
                <w:rFonts w:hint="eastAsia" w:ascii="仿宋_GB2312" w:hAnsi="仿宋_GB2312" w:eastAsia="仿宋_GB2312" w:cs="仿宋_GB2312"/>
                <w:spacing w:val="13"/>
                <w:sz w:val="21"/>
                <w:szCs w:val="21"/>
                <w:highlight w:val="none"/>
              </w:rPr>
              <w:t>最小网目尺</w:t>
            </w:r>
            <w:r>
              <w:rPr>
                <w:rFonts w:hint="eastAsia" w:ascii="仿宋_GB2312" w:hAnsi="仿宋_GB2312" w:eastAsia="仿宋_GB2312" w:cs="仿宋_GB2312"/>
                <w:spacing w:val="7"/>
                <w:sz w:val="21"/>
                <w:szCs w:val="21"/>
                <w:highlight w:val="none"/>
              </w:rPr>
              <w:t>寸的网具进</w:t>
            </w:r>
            <w:r>
              <w:rPr>
                <w:rFonts w:hint="eastAsia" w:ascii="仿宋_GB2312" w:hAnsi="仿宋_GB2312" w:eastAsia="仿宋_GB2312" w:cs="仿宋_GB2312"/>
                <w:spacing w:val="29"/>
                <w:sz w:val="21"/>
                <w:szCs w:val="21"/>
                <w:highlight w:val="none"/>
              </w:rPr>
              <w:t>行捕捞或者</w:t>
            </w:r>
            <w:r>
              <w:rPr>
                <w:rFonts w:hint="eastAsia" w:ascii="仿宋_GB2312" w:hAnsi="仿宋_GB2312" w:eastAsia="仿宋_GB2312" w:cs="仿宋_GB2312"/>
                <w:spacing w:val="4"/>
                <w:sz w:val="21"/>
                <w:szCs w:val="21"/>
                <w:highlight w:val="none"/>
              </w:rPr>
              <w:t>渔获物中幼</w:t>
            </w:r>
            <w:r>
              <w:rPr>
                <w:rFonts w:hint="eastAsia" w:ascii="仿宋_GB2312" w:hAnsi="仿宋_GB2312" w:eastAsia="仿宋_GB2312" w:cs="仿宋_GB2312"/>
                <w:spacing w:val="27"/>
                <w:sz w:val="21"/>
                <w:szCs w:val="21"/>
                <w:highlight w:val="none"/>
              </w:rPr>
              <w:t>鱼超过规定</w:t>
            </w:r>
            <w:r>
              <w:rPr>
                <w:rFonts w:hint="eastAsia" w:ascii="仿宋_GB2312" w:hAnsi="仿宋_GB2312" w:eastAsia="仿宋_GB2312" w:cs="仿宋_GB2312"/>
                <w:spacing w:val="15"/>
                <w:sz w:val="21"/>
                <w:szCs w:val="21"/>
                <w:highlight w:val="none"/>
              </w:rPr>
              <w:t>比例的行政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30" w:firstLine="10"/>
              <w:rPr>
                <w:rFonts w:hint="eastAsia" w:ascii="仿宋_GB2312" w:hAnsi="仿宋_GB2312" w:eastAsia="仿宋_GB2312" w:cs="仿宋_GB2312"/>
                <w:strike w:val="0"/>
                <w:dstrike w:val="0"/>
                <w:color w:val="auto"/>
                <w:spacing w:val="-2"/>
                <w:sz w:val="21"/>
                <w:szCs w:val="21"/>
                <w:highlight w:val="none"/>
              </w:rPr>
            </w:pPr>
          </w:p>
          <w:p>
            <w:pPr>
              <w:pStyle w:val="9"/>
              <w:spacing w:before="65" w:line="258" w:lineRule="auto"/>
              <w:ind w:left="30" w:firstLine="10"/>
              <w:rPr>
                <w:rFonts w:hint="eastAsia" w:ascii="仿宋_GB2312" w:hAnsi="仿宋_GB2312" w:eastAsia="仿宋_GB2312" w:cs="仿宋_GB2312"/>
                <w:strike w:val="0"/>
                <w:dstrike w:val="0"/>
                <w:color w:val="auto"/>
                <w:spacing w:val="-2"/>
                <w:sz w:val="21"/>
                <w:szCs w:val="21"/>
                <w:highlight w:val="none"/>
              </w:rPr>
            </w:pPr>
          </w:p>
          <w:p>
            <w:pPr>
              <w:pStyle w:val="9"/>
              <w:spacing w:before="65" w:line="258" w:lineRule="auto"/>
              <w:ind w:left="30" w:firstLine="10"/>
              <w:rPr>
                <w:rFonts w:hint="eastAsia" w:ascii="仿宋_GB2312" w:hAnsi="仿宋_GB2312" w:eastAsia="仿宋_GB2312" w:cs="仿宋_GB2312"/>
                <w:strike w:val="0"/>
                <w:dstrike w:val="0"/>
                <w:color w:val="auto"/>
                <w:spacing w:val="-2"/>
                <w:sz w:val="21"/>
                <w:szCs w:val="21"/>
                <w:highlight w:val="none"/>
              </w:rPr>
            </w:pPr>
          </w:p>
          <w:p>
            <w:pPr>
              <w:pStyle w:val="9"/>
              <w:spacing w:before="65" w:line="258" w:lineRule="auto"/>
              <w:ind w:left="30" w:firstLine="10"/>
              <w:rPr>
                <w:rFonts w:hint="eastAsia" w:ascii="仿宋_GB2312" w:hAnsi="仿宋_GB2312" w:eastAsia="仿宋_GB2312" w:cs="仿宋_GB2312"/>
                <w:strike w:val="0"/>
                <w:dstrike w:val="0"/>
                <w:color w:val="auto"/>
                <w:spacing w:val="-2"/>
                <w:sz w:val="21"/>
                <w:szCs w:val="21"/>
                <w:highlight w:val="none"/>
              </w:rPr>
            </w:pPr>
          </w:p>
          <w:p>
            <w:pPr>
              <w:pStyle w:val="9"/>
              <w:spacing w:before="65" w:line="258" w:lineRule="auto"/>
              <w:ind w:left="30" w:firstLine="10"/>
              <w:rPr>
                <w:rFonts w:hint="eastAsia" w:ascii="仿宋_GB2312" w:hAnsi="仿宋_GB2312" w:eastAsia="仿宋_GB2312" w:cs="仿宋_GB2312"/>
                <w:strike w:val="0"/>
                <w:dstrike w:val="0"/>
                <w:color w:val="auto"/>
                <w:spacing w:val="-2"/>
                <w:sz w:val="21"/>
                <w:szCs w:val="21"/>
                <w:highlight w:val="none"/>
              </w:rPr>
            </w:pPr>
          </w:p>
          <w:p>
            <w:pPr>
              <w:pStyle w:val="9"/>
              <w:spacing w:before="65" w:line="258" w:lineRule="auto"/>
              <w:ind w:left="30" w:firstLine="10"/>
              <w:rPr>
                <w:rFonts w:hint="eastAsia" w:ascii="仿宋_GB2312" w:hAnsi="仿宋_GB2312" w:eastAsia="仿宋_GB2312" w:cs="仿宋_GB2312"/>
                <w:strike/>
                <w:dstrike w:val="0"/>
                <w:color w:val="auto"/>
                <w:spacing w:val="-2"/>
                <w:sz w:val="21"/>
                <w:szCs w:val="21"/>
                <w:highlight w:val="none"/>
              </w:rPr>
            </w:pPr>
            <w:r>
              <w:rPr>
                <w:rFonts w:hint="eastAsia" w:ascii="仿宋_GB2312" w:hAnsi="仿宋_GB2312" w:eastAsia="仿宋_GB2312" w:cs="仿宋_GB2312"/>
                <w:strike w:val="0"/>
                <w:dstrike w:val="0"/>
                <w:color w:val="auto"/>
                <w:spacing w:val="-2"/>
                <w:sz w:val="21"/>
                <w:szCs w:val="21"/>
                <w:highlight w:val="none"/>
              </w:rPr>
              <w:t>第七十七条</w:t>
            </w:r>
            <w:r>
              <w:rPr>
                <w:rFonts w:hint="eastAsia" w:ascii="仿宋_GB2312" w:hAnsi="仿宋_GB2312" w:eastAsia="仿宋_GB2312" w:cs="仿宋_GB2312"/>
                <w:strike w:val="0"/>
                <w:dstrike w:val="0"/>
                <w:color w:val="auto"/>
                <w:spacing w:val="-2"/>
                <w:sz w:val="21"/>
                <w:szCs w:val="21"/>
                <w:highlight w:val="none"/>
                <w:lang w:val="en-US" w:eastAsia="zh-CN"/>
              </w:rPr>
              <w:t>第一款</w:t>
            </w:r>
            <w:r>
              <w:rPr>
                <w:rFonts w:hint="eastAsia" w:ascii="仿宋_GB2312" w:hAnsi="仿宋_GB2312" w:eastAsia="仿宋_GB2312" w:cs="仿宋_GB2312"/>
                <w:strike w:val="0"/>
                <w:dstrike w:val="0"/>
                <w:color w:val="auto"/>
                <w:spacing w:val="-2"/>
                <w:sz w:val="21"/>
                <w:szCs w:val="21"/>
                <w:highlight w:val="none"/>
              </w:rPr>
              <w:t xml:space="preserve"> 使用炸鱼、毒鱼、电鱼等破坏渔业资源和渔业水域生态环境的方法进行捕捞的，没收装置、器具、有毒物质、渔获物和违法所得，并处二十万元以下的罚款；情节严重的，并处二十万元以上二百万元以下的罚款，吊销捕捞许可证，可以没收船舶。</w:t>
            </w:r>
          </w:p>
        </w:tc>
        <w:tc>
          <w:tcPr>
            <w:tcW w:w="1495" w:type="dxa"/>
            <w:vAlign w:val="top"/>
          </w:tcPr>
          <w:p>
            <w:pPr>
              <w:pStyle w:val="9"/>
              <w:spacing w:before="65" w:line="258" w:lineRule="auto"/>
              <w:ind w:left="33" w:right="26" w:firstLine="4"/>
              <w:rPr>
                <w:rFonts w:hint="eastAsia" w:ascii="仿宋_GB2312" w:hAnsi="仿宋_GB2312" w:eastAsia="仿宋_GB2312" w:cs="仿宋_GB2312"/>
                <w:color w:val="auto"/>
                <w:spacing w:val="3"/>
                <w:sz w:val="21"/>
                <w:szCs w:val="21"/>
                <w:highlight w:val="none"/>
              </w:rPr>
            </w:pPr>
          </w:p>
          <w:p>
            <w:pPr>
              <w:pStyle w:val="9"/>
              <w:spacing w:before="65" w:line="258" w:lineRule="auto"/>
              <w:ind w:left="33" w:right="26" w:firstLine="4"/>
              <w:rPr>
                <w:rFonts w:hint="eastAsia" w:ascii="仿宋_GB2312" w:hAnsi="仿宋_GB2312" w:eastAsia="仿宋_GB2312" w:cs="仿宋_GB2312"/>
                <w:color w:val="auto"/>
                <w:spacing w:val="3"/>
                <w:sz w:val="21"/>
                <w:szCs w:val="21"/>
                <w:highlight w:val="none"/>
              </w:rPr>
            </w:pPr>
          </w:p>
          <w:p>
            <w:pPr>
              <w:pStyle w:val="9"/>
              <w:spacing w:before="65" w:line="258" w:lineRule="auto"/>
              <w:ind w:left="33" w:right="26" w:firstLine="4"/>
              <w:rPr>
                <w:rFonts w:hint="eastAsia" w:ascii="仿宋_GB2312" w:hAnsi="仿宋_GB2312" w:eastAsia="仿宋_GB2312" w:cs="仿宋_GB2312"/>
                <w:color w:val="auto"/>
                <w:spacing w:val="3"/>
                <w:sz w:val="21"/>
                <w:szCs w:val="21"/>
                <w:highlight w:val="none"/>
              </w:rPr>
            </w:pPr>
          </w:p>
          <w:p>
            <w:pPr>
              <w:pStyle w:val="9"/>
              <w:spacing w:before="65" w:line="258" w:lineRule="auto"/>
              <w:ind w:left="33" w:right="26" w:firstLine="4"/>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
                <w:sz w:val="21"/>
                <w:szCs w:val="21"/>
                <w:highlight w:val="none"/>
              </w:rPr>
              <w:t>对使用炸鱼、毒</w:t>
            </w:r>
            <w:r>
              <w:rPr>
                <w:rFonts w:hint="eastAsia" w:ascii="仿宋_GB2312" w:hAnsi="仿宋_GB2312" w:eastAsia="仿宋_GB2312" w:cs="仿宋_GB2312"/>
                <w:color w:val="auto"/>
                <w:spacing w:val="4"/>
                <w:sz w:val="21"/>
                <w:szCs w:val="21"/>
                <w:highlight w:val="none"/>
              </w:rPr>
              <w:t>鱼、电鱼等破坏</w:t>
            </w:r>
            <w:r>
              <w:rPr>
                <w:rFonts w:hint="eastAsia" w:ascii="仿宋_GB2312" w:hAnsi="仿宋_GB2312" w:eastAsia="仿宋_GB2312" w:cs="仿宋_GB2312"/>
                <w:color w:val="auto"/>
                <w:spacing w:val="3"/>
                <w:sz w:val="21"/>
                <w:szCs w:val="21"/>
                <w:highlight w:val="none"/>
              </w:rPr>
              <w:t>渔业资源方法</w:t>
            </w:r>
            <w:r>
              <w:rPr>
                <w:rFonts w:hint="eastAsia" w:ascii="仿宋_GB2312" w:hAnsi="仿宋_GB2312" w:eastAsia="仿宋_GB2312" w:cs="仿宋_GB2312"/>
                <w:color w:val="auto"/>
                <w:spacing w:val="4"/>
                <w:sz w:val="21"/>
                <w:szCs w:val="21"/>
                <w:highlight w:val="none"/>
              </w:rPr>
              <w:t>进行捕捞，违反关于禁渔区、禁</w:t>
            </w:r>
            <w:r>
              <w:rPr>
                <w:rFonts w:hint="eastAsia" w:ascii="仿宋_GB2312" w:hAnsi="仿宋_GB2312" w:eastAsia="仿宋_GB2312" w:cs="仿宋_GB2312"/>
                <w:color w:val="auto"/>
                <w:spacing w:val="38"/>
                <w:sz w:val="21"/>
                <w:szCs w:val="21"/>
                <w:highlight w:val="none"/>
              </w:rPr>
              <w:t>渔期的规定进</w:t>
            </w:r>
            <w:r>
              <w:rPr>
                <w:rFonts w:hint="eastAsia" w:ascii="仿宋_GB2312" w:hAnsi="仿宋_GB2312" w:eastAsia="仿宋_GB2312" w:cs="仿宋_GB2312"/>
                <w:color w:val="auto"/>
                <w:spacing w:val="4"/>
                <w:sz w:val="21"/>
                <w:szCs w:val="21"/>
                <w:highlight w:val="none"/>
              </w:rPr>
              <w:t>行捕捞，或者使用禁用的渔具、</w:t>
            </w:r>
            <w:r>
              <w:rPr>
                <w:rFonts w:hint="eastAsia" w:ascii="仿宋_GB2312" w:hAnsi="仿宋_GB2312" w:eastAsia="仿宋_GB2312" w:cs="仿宋_GB2312"/>
                <w:color w:val="auto"/>
                <w:spacing w:val="38"/>
                <w:sz w:val="21"/>
                <w:szCs w:val="21"/>
                <w:highlight w:val="none"/>
              </w:rPr>
              <w:t>捕捞方法和小于最小网目尺寸的网具进行捕捞或者渔获</w:t>
            </w:r>
            <w:r>
              <w:rPr>
                <w:rFonts w:hint="eastAsia" w:ascii="仿宋_GB2312" w:hAnsi="仿宋_GB2312" w:eastAsia="仿宋_GB2312" w:cs="仿宋_GB2312"/>
                <w:color w:val="auto"/>
                <w:spacing w:val="-8"/>
                <w:sz w:val="21"/>
                <w:szCs w:val="21"/>
                <w:highlight w:val="none"/>
              </w:rPr>
              <w:t>物中幼鱼超过</w:t>
            </w:r>
            <w:r>
              <w:rPr>
                <w:rFonts w:hint="eastAsia" w:ascii="仿宋_GB2312" w:hAnsi="仿宋_GB2312" w:eastAsia="仿宋_GB2312" w:cs="仿宋_GB2312"/>
                <w:color w:val="auto"/>
                <w:spacing w:val="38"/>
                <w:sz w:val="21"/>
                <w:szCs w:val="21"/>
                <w:highlight w:val="none"/>
              </w:rPr>
              <w:t>规定比例的行</w:t>
            </w:r>
            <w:r>
              <w:rPr>
                <w:rFonts w:hint="eastAsia" w:ascii="仿宋_GB2312" w:hAnsi="仿宋_GB2312" w:eastAsia="仿宋_GB2312" w:cs="仿宋_GB2312"/>
                <w:color w:val="auto"/>
                <w:spacing w:val="6"/>
                <w:sz w:val="21"/>
                <w:szCs w:val="21"/>
                <w:highlight w:val="none"/>
              </w:rPr>
              <w:t>政检查</w:t>
            </w:r>
          </w:p>
        </w:tc>
        <w:tc>
          <w:tcPr>
            <w:tcW w:w="1020"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pStyle w:val="9"/>
              <w:spacing w:before="65" w:line="221" w:lineRule="auto"/>
              <w:ind w:left="37"/>
              <w:rPr>
                <w:rFonts w:hint="eastAsia" w:ascii="仿宋_GB2312" w:hAnsi="仿宋_GB2312" w:eastAsia="仿宋_GB2312" w:cs="仿宋_GB2312"/>
                <w:strike w:val="0"/>
                <w:dstrike w:val="0"/>
                <w:color w:val="auto"/>
                <w:spacing w:val="14"/>
                <w:sz w:val="21"/>
                <w:szCs w:val="21"/>
                <w:highlight w:val="none"/>
              </w:rPr>
            </w:pPr>
          </w:p>
          <w:p>
            <w:pPr>
              <w:pStyle w:val="9"/>
              <w:spacing w:before="65" w:line="221" w:lineRule="auto"/>
              <w:ind w:left="37"/>
              <w:rPr>
                <w:rFonts w:hint="eastAsia" w:ascii="仿宋_GB2312" w:hAnsi="仿宋_GB2312" w:eastAsia="仿宋_GB2312" w:cs="仿宋_GB2312"/>
                <w:strike w:val="0"/>
                <w:dstrike w:val="0"/>
                <w:color w:val="auto"/>
                <w:spacing w:val="14"/>
                <w:sz w:val="21"/>
                <w:szCs w:val="21"/>
                <w:highlight w:val="none"/>
              </w:rPr>
            </w:pPr>
          </w:p>
          <w:p>
            <w:pPr>
              <w:pStyle w:val="9"/>
              <w:spacing w:before="65" w:line="221" w:lineRule="auto"/>
              <w:ind w:left="37"/>
              <w:rPr>
                <w:rFonts w:hint="eastAsia" w:ascii="仿宋_GB2312" w:hAnsi="仿宋_GB2312" w:eastAsia="仿宋_GB2312" w:cs="仿宋_GB2312"/>
                <w:strike w:val="0"/>
                <w:dstrike w:val="0"/>
                <w:color w:val="auto"/>
                <w:spacing w:val="14"/>
                <w:sz w:val="21"/>
                <w:szCs w:val="21"/>
                <w:highlight w:val="none"/>
              </w:rPr>
            </w:pPr>
          </w:p>
          <w:p>
            <w:pPr>
              <w:pStyle w:val="9"/>
              <w:spacing w:before="65" w:line="221" w:lineRule="auto"/>
              <w:ind w:left="37"/>
              <w:rPr>
                <w:rFonts w:hint="eastAsia" w:ascii="仿宋_GB2312" w:hAnsi="仿宋_GB2312" w:eastAsia="仿宋_GB2312" w:cs="仿宋_GB2312"/>
                <w:strike/>
                <w:dstrike w:val="0"/>
                <w:color w:val="auto"/>
                <w:sz w:val="21"/>
                <w:szCs w:val="21"/>
                <w:highlight w:val="none"/>
              </w:rPr>
            </w:pPr>
            <w:r>
              <w:rPr>
                <w:rFonts w:hint="eastAsia" w:ascii="仿宋_GB2312" w:hAnsi="仿宋_GB2312" w:eastAsia="仿宋_GB2312" w:cs="仿宋_GB2312"/>
                <w:strike w:val="0"/>
                <w:dstrike w:val="0"/>
                <w:color w:val="auto"/>
                <w:spacing w:val="14"/>
                <w:sz w:val="21"/>
                <w:szCs w:val="21"/>
                <w:highlight w:val="none"/>
              </w:rPr>
              <w:t>对使用炸鱼、</w:t>
            </w:r>
            <w:r>
              <w:rPr>
                <w:rFonts w:hint="eastAsia" w:ascii="仿宋_GB2312" w:hAnsi="仿宋_GB2312" w:eastAsia="仿宋_GB2312" w:cs="仿宋_GB2312"/>
                <w:strike w:val="0"/>
                <w:dstrike w:val="0"/>
                <w:color w:val="auto"/>
                <w:spacing w:val="10"/>
                <w:sz w:val="21"/>
                <w:szCs w:val="21"/>
                <w:highlight w:val="none"/>
              </w:rPr>
              <w:t>毒鱼、电鱼等</w:t>
            </w:r>
            <w:r>
              <w:rPr>
                <w:rFonts w:hint="eastAsia" w:ascii="仿宋_GB2312" w:hAnsi="仿宋_GB2312" w:eastAsia="仿宋_GB2312" w:cs="仿宋_GB2312"/>
                <w:strike w:val="0"/>
                <w:dstrike w:val="0"/>
                <w:color w:val="auto"/>
                <w:spacing w:val="20"/>
                <w:sz w:val="21"/>
                <w:szCs w:val="21"/>
                <w:highlight w:val="none"/>
              </w:rPr>
              <w:t>破坏渔业资源</w:t>
            </w:r>
            <w:r>
              <w:rPr>
                <w:rFonts w:hint="eastAsia" w:ascii="仿宋_GB2312" w:hAnsi="仿宋_GB2312" w:eastAsia="仿宋_GB2312" w:cs="仿宋_GB2312"/>
                <w:strike w:val="0"/>
                <w:dstrike w:val="0"/>
                <w:color w:val="auto"/>
                <w:spacing w:val="-3"/>
                <w:sz w:val="21"/>
                <w:szCs w:val="21"/>
                <w:highlight w:val="none"/>
              </w:rPr>
              <w:t>方法进行捕</w:t>
            </w:r>
            <w:r>
              <w:rPr>
                <w:rFonts w:hint="eastAsia" w:ascii="仿宋_GB2312" w:hAnsi="仿宋_GB2312" w:eastAsia="仿宋_GB2312" w:cs="仿宋_GB2312"/>
                <w:strike w:val="0"/>
                <w:dstrike w:val="0"/>
                <w:color w:val="auto"/>
                <w:spacing w:val="11"/>
                <w:sz w:val="21"/>
                <w:szCs w:val="21"/>
                <w:highlight w:val="none"/>
              </w:rPr>
              <w:t>捞，违反关于</w:t>
            </w:r>
            <w:r>
              <w:rPr>
                <w:rFonts w:hint="eastAsia" w:ascii="仿宋_GB2312" w:hAnsi="仿宋_GB2312" w:eastAsia="仿宋_GB2312" w:cs="仿宋_GB2312"/>
                <w:strike w:val="0"/>
                <w:dstrike w:val="0"/>
                <w:color w:val="auto"/>
                <w:spacing w:val="18"/>
                <w:sz w:val="21"/>
                <w:szCs w:val="21"/>
                <w:highlight w:val="none"/>
              </w:rPr>
              <w:t>禁渔区、禁渔期的规定进行</w:t>
            </w:r>
            <w:r>
              <w:rPr>
                <w:rFonts w:hint="eastAsia" w:ascii="仿宋_GB2312" w:hAnsi="仿宋_GB2312" w:eastAsia="仿宋_GB2312" w:cs="仿宋_GB2312"/>
                <w:strike w:val="0"/>
                <w:dstrike w:val="0"/>
                <w:color w:val="auto"/>
                <w:spacing w:val="11"/>
                <w:sz w:val="21"/>
                <w:szCs w:val="21"/>
                <w:highlight w:val="none"/>
              </w:rPr>
              <w:t>捕捞，或者使</w:t>
            </w:r>
            <w:r>
              <w:rPr>
                <w:rFonts w:hint="eastAsia" w:ascii="仿宋_GB2312" w:hAnsi="仿宋_GB2312" w:eastAsia="仿宋_GB2312" w:cs="仿宋_GB2312"/>
                <w:strike w:val="0"/>
                <w:dstrike w:val="0"/>
                <w:color w:val="auto"/>
                <w:spacing w:val="-6"/>
                <w:sz w:val="21"/>
                <w:szCs w:val="21"/>
                <w:highlight w:val="none"/>
              </w:rPr>
              <w:t>用禁用的渔</w:t>
            </w:r>
            <w:r>
              <w:rPr>
                <w:rFonts w:hint="eastAsia" w:ascii="仿宋_GB2312" w:hAnsi="仿宋_GB2312" w:eastAsia="仿宋_GB2312" w:cs="仿宋_GB2312"/>
                <w:strike w:val="0"/>
                <w:dstrike w:val="0"/>
                <w:color w:val="auto"/>
                <w:spacing w:val="19"/>
                <w:sz w:val="21"/>
                <w:szCs w:val="21"/>
                <w:highlight w:val="none"/>
              </w:rPr>
              <w:t>具、捕捞方法</w:t>
            </w:r>
            <w:r>
              <w:rPr>
                <w:rFonts w:hint="eastAsia" w:ascii="仿宋_GB2312" w:hAnsi="仿宋_GB2312" w:eastAsia="仿宋_GB2312" w:cs="仿宋_GB2312"/>
                <w:strike w:val="0"/>
                <w:dstrike w:val="0"/>
                <w:color w:val="auto"/>
                <w:spacing w:val="18"/>
                <w:sz w:val="21"/>
                <w:szCs w:val="21"/>
                <w:highlight w:val="none"/>
              </w:rPr>
              <w:t>和小于最小网</w:t>
            </w:r>
            <w:r>
              <w:rPr>
                <w:rFonts w:hint="eastAsia" w:ascii="仿宋_GB2312" w:hAnsi="仿宋_GB2312" w:eastAsia="仿宋_GB2312" w:cs="仿宋_GB2312"/>
                <w:strike w:val="0"/>
                <w:dstrike w:val="0"/>
                <w:color w:val="auto"/>
                <w:spacing w:val="13"/>
                <w:sz w:val="21"/>
                <w:szCs w:val="21"/>
                <w:highlight w:val="none"/>
              </w:rPr>
              <w:t>目尺寸的网具</w:t>
            </w:r>
            <w:r>
              <w:rPr>
                <w:rFonts w:hint="eastAsia" w:ascii="仿宋_GB2312" w:hAnsi="仿宋_GB2312" w:eastAsia="仿宋_GB2312" w:cs="仿宋_GB2312"/>
                <w:strike w:val="0"/>
                <w:dstrike w:val="0"/>
                <w:color w:val="auto"/>
                <w:spacing w:val="19"/>
                <w:sz w:val="21"/>
                <w:szCs w:val="21"/>
                <w:highlight w:val="none"/>
              </w:rPr>
              <w:t>进行捕捞或者</w:t>
            </w:r>
            <w:r>
              <w:rPr>
                <w:rFonts w:hint="eastAsia" w:ascii="仿宋_GB2312" w:hAnsi="仿宋_GB2312" w:eastAsia="仿宋_GB2312" w:cs="仿宋_GB2312"/>
                <w:strike w:val="0"/>
                <w:dstrike w:val="0"/>
                <w:color w:val="auto"/>
                <w:spacing w:val="18"/>
                <w:sz w:val="21"/>
                <w:szCs w:val="21"/>
                <w:highlight w:val="none"/>
              </w:rPr>
              <w:t>渔获物中幼鱼</w:t>
            </w:r>
            <w:r>
              <w:rPr>
                <w:rFonts w:hint="eastAsia" w:ascii="仿宋_GB2312" w:hAnsi="仿宋_GB2312" w:eastAsia="仿宋_GB2312" w:cs="仿宋_GB2312"/>
                <w:strike w:val="0"/>
                <w:dstrike w:val="0"/>
                <w:color w:val="auto"/>
                <w:spacing w:val="20"/>
                <w:sz w:val="21"/>
                <w:szCs w:val="21"/>
                <w:highlight w:val="none"/>
              </w:rPr>
              <w:t>超过规定比例</w:t>
            </w:r>
            <w:r>
              <w:rPr>
                <w:rFonts w:hint="eastAsia" w:ascii="仿宋_GB2312" w:hAnsi="仿宋_GB2312" w:eastAsia="仿宋_GB2312" w:cs="仿宋_GB2312"/>
                <w:strike w:val="0"/>
                <w:dstrike w:val="0"/>
                <w:color w:val="auto"/>
                <w:spacing w:val="4"/>
                <w:sz w:val="21"/>
                <w:szCs w:val="21"/>
                <w:highlight w:val="none"/>
              </w:rPr>
              <w:t>的行政强制</w:t>
            </w:r>
          </w:p>
        </w:tc>
        <w:tc>
          <w:tcPr>
            <w:tcW w:w="1135" w:type="dxa"/>
            <w:vAlign w:val="top"/>
          </w:tcPr>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dstrike w:val="0"/>
                <w:color w:val="auto"/>
                <w:sz w:val="21"/>
                <w:szCs w:val="21"/>
                <w:highlight w:val="none"/>
              </w:rPr>
            </w:pPr>
            <w:r>
              <w:rPr>
                <w:rFonts w:hint="eastAsia" w:ascii="仿宋_GB2312" w:hAnsi="仿宋_GB2312" w:eastAsia="仿宋_GB2312" w:cs="仿宋_GB2312"/>
                <w:strike w:val="0"/>
                <w:dstrike w:val="0"/>
                <w:color w:val="auto"/>
                <w:spacing w:val="14"/>
                <w:sz w:val="21"/>
                <w:szCs w:val="21"/>
                <w:highlight w:val="none"/>
              </w:rPr>
              <w:t>《中华人民</w:t>
            </w:r>
            <w:r>
              <w:rPr>
                <w:rFonts w:hint="eastAsia" w:ascii="仿宋_GB2312" w:hAnsi="仿宋_GB2312" w:eastAsia="仿宋_GB2312" w:cs="仿宋_GB2312"/>
                <w:strike w:val="0"/>
                <w:dstrike w:val="0"/>
                <w:color w:val="auto"/>
                <w:spacing w:val="13"/>
                <w:sz w:val="21"/>
                <w:szCs w:val="21"/>
                <w:highlight w:val="none"/>
              </w:rPr>
              <w:t>共和国渔业</w:t>
            </w:r>
            <w:r>
              <w:rPr>
                <w:rFonts w:hint="eastAsia" w:ascii="仿宋_GB2312" w:hAnsi="仿宋_GB2312" w:eastAsia="仿宋_GB2312" w:cs="仿宋_GB2312"/>
                <w:strike w:val="0"/>
                <w:dstrike w:val="0"/>
                <w:color w:val="auto"/>
                <w:spacing w:val="5"/>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65" w:line="258" w:lineRule="auto"/>
              <w:ind w:left="37" w:firstLine="8"/>
              <w:jc w:val="both"/>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
                <w:sz w:val="21"/>
                <w:szCs w:val="21"/>
                <w:highlight w:val="none"/>
              </w:rPr>
              <w:t>民政府渔业</w:t>
            </w:r>
            <w:r>
              <w:rPr>
                <w:rFonts w:hint="eastAsia" w:ascii="仿宋_GB2312" w:hAnsi="仿宋_GB2312" w:eastAsia="仿宋_GB2312" w:cs="仿宋_GB2312"/>
                <w:spacing w:val="7"/>
                <w:sz w:val="21"/>
                <w:szCs w:val="21"/>
                <w:highlight w:val="none"/>
              </w:rPr>
              <w:t>行政主管部</w:t>
            </w:r>
            <w:r>
              <w:rPr>
                <w:rFonts w:hint="eastAsia" w:ascii="仿宋_GB2312" w:hAnsi="仿宋_GB2312" w:eastAsia="仿宋_GB2312" w:cs="仿宋_GB2312"/>
                <w:sz w:val="21"/>
                <w:szCs w:val="21"/>
                <w:highlight w:val="none"/>
              </w:rPr>
              <w:t>门</w:t>
            </w:r>
          </w:p>
        </w:tc>
        <w:tc>
          <w:tcPr>
            <w:tcW w:w="1154"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3" w:type="dxa"/>
            <w:vAlign w:val="top"/>
          </w:tcPr>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吊销捕捞</w:t>
            </w:r>
            <w:r>
              <w:rPr>
                <w:rFonts w:hint="eastAsia" w:ascii="仿宋_GB2312" w:hAnsi="仿宋_GB2312" w:eastAsia="仿宋_GB2312" w:cs="仿宋_GB2312"/>
                <w:spacing w:val="34"/>
                <w:sz w:val="21"/>
                <w:szCs w:val="21"/>
                <w:highlight w:val="none"/>
              </w:rPr>
              <w:t>许可证由</w:t>
            </w:r>
            <w:r>
              <w:rPr>
                <w:rFonts w:hint="eastAsia" w:ascii="仿宋_GB2312" w:hAnsi="仿宋_GB2312" w:eastAsia="仿宋_GB2312" w:cs="仿宋_GB2312"/>
                <w:spacing w:val="32"/>
                <w:sz w:val="21"/>
                <w:szCs w:val="21"/>
                <w:highlight w:val="none"/>
              </w:rPr>
              <w:t>审批部门</w:t>
            </w:r>
            <w:r>
              <w:rPr>
                <w:rFonts w:hint="eastAsia" w:ascii="仿宋_GB2312" w:hAnsi="仿宋_GB2312" w:eastAsia="仿宋_GB2312" w:cs="仿宋_GB2312"/>
                <w:spacing w:val="2"/>
                <w:sz w:val="21"/>
                <w:szCs w:val="21"/>
                <w:highlight w:val="none"/>
              </w:rPr>
              <w:t>决定</w:t>
            </w: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78"/>
        <w:gridCol w:w="1037"/>
        <w:gridCol w:w="2998"/>
        <w:gridCol w:w="1381"/>
        <w:gridCol w:w="1135"/>
        <w:gridCol w:w="2998"/>
        <w:gridCol w:w="1251"/>
        <w:gridCol w:w="1199"/>
        <w:gridCol w:w="10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78"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37"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1"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99"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1012"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4" w:hRule="atLeast"/>
        </w:trPr>
        <w:tc>
          <w:tcPr>
            <w:tcW w:w="484" w:type="dxa"/>
            <w:vAlign w:val="top"/>
          </w:tcPr>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rPr>
                <w:rFonts w:hint="eastAsia" w:ascii="仿宋_GB2312" w:hAnsi="仿宋_GB2312" w:eastAsia="仿宋_GB2312" w:cs="仿宋_GB2312"/>
                <w:color w:val="auto"/>
                <w:spacing w:val="-3"/>
                <w:position w:val="1"/>
                <w:sz w:val="21"/>
                <w:szCs w:val="21"/>
                <w:highlight w:val="none"/>
                <w:lang w:val="en-US" w:eastAsia="zh-CN"/>
              </w:rPr>
            </w:pPr>
            <w:r>
              <w:rPr>
                <w:rFonts w:hint="eastAsia" w:ascii="仿宋_GB2312" w:hAnsi="仿宋_GB2312" w:eastAsia="仿宋_GB2312" w:cs="仿宋_GB2312"/>
                <w:color w:val="auto"/>
                <w:spacing w:val="-3"/>
                <w:position w:val="1"/>
                <w:sz w:val="21"/>
                <w:szCs w:val="21"/>
                <w:highlight w:val="none"/>
                <w:lang w:val="en-US" w:eastAsia="zh-CN"/>
              </w:rPr>
              <w:t>387</w:t>
            </w:r>
          </w:p>
        </w:tc>
        <w:tc>
          <w:tcPr>
            <w:tcW w:w="409" w:type="dxa"/>
            <w:vAlign w:val="top"/>
          </w:tcPr>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r>
              <w:rPr>
                <w:rFonts w:hint="eastAsia" w:ascii="仿宋_GB2312" w:hAnsi="仿宋_GB2312" w:eastAsia="仿宋_GB2312" w:cs="仿宋_GB2312"/>
                <w:color w:val="auto"/>
                <w:position w:val="1"/>
                <w:sz w:val="21"/>
                <w:szCs w:val="21"/>
                <w:highlight w:val="none"/>
                <w:lang w:val="en-US" w:eastAsia="zh-CN"/>
              </w:rPr>
              <w:t>5</w:t>
            </w:r>
          </w:p>
        </w:tc>
        <w:tc>
          <w:tcPr>
            <w:tcW w:w="1213" w:type="dxa"/>
            <w:vAlign w:val="top"/>
          </w:tcPr>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p>
          <w:p>
            <w:pPr>
              <w:pStyle w:val="9"/>
              <w:spacing w:before="36" w:line="258" w:lineRule="auto"/>
              <w:ind w:right="28"/>
              <w:rPr>
                <w:rFonts w:hint="eastAsia" w:ascii="仿宋_GB2312" w:hAnsi="仿宋_GB2312" w:eastAsia="仿宋_GB2312" w:cs="仿宋_GB2312"/>
                <w:color w:val="auto"/>
                <w:spacing w:val="28"/>
                <w:sz w:val="21"/>
                <w:szCs w:val="21"/>
                <w:highlight w:val="none"/>
              </w:rPr>
            </w:pPr>
            <w:r>
              <w:rPr>
                <w:rFonts w:hint="eastAsia" w:ascii="仿宋_GB2312" w:hAnsi="仿宋_GB2312" w:eastAsia="仿宋_GB2312" w:cs="仿宋_GB2312"/>
                <w:color w:val="auto"/>
                <w:spacing w:val="28"/>
                <w:sz w:val="21"/>
                <w:szCs w:val="21"/>
                <w:highlight w:val="none"/>
              </w:rPr>
              <w:t>对制造、销售禁用的渔具的行政处罚</w:t>
            </w:r>
          </w:p>
        </w:tc>
        <w:tc>
          <w:tcPr>
            <w:tcW w:w="1053" w:type="dxa"/>
            <w:vAlign w:val="top"/>
          </w:tcPr>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p>
          <w:p>
            <w:pPr>
              <w:pStyle w:val="9"/>
              <w:spacing w:before="38" w:line="225" w:lineRule="auto"/>
              <w:ind w:left="28"/>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《中华人民共和国渔业法》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r>
              <w:rPr>
                <w:rFonts w:hint="eastAsia" w:ascii="仿宋_GB2312" w:hAnsi="仿宋_GB2312" w:eastAsia="仿宋_GB2312" w:cs="仿宋_GB2312"/>
                <w:strike w:val="0"/>
                <w:dstrike w:val="0"/>
                <w:color w:val="auto"/>
                <w:spacing w:val="20"/>
                <w:sz w:val="21"/>
                <w:szCs w:val="21"/>
                <w:highlight w:val="none"/>
                <w:lang w:val="en-US" w:eastAsia="zh-CN"/>
              </w:rPr>
              <w:t>第四十五条第二款 禁止制造、销售、使用禁用的渔具。禁止使用小于最小网目尺寸的网具进行捕捞。国家鼓励、支持使用推荐渔具目录规定的渔具从事捕捞作业。</w:t>
            </w: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r>
              <w:rPr>
                <w:rFonts w:hint="eastAsia" w:ascii="仿宋_GB2312" w:hAnsi="仿宋_GB2312" w:eastAsia="仿宋_GB2312" w:cs="仿宋_GB2312"/>
                <w:strike w:val="0"/>
                <w:dstrike w:val="0"/>
                <w:color w:val="auto"/>
                <w:spacing w:val="20"/>
                <w:sz w:val="21"/>
                <w:szCs w:val="21"/>
                <w:highlight w:val="none"/>
                <w:lang w:val="en-US" w:eastAsia="zh-CN"/>
              </w:rPr>
              <w:t>第七十三条第一项 违反本法规定，有下列情形之一的，没收渔获物、违法所得和渔具，并处一万元以上十万元以下的罚款：</w:t>
            </w:r>
          </w:p>
          <w:p>
            <w:pPr>
              <w:pStyle w:val="9"/>
              <w:spacing w:before="65" w:line="258" w:lineRule="auto"/>
              <w:ind w:right="26"/>
              <w:jc w:val="both"/>
              <w:rPr>
                <w:rFonts w:hint="eastAsia" w:ascii="仿宋_GB2312" w:hAnsi="仿宋_GB2312" w:eastAsia="仿宋_GB2312" w:cs="仿宋_GB2312"/>
                <w:strike w:val="0"/>
                <w:dstrike w:val="0"/>
                <w:color w:val="auto"/>
                <w:spacing w:val="20"/>
                <w:sz w:val="21"/>
                <w:szCs w:val="21"/>
                <w:highlight w:val="none"/>
                <w:lang w:val="en-US" w:eastAsia="zh-CN"/>
              </w:rPr>
            </w:pPr>
            <w:r>
              <w:rPr>
                <w:rFonts w:hint="eastAsia" w:ascii="仿宋_GB2312" w:hAnsi="仿宋_GB2312" w:eastAsia="仿宋_GB2312" w:cs="仿宋_GB2312"/>
                <w:strike w:val="0"/>
                <w:dstrike w:val="0"/>
                <w:color w:val="auto"/>
                <w:spacing w:val="20"/>
                <w:sz w:val="21"/>
                <w:szCs w:val="21"/>
                <w:highlight w:val="none"/>
                <w:lang w:val="en-US" w:eastAsia="zh-CN"/>
              </w:rPr>
              <w:t>（一）制造、销售禁用的渔具。</w:t>
            </w:r>
          </w:p>
        </w:tc>
        <w:tc>
          <w:tcPr>
            <w:tcW w:w="1478" w:type="dxa"/>
            <w:vAlign w:val="top"/>
          </w:tcPr>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6"/>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r>
              <w:rPr>
                <w:rFonts w:hint="eastAsia" w:ascii="仿宋_GB2312" w:hAnsi="仿宋_GB2312" w:eastAsia="仿宋_GB2312" w:cs="仿宋_GB2312"/>
                <w:color w:val="auto"/>
                <w:spacing w:val="6"/>
                <w:sz w:val="21"/>
                <w:szCs w:val="21"/>
                <w:highlight w:val="none"/>
              </w:rPr>
              <w:t>对制造、销售禁用的渔具的行政检查</w:t>
            </w:r>
          </w:p>
        </w:tc>
        <w:tc>
          <w:tcPr>
            <w:tcW w:w="1037"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pStyle w:val="9"/>
              <w:spacing w:before="38" w:line="258" w:lineRule="auto"/>
              <w:ind w:left="33" w:right="25" w:firstLine="37"/>
              <w:rPr>
                <w:rFonts w:hint="eastAsia" w:ascii="仿宋_GB2312" w:hAnsi="仿宋_GB2312" w:eastAsia="仿宋_GB2312" w:cs="仿宋_GB2312"/>
                <w:color w:val="auto"/>
                <w:spacing w:val="13"/>
                <w:sz w:val="21"/>
                <w:szCs w:val="21"/>
                <w:highlight w:val="none"/>
              </w:rPr>
            </w:pPr>
          </w:p>
        </w:tc>
        <w:tc>
          <w:tcPr>
            <w:tcW w:w="1135" w:type="dxa"/>
            <w:vAlign w:val="top"/>
          </w:tcPr>
          <w:p>
            <w:pPr>
              <w:pStyle w:val="9"/>
              <w:spacing w:before="1" w:line="223" w:lineRule="auto"/>
              <w:ind w:left="37"/>
              <w:rPr>
                <w:rFonts w:hint="eastAsia" w:ascii="仿宋_GB2312" w:hAnsi="仿宋_GB2312" w:eastAsia="仿宋_GB2312" w:cs="仿宋_GB2312"/>
                <w:color w:val="auto"/>
                <w:spacing w:val="5"/>
                <w:sz w:val="21"/>
                <w:szCs w:val="21"/>
                <w:highlight w:val="none"/>
                <w:lang w:eastAsia="zh-CN"/>
              </w:rPr>
            </w:pPr>
          </w:p>
        </w:tc>
        <w:tc>
          <w:tcPr>
            <w:tcW w:w="2998" w:type="dxa"/>
            <w:vAlign w:val="top"/>
          </w:tcPr>
          <w:p>
            <w:pPr>
              <w:pStyle w:val="9"/>
              <w:spacing w:before="65" w:line="258" w:lineRule="auto"/>
              <w:ind w:left="37" w:firstLine="8"/>
              <w:jc w:val="both"/>
              <w:rPr>
                <w:rFonts w:hint="eastAsia" w:ascii="仿宋_GB2312" w:hAnsi="仿宋_GB2312" w:eastAsia="仿宋_GB2312" w:cs="仿宋_GB2312"/>
                <w:color w:val="auto"/>
                <w:spacing w:val="22"/>
                <w:sz w:val="21"/>
                <w:szCs w:val="21"/>
                <w:highlight w:val="none"/>
              </w:rPr>
            </w:pPr>
          </w:p>
        </w:tc>
        <w:tc>
          <w:tcPr>
            <w:tcW w:w="1251" w:type="dxa"/>
            <w:vAlign w:val="top"/>
          </w:tcPr>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5"/>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5"/>
                <w:sz w:val="21"/>
                <w:szCs w:val="21"/>
                <w:highlight w:val="none"/>
              </w:rPr>
              <w:t>县级以上人民政府渔业行政主管部门</w:t>
            </w:r>
          </w:p>
        </w:tc>
        <w:tc>
          <w:tcPr>
            <w:tcW w:w="119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9"/>
                <w:sz w:val="21"/>
                <w:szCs w:val="21"/>
                <w:highlight w:val="none"/>
                <w:lang w:val="en-US" w:eastAsia="zh-CN"/>
              </w:rPr>
              <w:t>西山区</w:t>
            </w:r>
            <w:r>
              <w:rPr>
                <w:rFonts w:hint="eastAsia" w:ascii="仿宋_GB2312" w:hAnsi="仿宋_GB2312" w:eastAsia="仿宋_GB2312" w:cs="仿宋_GB2312"/>
                <w:color w:val="auto"/>
                <w:spacing w:val="-1"/>
                <w:sz w:val="21"/>
                <w:szCs w:val="21"/>
                <w:highlight w:val="none"/>
              </w:rPr>
              <w:t>滇池生态</w:t>
            </w:r>
            <w:r>
              <w:rPr>
                <w:rFonts w:hint="eastAsia" w:ascii="仿宋_GB2312" w:hAnsi="仿宋_GB2312" w:eastAsia="仿宋_GB2312" w:cs="仿宋_GB2312"/>
                <w:color w:val="auto"/>
                <w:spacing w:val="38"/>
                <w:sz w:val="21"/>
                <w:szCs w:val="21"/>
                <w:highlight w:val="none"/>
              </w:rPr>
              <w:t>保护核心</w:t>
            </w:r>
            <w:r>
              <w:rPr>
                <w:rFonts w:hint="eastAsia" w:ascii="仿宋_GB2312" w:hAnsi="仿宋_GB2312" w:eastAsia="仿宋_GB2312" w:cs="仿宋_GB2312"/>
                <w:color w:val="auto"/>
                <w:spacing w:val="30"/>
                <w:sz w:val="21"/>
                <w:szCs w:val="21"/>
                <w:highlight w:val="none"/>
              </w:rPr>
              <w:t>区</w:t>
            </w:r>
          </w:p>
        </w:tc>
        <w:tc>
          <w:tcPr>
            <w:tcW w:w="1012" w:type="dxa"/>
            <w:vAlign w:val="top"/>
          </w:tcPr>
          <w:p>
            <w:pPr>
              <w:pStyle w:val="9"/>
              <w:spacing w:before="38" w:line="259" w:lineRule="auto"/>
              <w:ind w:left="39"/>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4" w:hRule="atLeast"/>
        </w:trPr>
        <w:tc>
          <w:tcPr>
            <w:tcW w:w="484" w:type="dxa"/>
            <w:vAlign w:val="top"/>
          </w:tcPr>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p>
          <w:p>
            <w:pPr>
              <w:pStyle w:val="9"/>
              <w:spacing w:before="65" w:line="271" w:lineRule="exact"/>
              <w:ind w:left="52"/>
              <w:rPr>
                <w:rFonts w:hint="eastAsia" w:ascii="仿宋_GB2312" w:hAnsi="仿宋_GB2312" w:eastAsia="仿宋_GB2312" w:cs="仿宋_GB2312"/>
                <w:color w:val="auto"/>
                <w:spacing w:val="-3"/>
                <w:position w:val="1"/>
                <w:sz w:val="21"/>
                <w:szCs w:val="21"/>
                <w:highlight w:val="none"/>
                <w:lang w:val="en-US" w:eastAsia="zh-CN"/>
              </w:rPr>
            </w:pPr>
            <w:r>
              <w:rPr>
                <w:rFonts w:hint="eastAsia" w:ascii="仿宋_GB2312" w:hAnsi="仿宋_GB2312" w:eastAsia="仿宋_GB2312" w:cs="仿宋_GB2312"/>
                <w:color w:val="auto"/>
                <w:spacing w:val="-3"/>
                <w:position w:val="1"/>
                <w:sz w:val="21"/>
                <w:szCs w:val="21"/>
                <w:highlight w:val="none"/>
                <w:lang w:val="en-US" w:eastAsia="zh-CN"/>
              </w:rPr>
              <w:t>388</w:t>
            </w:r>
          </w:p>
        </w:tc>
        <w:tc>
          <w:tcPr>
            <w:tcW w:w="409" w:type="dxa"/>
            <w:vAlign w:val="top"/>
          </w:tcPr>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p>
          <w:p>
            <w:pPr>
              <w:pStyle w:val="9"/>
              <w:spacing w:before="65" w:line="272" w:lineRule="exact"/>
              <w:ind w:left="41" w:firstLine="210" w:firstLineChars="100"/>
              <w:rPr>
                <w:rFonts w:hint="eastAsia" w:ascii="仿宋_GB2312" w:hAnsi="仿宋_GB2312" w:eastAsia="仿宋_GB2312" w:cs="仿宋_GB2312"/>
                <w:color w:val="auto"/>
                <w:position w:val="1"/>
                <w:sz w:val="21"/>
                <w:szCs w:val="21"/>
                <w:highlight w:val="none"/>
                <w:lang w:val="en-US" w:eastAsia="zh-CN"/>
              </w:rPr>
            </w:pPr>
            <w:r>
              <w:rPr>
                <w:rFonts w:hint="eastAsia" w:ascii="仿宋_GB2312" w:hAnsi="仿宋_GB2312" w:eastAsia="仿宋_GB2312" w:cs="仿宋_GB2312"/>
                <w:color w:val="auto"/>
                <w:position w:val="1"/>
                <w:sz w:val="21"/>
                <w:szCs w:val="21"/>
                <w:highlight w:val="none"/>
                <w:lang w:val="en-US" w:eastAsia="zh-CN"/>
              </w:rPr>
              <w:t>6</w:t>
            </w:r>
          </w:p>
        </w:tc>
        <w:tc>
          <w:tcPr>
            <w:tcW w:w="1213" w:type="dxa"/>
            <w:vAlign w:val="top"/>
          </w:tcPr>
          <w:p>
            <w:pPr>
              <w:pStyle w:val="9"/>
              <w:spacing w:before="36" w:line="258" w:lineRule="auto"/>
              <w:ind w:left="38" w:right="28" w:hanging="1"/>
              <w:rPr>
                <w:rFonts w:hint="eastAsia" w:ascii="仿宋_GB2312" w:hAnsi="仿宋_GB2312" w:eastAsia="仿宋_GB2312" w:cs="仿宋_GB2312"/>
                <w:strike/>
                <w:dstrike w:val="0"/>
                <w:color w:val="auto"/>
                <w:spacing w:val="28"/>
                <w:sz w:val="21"/>
                <w:szCs w:val="21"/>
                <w:highlight w:val="none"/>
              </w:rPr>
            </w:pPr>
          </w:p>
        </w:tc>
        <w:tc>
          <w:tcPr>
            <w:tcW w:w="1053" w:type="dxa"/>
            <w:vAlign w:val="top"/>
          </w:tcPr>
          <w:p>
            <w:pPr>
              <w:pStyle w:val="9"/>
              <w:spacing w:before="38" w:line="225" w:lineRule="auto"/>
              <w:ind w:left="28"/>
              <w:rPr>
                <w:rFonts w:hint="eastAsia" w:ascii="仿宋_GB2312" w:hAnsi="仿宋_GB2312" w:eastAsia="仿宋_GB2312" w:cs="仿宋_GB2312"/>
                <w:strike/>
                <w:dstrike w:val="0"/>
                <w:color w:val="auto"/>
                <w:spacing w:val="6"/>
                <w:sz w:val="21"/>
                <w:szCs w:val="21"/>
                <w:highlight w:val="none"/>
              </w:rPr>
            </w:pPr>
          </w:p>
        </w:tc>
        <w:tc>
          <w:tcPr>
            <w:tcW w:w="3616" w:type="dxa"/>
            <w:vAlign w:val="top"/>
          </w:tcPr>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val="0"/>
                <w:dstrike w:val="0"/>
                <w:color w:val="0000FD"/>
                <w:spacing w:val="20"/>
                <w:sz w:val="21"/>
                <w:szCs w:val="21"/>
                <w:highlight w:val="none"/>
                <w:lang w:val="en-US" w:eastAsia="zh-CN"/>
              </w:rPr>
            </w:pPr>
          </w:p>
          <w:p>
            <w:pPr>
              <w:pStyle w:val="9"/>
              <w:spacing w:before="65" w:line="258" w:lineRule="auto"/>
              <w:ind w:right="26"/>
              <w:jc w:val="both"/>
              <w:rPr>
                <w:rFonts w:hint="eastAsia" w:ascii="仿宋_GB2312" w:hAnsi="仿宋_GB2312" w:eastAsia="仿宋_GB2312" w:cs="仿宋_GB2312"/>
                <w:strike/>
                <w:dstrike w:val="0"/>
                <w:color w:val="0000FD"/>
                <w:spacing w:val="20"/>
                <w:sz w:val="21"/>
                <w:szCs w:val="21"/>
                <w:highlight w:val="none"/>
                <w:lang w:eastAsia="zh-CN"/>
              </w:rPr>
            </w:pPr>
          </w:p>
        </w:tc>
        <w:tc>
          <w:tcPr>
            <w:tcW w:w="1478" w:type="dxa"/>
            <w:vAlign w:val="top"/>
          </w:tcPr>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r>
              <w:rPr>
                <w:rFonts w:hint="eastAsia" w:ascii="仿宋_GB2312" w:hAnsi="仿宋_GB2312" w:eastAsia="仿宋_GB2312" w:cs="仿宋_GB2312"/>
                <w:color w:val="auto"/>
                <w:spacing w:val="37"/>
                <w:sz w:val="21"/>
                <w:szCs w:val="21"/>
                <w:highlight w:val="none"/>
              </w:rPr>
              <w:t>对偷捕、抢夺他人养殖的水产品，或者破坏他人养殖水体、养殖设施的行政检查</w:t>
            </w:r>
          </w:p>
        </w:tc>
        <w:tc>
          <w:tcPr>
            <w:tcW w:w="1037"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1" w:line="249" w:lineRule="auto"/>
              <w:ind w:left="34" w:right="24" w:firstLine="2"/>
              <w:rPr>
                <w:rFonts w:hint="eastAsia" w:ascii="仿宋_GB2312" w:hAnsi="仿宋_GB2312" w:eastAsia="仿宋_GB2312" w:cs="仿宋_GB2312"/>
                <w:color w:val="auto"/>
                <w:spacing w:val="9"/>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p>
            <w:pPr>
              <w:pStyle w:val="9"/>
              <w:spacing w:before="1" w:line="249" w:lineRule="auto"/>
              <w:ind w:left="34" w:right="24" w:firstLine="2"/>
              <w:rPr>
                <w:rFonts w:hint="eastAsia" w:ascii="仿宋_GB2312" w:hAnsi="仿宋_GB2312" w:eastAsia="仿宋_GB2312" w:cs="仿宋_GB2312"/>
                <w:color w:val="auto"/>
                <w:spacing w:val="9"/>
                <w:sz w:val="21"/>
                <w:szCs w:val="21"/>
                <w:highlight w:val="none"/>
              </w:rPr>
            </w:pPr>
          </w:p>
        </w:tc>
        <w:tc>
          <w:tcPr>
            <w:tcW w:w="1381" w:type="dxa"/>
            <w:vAlign w:val="top"/>
          </w:tcPr>
          <w:p>
            <w:pPr>
              <w:pStyle w:val="9"/>
              <w:spacing w:before="38" w:line="258" w:lineRule="auto"/>
              <w:ind w:left="33" w:right="25" w:firstLine="37"/>
              <w:rPr>
                <w:rFonts w:hint="eastAsia" w:ascii="仿宋_GB2312" w:hAnsi="仿宋_GB2312" w:eastAsia="仿宋_GB2312" w:cs="仿宋_GB2312"/>
                <w:color w:val="auto"/>
                <w:spacing w:val="13"/>
                <w:sz w:val="21"/>
                <w:szCs w:val="21"/>
                <w:highlight w:val="none"/>
              </w:rPr>
            </w:pPr>
          </w:p>
        </w:tc>
        <w:tc>
          <w:tcPr>
            <w:tcW w:w="1135" w:type="dxa"/>
            <w:vAlign w:val="top"/>
          </w:tcPr>
          <w:p>
            <w:pPr>
              <w:pStyle w:val="9"/>
              <w:spacing w:before="1" w:line="223" w:lineRule="auto"/>
              <w:ind w:left="37"/>
              <w:rPr>
                <w:rFonts w:hint="eastAsia" w:ascii="仿宋_GB2312" w:hAnsi="仿宋_GB2312" w:eastAsia="仿宋_GB2312" w:cs="仿宋_GB2312"/>
                <w:color w:val="auto"/>
                <w:spacing w:val="5"/>
                <w:sz w:val="21"/>
                <w:szCs w:val="21"/>
                <w:highlight w:val="none"/>
              </w:rPr>
            </w:pPr>
          </w:p>
        </w:tc>
        <w:tc>
          <w:tcPr>
            <w:tcW w:w="2998" w:type="dxa"/>
            <w:vAlign w:val="top"/>
          </w:tcPr>
          <w:p>
            <w:pPr>
              <w:pStyle w:val="9"/>
              <w:spacing w:before="65" w:line="258" w:lineRule="auto"/>
              <w:ind w:left="37" w:firstLine="8"/>
              <w:jc w:val="both"/>
              <w:rPr>
                <w:rFonts w:hint="eastAsia" w:ascii="仿宋_GB2312" w:hAnsi="仿宋_GB2312" w:eastAsia="仿宋_GB2312" w:cs="仿宋_GB2312"/>
                <w:color w:val="auto"/>
                <w:spacing w:val="22"/>
                <w:sz w:val="21"/>
                <w:szCs w:val="21"/>
                <w:highlight w:val="none"/>
              </w:rPr>
            </w:pPr>
          </w:p>
        </w:tc>
        <w:tc>
          <w:tcPr>
            <w:tcW w:w="1251" w:type="dxa"/>
            <w:vAlign w:val="top"/>
          </w:tcPr>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p>
          <w:p>
            <w:pPr>
              <w:pStyle w:val="9"/>
              <w:spacing w:before="40" w:line="261" w:lineRule="auto"/>
              <w:ind w:left="57" w:right="26" w:hanging="23"/>
              <w:rPr>
                <w:rFonts w:hint="eastAsia" w:ascii="仿宋_GB2312" w:hAnsi="仿宋_GB2312" w:eastAsia="仿宋_GB2312" w:cs="仿宋_GB2312"/>
                <w:color w:val="auto"/>
                <w:spacing w:val="7"/>
                <w:sz w:val="21"/>
                <w:szCs w:val="21"/>
                <w:highlight w:val="none"/>
              </w:rPr>
            </w:pPr>
            <w:r>
              <w:rPr>
                <w:rFonts w:hint="eastAsia" w:ascii="仿宋_GB2312" w:hAnsi="仿宋_GB2312" w:eastAsia="仿宋_GB2312" w:cs="仿宋_GB2312"/>
                <w:color w:val="auto"/>
                <w:spacing w:val="7"/>
                <w:sz w:val="21"/>
                <w:szCs w:val="21"/>
                <w:highlight w:val="none"/>
              </w:rPr>
              <w:t>县级以上人民政府渔业行政主管部门</w:t>
            </w:r>
          </w:p>
        </w:tc>
        <w:tc>
          <w:tcPr>
            <w:tcW w:w="119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FF0000"/>
                <w:spacing w:val="-7"/>
                <w:sz w:val="21"/>
                <w:szCs w:val="21"/>
                <w:highlight w:val="none"/>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vAlign w:val="top"/>
          </w:tcPr>
          <w:p>
            <w:pPr>
              <w:pStyle w:val="9"/>
              <w:spacing w:before="38" w:line="259" w:lineRule="auto"/>
              <w:ind w:left="39"/>
              <w:rPr>
                <w:rFonts w:hint="eastAsia" w:ascii="仿宋_GB2312" w:hAnsi="仿宋_GB2312" w:eastAsia="仿宋_GB2312" w:cs="仿宋_GB2312"/>
                <w:color w:val="FF000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4"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rPr>
                <w:rFonts w:hint="eastAsia" w:ascii="仿宋_GB2312" w:hAnsi="仿宋_GB2312" w:eastAsia="仿宋_GB2312" w:cs="仿宋_GB2312"/>
                <w:spacing w:val="-3"/>
                <w:position w:val="1"/>
                <w:sz w:val="21"/>
                <w:szCs w:val="21"/>
                <w:highlight w:val="none"/>
              </w:rPr>
            </w:pPr>
          </w:p>
          <w:p>
            <w:pPr>
              <w:pStyle w:val="9"/>
              <w:spacing w:before="65" w:line="271" w:lineRule="exact"/>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389</w:t>
            </w:r>
          </w:p>
        </w:tc>
        <w:tc>
          <w:tcPr>
            <w:tcW w:w="409" w:type="dxa"/>
            <w:vAlign w:val="top"/>
          </w:tcPr>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7</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对未依法取</w:t>
            </w:r>
            <w:r>
              <w:rPr>
                <w:rFonts w:hint="eastAsia" w:ascii="仿宋_GB2312" w:hAnsi="仿宋_GB2312" w:eastAsia="仿宋_GB2312" w:cs="仿宋_GB2312"/>
                <w:spacing w:val="30"/>
                <w:sz w:val="21"/>
                <w:szCs w:val="21"/>
                <w:highlight w:val="none"/>
              </w:rPr>
              <w:t>得捕捞许可</w:t>
            </w:r>
            <w:r>
              <w:rPr>
                <w:rFonts w:hint="eastAsia" w:ascii="仿宋_GB2312" w:hAnsi="仿宋_GB2312" w:eastAsia="仿宋_GB2312" w:cs="仿宋_GB2312"/>
                <w:spacing w:val="28"/>
                <w:sz w:val="21"/>
                <w:szCs w:val="21"/>
                <w:highlight w:val="none"/>
              </w:rPr>
              <w:t>证擅自进行捕捞的行政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33" w:right="26" w:firstLine="8"/>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8" w:lineRule="auto"/>
              <w:ind w:left="33" w:right="26" w:firstLine="8"/>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8" w:lineRule="auto"/>
              <w:ind w:right="26"/>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8" w:lineRule="auto"/>
              <w:ind w:right="26"/>
              <w:jc w:val="both"/>
              <w:rPr>
                <w:rFonts w:hint="eastAsia" w:ascii="仿宋_GB2312" w:hAnsi="仿宋_GB2312" w:eastAsia="仿宋_GB2312" w:cs="仿宋_GB2312"/>
                <w:strike/>
                <w:dstrike w:val="0"/>
                <w:color w:val="auto"/>
                <w:spacing w:val="8"/>
                <w:sz w:val="21"/>
                <w:szCs w:val="21"/>
                <w:highlight w:val="none"/>
              </w:rPr>
            </w:pPr>
            <w:r>
              <w:rPr>
                <w:rFonts w:hint="eastAsia" w:ascii="仿宋_GB2312" w:hAnsi="仿宋_GB2312" w:eastAsia="仿宋_GB2312" w:cs="仿宋_GB2312"/>
                <w:strike w:val="0"/>
                <w:dstrike w:val="0"/>
                <w:color w:val="auto"/>
                <w:spacing w:val="8"/>
                <w:sz w:val="21"/>
                <w:szCs w:val="21"/>
                <w:highlight w:val="none"/>
              </w:rPr>
              <w:t>第六十九条</w:t>
            </w:r>
            <w:r>
              <w:rPr>
                <w:rFonts w:hint="eastAsia" w:ascii="仿宋_GB2312" w:hAnsi="仿宋_GB2312" w:eastAsia="仿宋_GB2312" w:cs="仿宋_GB2312"/>
                <w:strike w:val="0"/>
                <w:dstrike w:val="0"/>
                <w:color w:val="auto"/>
                <w:spacing w:val="8"/>
                <w:sz w:val="21"/>
                <w:szCs w:val="21"/>
                <w:highlight w:val="none"/>
                <w:lang w:val="en-US" w:eastAsia="zh-CN"/>
              </w:rPr>
              <w:t>第一款</w:t>
            </w:r>
            <w:r>
              <w:rPr>
                <w:rFonts w:hint="eastAsia" w:ascii="仿宋_GB2312" w:hAnsi="仿宋_GB2312" w:eastAsia="仿宋_GB2312" w:cs="仿宋_GB2312"/>
                <w:strike w:val="0"/>
                <w:dstrike w:val="0"/>
                <w:color w:val="auto"/>
                <w:spacing w:val="8"/>
                <w:sz w:val="21"/>
                <w:szCs w:val="21"/>
                <w:highlight w:val="none"/>
              </w:rPr>
              <w:t xml:space="preserve"> 未依法取得捕捞许可证擅自进行捕捞的，没收渔获物和违法所得，并处二十万元以下的罚款；情节严重的，并处二十万元以上二百万元以下的罚款，可以没收渔具、船舶。</w:t>
            </w:r>
          </w:p>
        </w:tc>
        <w:tc>
          <w:tcPr>
            <w:tcW w:w="1478" w:type="dxa"/>
            <w:vAlign w:val="top"/>
          </w:tcPr>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3" w:right="26" w:firstLine="4"/>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right="26"/>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7"/>
                <w:sz w:val="21"/>
                <w:szCs w:val="21"/>
                <w:highlight w:val="none"/>
              </w:rPr>
              <w:t>对未依法取得</w:t>
            </w:r>
            <w:r>
              <w:rPr>
                <w:rFonts w:hint="eastAsia" w:ascii="仿宋_GB2312" w:hAnsi="仿宋_GB2312" w:eastAsia="仿宋_GB2312" w:cs="仿宋_GB2312"/>
                <w:color w:val="auto"/>
                <w:spacing w:val="38"/>
                <w:sz w:val="21"/>
                <w:szCs w:val="21"/>
                <w:highlight w:val="none"/>
              </w:rPr>
              <w:t>捕捞许可证擅</w:t>
            </w:r>
            <w:r>
              <w:rPr>
                <w:rFonts w:hint="eastAsia" w:ascii="仿宋_GB2312" w:hAnsi="仿宋_GB2312" w:eastAsia="仿宋_GB2312" w:cs="仿宋_GB2312"/>
                <w:color w:val="auto"/>
                <w:spacing w:val="6"/>
                <w:sz w:val="21"/>
                <w:szCs w:val="21"/>
                <w:highlight w:val="none"/>
              </w:rPr>
              <w:t>自进行捕捞的</w:t>
            </w:r>
            <w:r>
              <w:rPr>
                <w:rFonts w:hint="eastAsia" w:ascii="仿宋_GB2312" w:hAnsi="仿宋_GB2312" w:eastAsia="仿宋_GB2312" w:cs="仿宋_GB2312"/>
                <w:color w:val="auto"/>
                <w:spacing w:val="7"/>
                <w:sz w:val="21"/>
                <w:szCs w:val="21"/>
                <w:highlight w:val="none"/>
              </w:rPr>
              <w:t>行政检查</w:t>
            </w:r>
          </w:p>
        </w:tc>
        <w:tc>
          <w:tcPr>
            <w:tcW w:w="1037"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rPr>
                <w:rFonts w:hint="eastAsia" w:ascii="仿宋_GB2312" w:hAnsi="仿宋_GB2312" w:eastAsia="仿宋_GB2312" w:cs="仿宋_GB2312"/>
                <w:color w:val="auto"/>
                <w:spacing w:val="16"/>
                <w:sz w:val="21"/>
                <w:szCs w:val="21"/>
                <w:highlight w:val="none"/>
              </w:rPr>
            </w:pPr>
          </w:p>
          <w:p>
            <w:pPr>
              <w:pStyle w:val="9"/>
              <w:spacing w:before="65" w:line="222"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47" w:line="258" w:lineRule="auto"/>
              <w:ind w:left="32" w:right="24" w:firstLine="12"/>
              <w:rPr>
                <w:rFonts w:hint="eastAsia" w:ascii="仿宋_GB2312" w:hAnsi="仿宋_GB2312" w:eastAsia="仿宋_GB2312" w:cs="仿宋_GB2312"/>
                <w:strike/>
                <w:dstrike w:val="0"/>
                <w:color w:val="auto"/>
                <w:spacing w:val="5"/>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pStyle w:val="9"/>
              <w:spacing w:before="65" w:line="221" w:lineRule="auto"/>
              <w:ind w:left="37"/>
              <w:rPr>
                <w:rFonts w:hint="eastAsia" w:ascii="仿宋_GB2312" w:hAnsi="仿宋_GB2312" w:eastAsia="仿宋_GB2312" w:cs="仿宋_GB2312"/>
                <w:color w:val="auto"/>
                <w:spacing w:val="18"/>
                <w:sz w:val="21"/>
                <w:szCs w:val="21"/>
                <w:highlight w:val="none"/>
              </w:rPr>
            </w:pPr>
          </w:p>
          <w:p>
            <w:pPr>
              <w:pStyle w:val="9"/>
              <w:spacing w:before="65" w:line="221" w:lineRule="auto"/>
              <w:ind w:left="37"/>
              <w:rPr>
                <w:rFonts w:hint="eastAsia" w:ascii="仿宋_GB2312" w:hAnsi="仿宋_GB2312" w:eastAsia="仿宋_GB2312" w:cs="仿宋_GB2312"/>
                <w:color w:val="auto"/>
                <w:spacing w:val="18"/>
                <w:sz w:val="21"/>
                <w:szCs w:val="21"/>
                <w:highlight w:val="none"/>
              </w:rPr>
            </w:pPr>
          </w:p>
          <w:p>
            <w:pPr>
              <w:pStyle w:val="9"/>
              <w:spacing w:before="65" w:line="221" w:lineRule="auto"/>
              <w:ind w:left="37"/>
              <w:rPr>
                <w:rFonts w:hint="eastAsia" w:ascii="仿宋_GB2312" w:hAnsi="仿宋_GB2312" w:eastAsia="仿宋_GB2312" w:cs="仿宋_GB2312"/>
                <w:color w:val="auto"/>
                <w:spacing w:val="18"/>
                <w:sz w:val="21"/>
                <w:szCs w:val="21"/>
                <w:highlight w:val="none"/>
              </w:rPr>
            </w:pPr>
          </w:p>
          <w:p>
            <w:pPr>
              <w:pStyle w:val="9"/>
              <w:spacing w:before="65" w:line="221" w:lineRule="auto"/>
              <w:rPr>
                <w:rFonts w:hint="eastAsia" w:ascii="仿宋_GB2312" w:hAnsi="仿宋_GB2312" w:eastAsia="仿宋_GB2312" w:cs="仿宋_GB2312"/>
                <w:color w:val="auto"/>
                <w:spacing w:val="18"/>
                <w:sz w:val="21"/>
                <w:szCs w:val="21"/>
                <w:highlight w:val="none"/>
              </w:rPr>
            </w:pPr>
          </w:p>
          <w:p>
            <w:pPr>
              <w:pStyle w:val="9"/>
              <w:spacing w:before="65" w:line="221"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8"/>
                <w:sz w:val="21"/>
                <w:szCs w:val="21"/>
                <w:highlight w:val="none"/>
              </w:rPr>
              <w:t>对未依法取得捕捞许可证擅</w:t>
            </w:r>
            <w:r>
              <w:rPr>
                <w:rFonts w:hint="eastAsia" w:ascii="仿宋_GB2312" w:hAnsi="仿宋_GB2312" w:eastAsia="仿宋_GB2312" w:cs="仿宋_GB2312"/>
                <w:color w:val="auto"/>
                <w:spacing w:val="13"/>
                <w:sz w:val="21"/>
                <w:szCs w:val="21"/>
                <w:highlight w:val="none"/>
              </w:rPr>
              <w:t>自进行捕捞的</w:t>
            </w:r>
            <w:r>
              <w:rPr>
                <w:rFonts w:hint="eastAsia" w:ascii="仿宋_GB2312" w:hAnsi="仿宋_GB2312" w:eastAsia="仿宋_GB2312" w:cs="仿宋_GB2312"/>
                <w:color w:val="auto"/>
                <w:spacing w:val="7"/>
                <w:sz w:val="21"/>
                <w:szCs w:val="21"/>
                <w:highlight w:val="none"/>
              </w:rPr>
              <w:t>行政强制</w:t>
            </w:r>
          </w:p>
        </w:tc>
        <w:tc>
          <w:tcPr>
            <w:tcW w:w="1135" w:type="dxa"/>
            <w:vAlign w:val="top"/>
          </w:tcPr>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ind w:left="31"/>
              <w:rPr>
                <w:rFonts w:hint="eastAsia" w:ascii="仿宋_GB2312" w:hAnsi="仿宋_GB2312" w:eastAsia="仿宋_GB2312" w:cs="仿宋_GB2312"/>
                <w:strike w:val="0"/>
                <w:dstrike w:val="0"/>
                <w:color w:val="auto"/>
                <w:spacing w:val="14"/>
                <w:sz w:val="21"/>
                <w:szCs w:val="21"/>
                <w:highlight w:val="none"/>
              </w:rPr>
            </w:pPr>
          </w:p>
          <w:p>
            <w:pPr>
              <w:pStyle w:val="9"/>
              <w:spacing w:before="65" w:line="222"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strike w:val="0"/>
                <w:dstrike w:val="0"/>
                <w:color w:val="auto"/>
                <w:spacing w:val="14"/>
                <w:sz w:val="21"/>
                <w:szCs w:val="21"/>
                <w:highlight w:val="none"/>
              </w:rPr>
              <w:t>《中华人民</w:t>
            </w:r>
            <w:r>
              <w:rPr>
                <w:rFonts w:hint="eastAsia" w:ascii="仿宋_GB2312" w:hAnsi="仿宋_GB2312" w:eastAsia="仿宋_GB2312" w:cs="仿宋_GB2312"/>
                <w:strike w:val="0"/>
                <w:dstrike w:val="0"/>
                <w:color w:val="auto"/>
                <w:spacing w:val="13"/>
                <w:sz w:val="21"/>
                <w:szCs w:val="21"/>
                <w:highlight w:val="none"/>
              </w:rPr>
              <w:t>共和国渔业</w:t>
            </w:r>
            <w:r>
              <w:rPr>
                <w:rFonts w:hint="eastAsia" w:ascii="仿宋_GB2312" w:hAnsi="仿宋_GB2312" w:eastAsia="仿宋_GB2312" w:cs="仿宋_GB2312"/>
                <w:strike w:val="0"/>
                <w:dstrike w:val="0"/>
                <w:color w:val="auto"/>
                <w:spacing w:val="4"/>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65" w:line="258" w:lineRule="auto"/>
              <w:ind w:left="37" w:firstLine="8"/>
              <w:jc w:val="both"/>
              <w:rPr>
                <w:rFonts w:hint="eastAsia" w:ascii="仿宋_GB2312" w:hAnsi="仿宋_GB2312" w:eastAsia="仿宋_GB2312" w:cs="仿宋_GB2312"/>
                <w:strike/>
                <w:dstrike w:val="0"/>
                <w:color w:val="auto"/>
                <w:spacing w:val="6"/>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251" w:type="dxa"/>
            <w:vAlign w:val="top"/>
          </w:tcPr>
          <w:p>
            <w:pPr>
              <w:pStyle w:val="9"/>
              <w:spacing w:before="65" w:line="226" w:lineRule="auto"/>
              <w:ind w:left="37"/>
              <w:rPr>
                <w:rFonts w:hint="eastAsia" w:ascii="仿宋_GB2312" w:hAnsi="仿宋_GB2312" w:eastAsia="仿宋_GB2312" w:cs="仿宋_GB2312"/>
                <w:color w:val="auto"/>
                <w:spacing w:val="38"/>
                <w:sz w:val="21"/>
                <w:szCs w:val="21"/>
                <w:highlight w:val="none"/>
              </w:rPr>
            </w:pPr>
          </w:p>
          <w:p>
            <w:pPr>
              <w:pStyle w:val="9"/>
              <w:spacing w:before="65" w:line="226" w:lineRule="auto"/>
              <w:ind w:left="37"/>
              <w:rPr>
                <w:rFonts w:hint="eastAsia" w:ascii="仿宋_GB2312" w:hAnsi="仿宋_GB2312" w:eastAsia="仿宋_GB2312" w:cs="仿宋_GB2312"/>
                <w:color w:val="auto"/>
                <w:spacing w:val="38"/>
                <w:sz w:val="21"/>
                <w:szCs w:val="21"/>
                <w:highlight w:val="none"/>
              </w:rPr>
            </w:pPr>
          </w:p>
          <w:p>
            <w:pPr>
              <w:pStyle w:val="9"/>
              <w:spacing w:before="65" w:line="226" w:lineRule="auto"/>
              <w:ind w:left="37"/>
              <w:rPr>
                <w:rFonts w:hint="eastAsia" w:ascii="仿宋_GB2312" w:hAnsi="仿宋_GB2312" w:eastAsia="仿宋_GB2312" w:cs="仿宋_GB2312"/>
                <w:color w:val="auto"/>
                <w:spacing w:val="38"/>
                <w:sz w:val="21"/>
                <w:szCs w:val="21"/>
                <w:highlight w:val="none"/>
              </w:rPr>
            </w:pPr>
          </w:p>
          <w:p>
            <w:pPr>
              <w:pStyle w:val="9"/>
              <w:spacing w:before="65" w:line="226" w:lineRule="auto"/>
              <w:ind w:left="37"/>
              <w:rPr>
                <w:rFonts w:hint="eastAsia" w:ascii="仿宋_GB2312" w:hAnsi="仿宋_GB2312" w:eastAsia="仿宋_GB2312" w:cs="仿宋_GB2312"/>
                <w:color w:val="auto"/>
                <w:spacing w:val="38"/>
                <w:sz w:val="21"/>
                <w:szCs w:val="21"/>
                <w:highlight w:val="none"/>
              </w:rPr>
            </w:pPr>
          </w:p>
          <w:p>
            <w:pPr>
              <w:pStyle w:val="9"/>
              <w:spacing w:before="65" w:line="226"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8"/>
                <w:sz w:val="21"/>
                <w:szCs w:val="21"/>
                <w:highlight w:val="none"/>
              </w:rPr>
              <w:t>县级以上人</w:t>
            </w:r>
            <w:r>
              <w:rPr>
                <w:rFonts w:hint="eastAsia" w:ascii="仿宋_GB2312" w:hAnsi="仿宋_GB2312" w:eastAsia="仿宋_GB2312" w:cs="仿宋_GB2312"/>
                <w:color w:val="auto"/>
                <w:spacing w:val="3"/>
                <w:sz w:val="21"/>
                <w:szCs w:val="21"/>
                <w:highlight w:val="none"/>
              </w:rPr>
              <w:t>民政府渔业</w:t>
            </w:r>
            <w:r>
              <w:rPr>
                <w:rFonts w:hint="eastAsia" w:ascii="仿宋_GB2312" w:hAnsi="仿宋_GB2312" w:eastAsia="仿宋_GB2312" w:cs="仿宋_GB2312"/>
                <w:color w:val="auto"/>
                <w:spacing w:val="7"/>
                <w:sz w:val="21"/>
                <w:szCs w:val="21"/>
                <w:highlight w:val="none"/>
              </w:rPr>
              <w:t>行政主管部</w:t>
            </w:r>
            <w:r>
              <w:rPr>
                <w:rFonts w:hint="eastAsia" w:ascii="仿宋_GB2312" w:hAnsi="仿宋_GB2312" w:eastAsia="仿宋_GB2312" w:cs="仿宋_GB2312"/>
                <w:color w:val="auto"/>
                <w:sz w:val="21"/>
                <w:szCs w:val="21"/>
                <w:highlight w:val="none"/>
              </w:rPr>
              <w:t>门</w:t>
            </w:r>
          </w:p>
        </w:tc>
        <w:tc>
          <w:tcPr>
            <w:tcW w:w="119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auto"/>
                <w:kern w:val="0"/>
                <w:sz w:val="21"/>
                <w:szCs w:val="21"/>
                <w:highlight w:val="none"/>
                <w:lang w:val="en-US" w:eastAsia="en-US" w:bidi="ar-SA"/>
              </w:rPr>
            </w:pPr>
            <w:r>
              <w:rPr>
                <w:rFonts w:hint="eastAsia" w:ascii="仿宋_GB2312" w:hAnsi="仿宋_GB2312" w:eastAsia="仿宋_GB2312" w:cs="仿宋_GB2312"/>
                <w:color w:val="auto"/>
                <w:spacing w:val="9"/>
                <w:sz w:val="21"/>
                <w:szCs w:val="21"/>
                <w:highlight w:val="none"/>
                <w:lang w:val="en-US" w:eastAsia="zh-CN"/>
              </w:rPr>
              <w:t>西山区</w:t>
            </w:r>
            <w:r>
              <w:rPr>
                <w:rFonts w:hint="eastAsia" w:ascii="仿宋_GB2312" w:hAnsi="仿宋_GB2312" w:eastAsia="仿宋_GB2312" w:cs="仿宋_GB2312"/>
                <w:color w:val="auto"/>
                <w:spacing w:val="-1"/>
                <w:sz w:val="21"/>
                <w:szCs w:val="21"/>
                <w:highlight w:val="none"/>
              </w:rPr>
              <w:t>滇池生态</w:t>
            </w:r>
            <w:r>
              <w:rPr>
                <w:rFonts w:hint="eastAsia" w:ascii="仿宋_GB2312" w:hAnsi="仿宋_GB2312" w:eastAsia="仿宋_GB2312" w:cs="仿宋_GB2312"/>
                <w:color w:val="auto"/>
                <w:spacing w:val="38"/>
                <w:sz w:val="21"/>
                <w:szCs w:val="21"/>
                <w:highlight w:val="none"/>
              </w:rPr>
              <w:t>保护核心</w:t>
            </w:r>
            <w:r>
              <w:rPr>
                <w:rFonts w:hint="eastAsia" w:ascii="仿宋_GB2312" w:hAnsi="仿宋_GB2312" w:eastAsia="仿宋_GB2312" w:cs="仿宋_GB2312"/>
                <w:color w:val="auto"/>
                <w:spacing w:val="30"/>
                <w:sz w:val="21"/>
                <w:szCs w:val="21"/>
                <w:highlight w:val="none"/>
              </w:rPr>
              <w:t>区</w:t>
            </w:r>
          </w:p>
        </w:tc>
        <w:tc>
          <w:tcPr>
            <w:tcW w:w="1012" w:type="dxa"/>
            <w:vAlign w:val="top"/>
          </w:tcPr>
          <w:p>
            <w:pPr>
              <w:pStyle w:val="9"/>
              <w:spacing w:before="38" w:line="259"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3"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390</w:t>
            </w:r>
          </w:p>
        </w:tc>
        <w:tc>
          <w:tcPr>
            <w:tcW w:w="409" w:type="dxa"/>
            <w:vAlign w:val="top"/>
          </w:tcPr>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position w:val="1"/>
                <w:sz w:val="21"/>
                <w:szCs w:val="21"/>
                <w:highlight w:val="none"/>
              </w:rPr>
            </w:pPr>
          </w:p>
          <w:p>
            <w:pPr>
              <w:pStyle w:val="9"/>
              <w:spacing w:before="65" w:line="272" w:lineRule="exact"/>
              <w:ind w:left="41"/>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8</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对违反捕捞</w:t>
            </w:r>
            <w:r>
              <w:rPr>
                <w:rFonts w:hint="eastAsia" w:ascii="仿宋_GB2312" w:hAnsi="仿宋_GB2312" w:eastAsia="仿宋_GB2312" w:cs="仿宋_GB2312"/>
                <w:spacing w:val="28"/>
                <w:sz w:val="21"/>
                <w:szCs w:val="21"/>
                <w:highlight w:val="none"/>
              </w:rPr>
              <w:t>许可证关于</w:t>
            </w:r>
            <w:r>
              <w:rPr>
                <w:rFonts w:hint="eastAsia" w:ascii="仿宋_GB2312" w:hAnsi="仿宋_GB2312" w:eastAsia="仿宋_GB2312" w:cs="仿宋_GB2312"/>
                <w:spacing w:val="-9"/>
                <w:sz w:val="21"/>
                <w:szCs w:val="21"/>
                <w:highlight w:val="none"/>
              </w:rPr>
              <w:t>作业类型、场</w:t>
            </w:r>
            <w:r>
              <w:rPr>
                <w:rFonts w:hint="eastAsia" w:ascii="仿宋_GB2312" w:hAnsi="仿宋_GB2312" w:eastAsia="仿宋_GB2312" w:cs="仿宋_GB2312"/>
                <w:spacing w:val="-10"/>
                <w:sz w:val="21"/>
                <w:szCs w:val="21"/>
                <w:highlight w:val="none"/>
              </w:rPr>
              <w:t>所、时限和渔</w:t>
            </w:r>
            <w:r>
              <w:rPr>
                <w:rFonts w:hint="eastAsia" w:ascii="仿宋_GB2312" w:hAnsi="仿宋_GB2312" w:eastAsia="仿宋_GB2312" w:cs="仿宋_GB2312"/>
                <w:spacing w:val="28"/>
                <w:sz w:val="21"/>
                <w:szCs w:val="21"/>
                <w:highlight w:val="none"/>
              </w:rPr>
              <w:t>具数量的规</w:t>
            </w:r>
            <w:r>
              <w:rPr>
                <w:rFonts w:hint="eastAsia" w:ascii="仿宋_GB2312" w:hAnsi="仿宋_GB2312" w:eastAsia="仿宋_GB2312" w:cs="仿宋_GB2312"/>
                <w:spacing w:val="29"/>
                <w:sz w:val="21"/>
                <w:szCs w:val="21"/>
                <w:highlight w:val="none"/>
              </w:rPr>
              <w:t>定进行捕捞</w:t>
            </w:r>
            <w:r>
              <w:rPr>
                <w:rFonts w:hint="eastAsia" w:ascii="仿宋_GB2312" w:hAnsi="仿宋_GB2312" w:eastAsia="仿宋_GB2312" w:cs="仿宋_GB2312"/>
                <w:spacing w:val="4"/>
                <w:sz w:val="21"/>
                <w:szCs w:val="21"/>
                <w:highlight w:val="none"/>
              </w:rPr>
              <w:t>的行政处罚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val="0"/>
                <w:dstrike w:val="0"/>
                <w:color w:val="auto"/>
                <w:spacing w:val="8"/>
                <w:sz w:val="21"/>
                <w:szCs w:val="21"/>
                <w:highlight w:val="none"/>
              </w:rPr>
            </w:pPr>
          </w:p>
          <w:p>
            <w:pPr>
              <w:pStyle w:val="9"/>
              <w:spacing w:before="65" w:line="259" w:lineRule="auto"/>
              <w:ind w:left="30" w:firstLine="10"/>
              <w:jc w:val="both"/>
              <w:rPr>
                <w:rFonts w:hint="eastAsia" w:ascii="仿宋_GB2312" w:hAnsi="仿宋_GB2312" w:eastAsia="仿宋_GB2312" w:cs="仿宋_GB2312"/>
                <w:strike/>
                <w:dstrike w:val="0"/>
                <w:color w:val="auto"/>
                <w:spacing w:val="-2"/>
                <w:sz w:val="21"/>
                <w:szCs w:val="21"/>
                <w:highlight w:val="none"/>
              </w:rPr>
            </w:pPr>
            <w:r>
              <w:rPr>
                <w:rFonts w:hint="eastAsia" w:ascii="仿宋_GB2312" w:hAnsi="仿宋_GB2312" w:eastAsia="仿宋_GB2312" w:cs="仿宋_GB2312"/>
                <w:strike w:val="0"/>
                <w:dstrike w:val="0"/>
                <w:color w:val="auto"/>
                <w:spacing w:val="8"/>
                <w:sz w:val="21"/>
                <w:szCs w:val="21"/>
                <w:highlight w:val="none"/>
              </w:rPr>
              <w:t>第六十九条</w:t>
            </w:r>
            <w:r>
              <w:rPr>
                <w:rFonts w:hint="eastAsia" w:ascii="仿宋_GB2312" w:hAnsi="仿宋_GB2312" w:eastAsia="仿宋_GB2312" w:cs="仿宋_GB2312"/>
                <w:strike w:val="0"/>
                <w:dstrike w:val="0"/>
                <w:color w:val="auto"/>
                <w:spacing w:val="8"/>
                <w:sz w:val="21"/>
                <w:szCs w:val="21"/>
                <w:highlight w:val="none"/>
                <w:lang w:val="en-US" w:eastAsia="zh-CN"/>
              </w:rPr>
              <w:t>第二款</w:t>
            </w:r>
            <w:r>
              <w:rPr>
                <w:rFonts w:hint="eastAsia" w:ascii="仿宋_GB2312" w:hAnsi="仿宋_GB2312" w:eastAsia="仿宋_GB2312" w:cs="仿宋_GB2312"/>
                <w:strike w:val="0"/>
                <w:dstrike w:val="0"/>
                <w:color w:val="auto"/>
                <w:spacing w:val="8"/>
                <w:sz w:val="21"/>
                <w:szCs w:val="21"/>
                <w:highlight w:val="none"/>
              </w:rPr>
              <w:t xml:space="preserve"> 违反捕捞许可证关于作业类型、场所、时限、渔具数量和捕捞限额等规定进行捕捞的，没收渔获物和违法所得，并处十万元以下的罚款，可以暂扣捕捞许可证六个月以下；情节严重的，并处十万元以上一百万元以下的罚款，可以没收渔具、吊销捕捞许可证。</w:t>
            </w:r>
          </w:p>
        </w:tc>
        <w:tc>
          <w:tcPr>
            <w:tcW w:w="1478" w:type="dxa"/>
            <w:vAlign w:val="top"/>
          </w:tcPr>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6" w:right="26" w:firstLine="1"/>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7"/>
                <w:sz w:val="21"/>
                <w:szCs w:val="21"/>
                <w:highlight w:val="none"/>
              </w:rPr>
              <w:t>对违反捕捞许</w:t>
            </w:r>
            <w:r>
              <w:rPr>
                <w:rFonts w:hint="eastAsia" w:ascii="仿宋_GB2312" w:hAnsi="仿宋_GB2312" w:eastAsia="仿宋_GB2312" w:cs="仿宋_GB2312"/>
                <w:color w:val="auto"/>
                <w:spacing w:val="3"/>
                <w:sz w:val="21"/>
                <w:szCs w:val="21"/>
                <w:highlight w:val="none"/>
              </w:rPr>
              <w:t>可证关于作业类型、场所、时</w:t>
            </w:r>
            <w:r>
              <w:rPr>
                <w:rFonts w:hint="eastAsia" w:ascii="仿宋_GB2312" w:hAnsi="仿宋_GB2312" w:eastAsia="仿宋_GB2312" w:cs="仿宋_GB2312"/>
                <w:color w:val="auto"/>
                <w:spacing w:val="37"/>
                <w:sz w:val="21"/>
                <w:szCs w:val="21"/>
                <w:highlight w:val="none"/>
              </w:rPr>
              <w:t>限和渔具数量的规定进行捕</w:t>
            </w:r>
            <w:r>
              <w:rPr>
                <w:rFonts w:hint="eastAsia" w:ascii="仿宋_GB2312" w:hAnsi="仿宋_GB2312" w:eastAsia="仿宋_GB2312" w:cs="仿宋_GB2312"/>
                <w:color w:val="auto"/>
                <w:spacing w:val="7"/>
                <w:sz w:val="21"/>
                <w:szCs w:val="21"/>
                <w:highlight w:val="none"/>
              </w:rPr>
              <w:t>捞的行政检查</w:t>
            </w:r>
          </w:p>
        </w:tc>
        <w:tc>
          <w:tcPr>
            <w:tcW w:w="1037"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48" w:line="258" w:lineRule="auto"/>
              <w:ind w:left="32" w:right="24" w:firstLine="12"/>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shd w:val="clear" w:color="auto" w:fill="auto"/>
            <w:vAlign w:val="top"/>
          </w:tcPr>
          <w:p>
            <w:pPr>
              <w:pStyle w:val="9"/>
              <w:spacing w:before="38" w:line="260" w:lineRule="auto"/>
              <w:ind w:left="41" w:leftChars="0" w:right="23" w:rightChars="0" w:firstLine="8" w:firstLineChars="0"/>
              <w:rPr>
                <w:rFonts w:hint="eastAsia" w:ascii="仿宋_GB2312" w:hAnsi="仿宋_GB2312" w:eastAsia="仿宋_GB2312" w:cs="仿宋_GB2312"/>
                <w:snapToGrid w:val="0"/>
                <w:color w:val="000000"/>
                <w:kern w:val="0"/>
                <w:sz w:val="21"/>
                <w:szCs w:val="21"/>
                <w:highlight w:val="none"/>
                <w:lang w:val="en-US" w:eastAsia="en-US" w:bidi="ar-SA"/>
              </w:rPr>
            </w:pPr>
          </w:p>
        </w:tc>
        <w:tc>
          <w:tcPr>
            <w:tcW w:w="1251"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
                <w:sz w:val="21"/>
                <w:szCs w:val="21"/>
                <w:highlight w:val="none"/>
              </w:rPr>
              <w:t>民政府渔业</w:t>
            </w:r>
            <w:r>
              <w:rPr>
                <w:rFonts w:hint="eastAsia" w:ascii="仿宋_GB2312" w:hAnsi="仿宋_GB2312" w:eastAsia="仿宋_GB2312" w:cs="仿宋_GB2312"/>
                <w:spacing w:val="7"/>
                <w:sz w:val="21"/>
                <w:szCs w:val="21"/>
                <w:highlight w:val="none"/>
              </w:rPr>
              <w:t>行政主管部</w:t>
            </w:r>
            <w:r>
              <w:rPr>
                <w:rFonts w:hint="eastAsia" w:ascii="仿宋_GB2312" w:hAnsi="仿宋_GB2312" w:eastAsia="仿宋_GB2312" w:cs="仿宋_GB2312"/>
                <w:sz w:val="21"/>
                <w:szCs w:val="21"/>
                <w:highlight w:val="none"/>
              </w:rPr>
              <w:t>门</w:t>
            </w:r>
          </w:p>
        </w:tc>
        <w:tc>
          <w:tcPr>
            <w:tcW w:w="119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shd w:val="clear" w:color="auto" w:fill="auto"/>
            <w:vAlign w:val="top"/>
          </w:tcPr>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9"/>
                <w:sz w:val="21"/>
                <w:szCs w:val="21"/>
                <w:highlight w:val="none"/>
              </w:rPr>
              <w:t>吊销捕捞</w:t>
            </w:r>
            <w:r>
              <w:rPr>
                <w:rFonts w:hint="eastAsia" w:ascii="仿宋_GB2312" w:hAnsi="仿宋_GB2312" w:eastAsia="仿宋_GB2312" w:cs="仿宋_GB2312"/>
                <w:spacing w:val="34"/>
                <w:sz w:val="21"/>
                <w:szCs w:val="21"/>
                <w:highlight w:val="none"/>
              </w:rPr>
              <w:t>许可证由</w:t>
            </w:r>
            <w:r>
              <w:rPr>
                <w:rFonts w:hint="eastAsia" w:ascii="仿宋_GB2312" w:hAnsi="仿宋_GB2312" w:eastAsia="仿宋_GB2312" w:cs="仿宋_GB2312"/>
                <w:spacing w:val="32"/>
                <w:sz w:val="21"/>
                <w:szCs w:val="21"/>
                <w:highlight w:val="none"/>
              </w:rPr>
              <w:t>审批部门</w:t>
            </w:r>
            <w:r>
              <w:rPr>
                <w:rFonts w:hint="eastAsia" w:ascii="仿宋_GB2312" w:hAnsi="仿宋_GB2312" w:eastAsia="仿宋_GB2312" w:cs="仿宋_GB2312"/>
                <w:spacing w:val="2"/>
                <w:sz w:val="21"/>
                <w:szCs w:val="21"/>
                <w:highlight w:val="none"/>
              </w:rPr>
              <w:t>决定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6"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391</w:t>
            </w:r>
          </w:p>
        </w:tc>
        <w:tc>
          <w:tcPr>
            <w:tcW w:w="409" w:type="dxa"/>
            <w:vAlign w:val="top"/>
          </w:tcPr>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left="41"/>
              <w:rPr>
                <w:rFonts w:hint="eastAsia" w:ascii="仿宋_GB2312" w:hAnsi="仿宋_GB2312" w:eastAsia="仿宋_GB2312" w:cs="仿宋_GB2312"/>
                <w:position w:val="1"/>
                <w:sz w:val="21"/>
                <w:szCs w:val="21"/>
                <w:highlight w:val="none"/>
              </w:rPr>
            </w:pPr>
          </w:p>
          <w:p>
            <w:pPr>
              <w:pStyle w:val="9"/>
              <w:spacing w:before="65" w:line="271" w:lineRule="exact"/>
              <w:ind w:firstLine="210" w:firstLineChars="100"/>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9</w:t>
            </w:r>
          </w:p>
        </w:tc>
        <w:tc>
          <w:tcPr>
            <w:tcW w:w="1213" w:type="dxa"/>
            <w:vAlign w:val="top"/>
          </w:tcPr>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pacing w:val="7"/>
                <w:sz w:val="21"/>
                <w:szCs w:val="21"/>
                <w:highlight w:val="none"/>
              </w:rPr>
            </w:pPr>
          </w:p>
          <w:p>
            <w:pPr>
              <w:pStyle w:val="9"/>
              <w:spacing w:before="65" w:line="258" w:lineRule="auto"/>
              <w:ind w:left="43" w:right="28" w:hanging="8"/>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对涂改、买</w:t>
            </w:r>
            <w:r>
              <w:rPr>
                <w:rFonts w:hint="eastAsia" w:ascii="仿宋_GB2312" w:hAnsi="仿宋_GB2312" w:eastAsia="仿宋_GB2312" w:cs="仿宋_GB2312"/>
                <w:spacing w:val="-12"/>
                <w:sz w:val="21"/>
                <w:szCs w:val="21"/>
                <w:highlight w:val="none"/>
              </w:rPr>
              <w:t>卖、出租或者</w:t>
            </w:r>
            <w:r>
              <w:rPr>
                <w:rFonts w:hint="eastAsia" w:ascii="仿宋_GB2312" w:hAnsi="仿宋_GB2312" w:eastAsia="仿宋_GB2312" w:cs="仿宋_GB2312"/>
                <w:spacing w:val="27"/>
                <w:sz w:val="21"/>
                <w:szCs w:val="21"/>
                <w:highlight w:val="none"/>
              </w:rPr>
              <w:t>以其他形式</w:t>
            </w:r>
            <w:r>
              <w:rPr>
                <w:rFonts w:hint="eastAsia" w:ascii="仿宋_GB2312" w:hAnsi="仿宋_GB2312" w:eastAsia="仿宋_GB2312" w:cs="仿宋_GB2312"/>
                <w:spacing w:val="28"/>
                <w:sz w:val="21"/>
                <w:szCs w:val="21"/>
                <w:highlight w:val="none"/>
              </w:rPr>
              <w:t>转让捕捞许</w:t>
            </w:r>
            <w:r>
              <w:rPr>
                <w:rFonts w:hint="eastAsia" w:ascii="仿宋_GB2312" w:hAnsi="仿宋_GB2312" w:eastAsia="仿宋_GB2312" w:cs="仿宋_GB2312"/>
                <w:spacing w:val="27"/>
                <w:sz w:val="21"/>
                <w:szCs w:val="21"/>
                <w:highlight w:val="none"/>
              </w:rPr>
              <w:t>可证的行政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p>
          <w:p>
            <w:pPr>
              <w:pStyle w:val="9"/>
              <w:spacing w:before="65" w:line="260" w:lineRule="auto"/>
              <w:ind w:left="30" w:right="26" w:firstLine="10"/>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第七十条 涂改、伪造、变造、买卖、出租、出借或者以其他形式转让捕捞许可证的，没收违法所得，吊销捕捞许可证，并处一万元以上十万元以下的罚款。</w:t>
            </w:r>
          </w:p>
        </w:tc>
        <w:tc>
          <w:tcPr>
            <w:tcW w:w="1478" w:type="dxa"/>
            <w:vAlign w:val="top"/>
          </w:tcPr>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pacing w:val="3"/>
                <w:sz w:val="21"/>
                <w:szCs w:val="21"/>
                <w:highlight w:val="none"/>
              </w:rPr>
            </w:pPr>
          </w:p>
          <w:p>
            <w:pPr>
              <w:pStyle w:val="9"/>
              <w:spacing w:before="65" w:line="258" w:lineRule="auto"/>
              <w:ind w:left="30" w:right="26" w:firstLine="7"/>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
                <w:sz w:val="21"/>
                <w:szCs w:val="21"/>
                <w:highlight w:val="none"/>
              </w:rPr>
              <w:t>对涂改、买卖、</w:t>
            </w:r>
            <w:r>
              <w:rPr>
                <w:rFonts w:hint="eastAsia" w:ascii="仿宋_GB2312" w:hAnsi="仿宋_GB2312" w:eastAsia="仿宋_GB2312" w:cs="仿宋_GB2312"/>
                <w:color w:val="auto"/>
                <w:spacing w:val="38"/>
                <w:sz w:val="21"/>
                <w:szCs w:val="21"/>
                <w:highlight w:val="none"/>
              </w:rPr>
              <w:t>出租或者以其</w:t>
            </w:r>
            <w:r>
              <w:rPr>
                <w:rFonts w:hint="eastAsia" w:ascii="仿宋_GB2312" w:hAnsi="仿宋_GB2312" w:eastAsia="仿宋_GB2312" w:cs="仿宋_GB2312"/>
                <w:color w:val="auto"/>
                <w:spacing w:val="13"/>
                <w:sz w:val="21"/>
                <w:szCs w:val="21"/>
                <w:highlight w:val="none"/>
              </w:rPr>
              <w:t>他形式转让捕</w:t>
            </w:r>
            <w:r>
              <w:rPr>
                <w:rFonts w:hint="eastAsia" w:ascii="仿宋_GB2312" w:hAnsi="仿宋_GB2312" w:eastAsia="仿宋_GB2312" w:cs="仿宋_GB2312"/>
                <w:color w:val="auto"/>
                <w:spacing w:val="4"/>
                <w:sz w:val="21"/>
                <w:szCs w:val="21"/>
                <w:highlight w:val="none"/>
              </w:rPr>
              <w:t>捞许可证的行</w:t>
            </w:r>
            <w:r>
              <w:rPr>
                <w:rFonts w:hint="eastAsia" w:ascii="仿宋_GB2312" w:hAnsi="仿宋_GB2312" w:eastAsia="仿宋_GB2312" w:cs="仿宋_GB2312"/>
                <w:color w:val="auto"/>
                <w:spacing w:val="8"/>
                <w:sz w:val="21"/>
                <w:szCs w:val="21"/>
                <w:highlight w:val="none"/>
              </w:rPr>
              <w:t>政检查</w:t>
            </w:r>
          </w:p>
        </w:tc>
        <w:tc>
          <w:tcPr>
            <w:tcW w:w="1037"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49" w:line="258" w:lineRule="auto"/>
              <w:ind w:left="32" w:right="24" w:firstLine="12"/>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shd w:val="clear" w:color="auto" w:fill="auto"/>
            <w:vAlign w:val="top"/>
          </w:tcPr>
          <w:p>
            <w:pPr>
              <w:pStyle w:val="9"/>
              <w:spacing w:before="35" w:line="260" w:lineRule="auto"/>
              <w:ind w:left="41" w:leftChars="0" w:right="23" w:rightChars="0" w:firstLine="8" w:firstLineChars="0"/>
              <w:rPr>
                <w:rFonts w:hint="eastAsia" w:ascii="仿宋_GB2312" w:hAnsi="仿宋_GB2312" w:eastAsia="仿宋_GB2312" w:cs="仿宋_GB2312"/>
                <w:snapToGrid w:val="0"/>
                <w:color w:val="000000"/>
                <w:kern w:val="0"/>
                <w:sz w:val="21"/>
                <w:szCs w:val="21"/>
                <w:highlight w:val="none"/>
                <w:lang w:val="en-US" w:eastAsia="en-US" w:bidi="ar-SA"/>
              </w:rPr>
            </w:pPr>
          </w:p>
        </w:tc>
        <w:tc>
          <w:tcPr>
            <w:tcW w:w="1251"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
                <w:sz w:val="21"/>
                <w:szCs w:val="21"/>
                <w:highlight w:val="none"/>
              </w:rPr>
              <w:t>民政府渔业</w:t>
            </w:r>
            <w:r>
              <w:rPr>
                <w:rFonts w:hint="eastAsia" w:ascii="仿宋_GB2312" w:hAnsi="仿宋_GB2312" w:eastAsia="仿宋_GB2312" w:cs="仿宋_GB2312"/>
                <w:spacing w:val="7"/>
                <w:sz w:val="21"/>
                <w:szCs w:val="21"/>
                <w:highlight w:val="none"/>
              </w:rPr>
              <w:t>行政主管部</w:t>
            </w:r>
            <w:r>
              <w:rPr>
                <w:rFonts w:hint="eastAsia" w:ascii="仿宋_GB2312" w:hAnsi="仿宋_GB2312" w:eastAsia="仿宋_GB2312" w:cs="仿宋_GB2312"/>
                <w:sz w:val="21"/>
                <w:szCs w:val="21"/>
                <w:highlight w:val="none"/>
              </w:rPr>
              <w:t>门</w:t>
            </w:r>
          </w:p>
        </w:tc>
        <w:tc>
          <w:tcPr>
            <w:tcW w:w="1199"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1012" w:type="dxa"/>
            <w:shd w:val="clear" w:color="auto" w:fill="auto"/>
            <w:vAlign w:val="top"/>
          </w:tcPr>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pacing w:val="29"/>
                <w:sz w:val="21"/>
                <w:szCs w:val="21"/>
                <w:highlight w:val="none"/>
              </w:rPr>
            </w:pPr>
          </w:p>
          <w:p>
            <w:pPr>
              <w:pStyle w:val="9"/>
              <w:spacing w:before="65" w:line="224" w:lineRule="auto"/>
              <w:ind w:left="65"/>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29"/>
                <w:sz w:val="21"/>
                <w:szCs w:val="21"/>
                <w:highlight w:val="none"/>
              </w:rPr>
              <w:t>吊销捕捞</w:t>
            </w:r>
            <w:r>
              <w:rPr>
                <w:rFonts w:hint="eastAsia" w:ascii="仿宋_GB2312" w:hAnsi="仿宋_GB2312" w:eastAsia="仿宋_GB2312" w:cs="仿宋_GB2312"/>
                <w:spacing w:val="34"/>
                <w:sz w:val="21"/>
                <w:szCs w:val="21"/>
                <w:highlight w:val="none"/>
              </w:rPr>
              <w:t>许可证由</w:t>
            </w:r>
            <w:r>
              <w:rPr>
                <w:rFonts w:hint="eastAsia" w:ascii="仿宋_GB2312" w:hAnsi="仿宋_GB2312" w:eastAsia="仿宋_GB2312" w:cs="仿宋_GB2312"/>
                <w:spacing w:val="32"/>
                <w:sz w:val="21"/>
                <w:szCs w:val="21"/>
                <w:highlight w:val="none"/>
              </w:rPr>
              <w:t>审批部门</w:t>
            </w:r>
            <w:r>
              <w:rPr>
                <w:rFonts w:hint="eastAsia" w:ascii="仿宋_GB2312" w:hAnsi="仿宋_GB2312" w:eastAsia="仿宋_GB2312" w:cs="仿宋_GB2312"/>
                <w:spacing w:val="2"/>
                <w:sz w:val="21"/>
                <w:szCs w:val="21"/>
                <w:highlight w:val="none"/>
              </w:rPr>
              <w:t>决定</w:t>
            </w: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2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73"/>
        <w:gridCol w:w="9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73"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975"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63"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392</w:t>
            </w:r>
          </w:p>
        </w:tc>
        <w:tc>
          <w:tcPr>
            <w:tcW w:w="409" w:type="dxa"/>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10</w:t>
            </w:r>
          </w:p>
        </w:tc>
        <w:tc>
          <w:tcPr>
            <w:tcW w:w="1213" w:type="dxa"/>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对未经批准在水产种质</w:t>
            </w:r>
            <w:r>
              <w:rPr>
                <w:rFonts w:hint="eastAsia" w:ascii="仿宋_GB2312" w:hAnsi="仿宋_GB2312" w:eastAsia="仿宋_GB2312" w:cs="仿宋_GB2312"/>
                <w:spacing w:val="2"/>
                <w:sz w:val="21"/>
                <w:szCs w:val="21"/>
                <w:highlight w:val="none"/>
              </w:rPr>
              <w:t>资源保护区</w:t>
            </w:r>
            <w:r>
              <w:rPr>
                <w:rFonts w:hint="eastAsia" w:ascii="仿宋_GB2312" w:hAnsi="仿宋_GB2312" w:eastAsia="仿宋_GB2312" w:cs="仿宋_GB2312"/>
                <w:spacing w:val="24"/>
                <w:sz w:val="21"/>
                <w:szCs w:val="21"/>
                <w:highlight w:val="none"/>
              </w:rPr>
              <w:t>内从事捕捞</w:t>
            </w:r>
            <w:r>
              <w:rPr>
                <w:rFonts w:hint="eastAsia" w:ascii="仿宋_GB2312" w:hAnsi="仿宋_GB2312" w:eastAsia="仿宋_GB2312" w:cs="仿宋_GB2312"/>
                <w:spacing w:val="27"/>
                <w:sz w:val="21"/>
                <w:szCs w:val="21"/>
                <w:highlight w:val="none"/>
              </w:rPr>
              <w:t>活动的行政</w:t>
            </w:r>
            <w:r>
              <w:rPr>
                <w:rFonts w:hint="eastAsia" w:ascii="仿宋_GB2312" w:hAnsi="仿宋_GB2312" w:eastAsia="仿宋_GB2312" w:cs="仿宋_GB2312"/>
                <w:sz w:val="21"/>
                <w:szCs w:val="21"/>
                <w:highlight w:val="none"/>
              </w:rPr>
              <w:t>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p>
          <w:p>
            <w:pPr>
              <w:pStyle w:val="9"/>
              <w:spacing w:before="65" w:line="258" w:lineRule="auto"/>
              <w:ind w:left="25" w:right="26" w:firstLine="16"/>
              <w:jc w:val="both"/>
              <w:rPr>
                <w:rFonts w:hint="eastAsia" w:ascii="仿宋_GB2312" w:hAnsi="仿宋_GB2312" w:eastAsia="仿宋_GB2312" w:cs="仿宋_GB2312"/>
                <w:color w:val="auto"/>
                <w:spacing w:val="8"/>
                <w:sz w:val="21"/>
                <w:szCs w:val="21"/>
                <w:highlight w:val="none"/>
              </w:rPr>
            </w:pPr>
            <w:r>
              <w:rPr>
                <w:rFonts w:hint="eastAsia" w:ascii="仿宋_GB2312" w:hAnsi="仿宋_GB2312" w:eastAsia="仿宋_GB2312" w:cs="仿宋_GB2312"/>
                <w:color w:val="auto"/>
                <w:spacing w:val="8"/>
                <w:sz w:val="21"/>
                <w:szCs w:val="21"/>
                <w:highlight w:val="none"/>
              </w:rPr>
              <w:t>第七十六条</w:t>
            </w:r>
            <w:r>
              <w:rPr>
                <w:rFonts w:hint="eastAsia" w:ascii="仿宋_GB2312" w:hAnsi="仿宋_GB2312" w:eastAsia="仿宋_GB2312" w:cs="仿宋_GB2312"/>
                <w:color w:val="auto"/>
                <w:spacing w:val="8"/>
                <w:sz w:val="21"/>
                <w:szCs w:val="21"/>
                <w:highlight w:val="none"/>
                <w:lang w:val="en-US" w:eastAsia="zh-CN"/>
              </w:rPr>
              <w:t>第一款</w:t>
            </w:r>
            <w:r>
              <w:rPr>
                <w:rFonts w:hint="eastAsia" w:ascii="仿宋_GB2312" w:hAnsi="仿宋_GB2312" w:eastAsia="仿宋_GB2312" w:cs="仿宋_GB2312"/>
                <w:color w:val="auto"/>
                <w:spacing w:val="8"/>
                <w:sz w:val="21"/>
                <w:szCs w:val="21"/>
                <w:highlight w:val="none"/>
              </w:rPr>
              <w:t xml:space="preserve"> 未经批准，捕捞有重要经济价值的水生动物苗种或者禁捕的怀卵亲本，或者在水产种质资源保护区内从事捕捞活动的，没收渔获物和违法所得，并处一万元以上二十万元以下的罚款；情节严重的，并处二十万元以上二百万元以下的罚款，可以没收渔具、船舶。</w:t>
            </w:r>
          </w:p>
        </w:tc>
        <w:tc>
          <w:tcPr>
            <w:tcW w:w="1495" w:type="dxa"/>
            <w:vAlign w:val="top"/>
          </w:tcPr>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pacing w:val="37"/>
                <w:sz w:val="21"/>
                <w:szCs w:val="21"/>
                <w:highlight w:val="none"/>
              </w:rPr>
            </w:pPr>
          </w:p>
          <w:p>
            <w:pPr>
              <w:pStyle w:val="9"/>
              <w:spacing w:before="65" w:line="258" w:lineRule="auto"/>
              <w:ind w:left="31" w:right="26" w:firstLine="6"/>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37"/>
                <w:sz w:val="21"/>
                <w:szCs w:val="21"/>
                <w:highlight w:val="none"/>
              </w:rPr>
              <w:t>对未经批准在</w:t>
            </w:r>
            <w:r>
              <w:rPr>
                <w:rFonts w:hint="eastAsia" w:ascii="仿宋_GB2312" w:hAnsi="仿宋_GB2312" w:eastAsia="仿宋_GB2312" w:cs="仿宋_GB2312"/>
                <w:color w:val="auto"/>
                <w:spacing w:val="38"/>
                <w:sz w:val="21"/>
                <w:szCs w:val="21"/>
                <w:highlight w:val="none"/>
              </w:rPr>
              <w:t>水产种质资源保护区内从事捕捞活动的行</w:t>
            </w:r>
            <w:r>
              <w:rPr>
                <w:rFonts w:hint="eastAsia" w:ascii="仿宋_GB2312" w:hAnsi="仿宋_GB2312" w:eastAsia="仿宋_GB2312" w:cs="仿宋_GB2312"/>
                <w:color w:val="auto"/>
                <w:spacing w:val="7"/>
                <w:sz w:val="21"/>
                <w:szCs w:val="21"/>
                <w:highlight w:val="none"/>
              </w:rPr>
              <w:t>政检查</w:t>
            </w:r>
          </w:p>
        </w:tc>
        <w:tc>
          <w:tcPr>
            <w:tcW w:w="1020" w:type="dxa"/>
            <w:vAlign w:val="top"/>
          </w:tcPr>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pacing w:val="16"/>
                <w:sz w:val="21"/>
                <w:szCs w:val="21"/>
                <w:highlight w:val="none"/>
              </w:rPr>
            </w:pPr>
          </w:p>
          <w:p>
            <w:pPr>
              <w:pStyle w:val="9"/>
              <w:spacing w:before="65" w:line="222" w:lineRule="auto"/>
              <w:ind w:left="3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6"/>
                <w:sz w:val="21"/>
                <w:szCs w:val="21"/>
                <w:highlight w:val="none"/>
              </w:rPr>
              <w:t>《中华人</w:t>
            </w:r>
            <w:r>
              <w:rPr>
                <w:rFonts w:hint="eastAsia" w:ascii="仿宋_GB2312" w:hAnsi="仿宋_GB2312" w:eastAsia="仿宋_GB2312" w:cs="仿宋_GB2312"/>
                <w:color w:val="auto"/>
                <w:spacing w:val="35"/>
                <w:sz w:val="21"/>
                <w:szCs w:val="21"/>
                <w:highlight w:val="none"/>
              </w:rPr>
              <w:t>民共和国</w:t>
            </w:r>
            <w:r>
              <w:rPr>
                <w:rFonts w:hint="eastAsia" w:ascii="仿宋_GB2312" w:hAnsi="仿宋_GB2312" w:eastAsia="仿宋_GB2312" w:cs="仿宋_GB2312"/>
                <w:color w:val="auto"/>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47" w:line="258" w:lineRule="auto"/>
              <w:ind w:left="32" w:right="24" w:firstLine="12"/>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rPr>
                <w:rFonts w:hint="eastAsia" w:ascii="仿宋_GB2312" w:hAnsi="仿宋_GB2312" w:eastAsia="仿宋_GB2312" w:cs="仿宋_GB2312"/>
                <w:color w:val="auto"/>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
                <w:sz w:val="21"/>
                <w:szCs w:val="21"/>
                <w:highlight w:val="none"/>
              </w:rPr>
              <w:t>民政府渔业</w:t>
            </w:r>
            <w:r>
              <w:rPr>
                <w:rFonts w:hint="eastAsia" w:ascii="仿宋_GB2312" w:hAnsi="仿宋_GB2312" w:eastAsia="仿宋_GB2312" w:cs="仿宋_GB2312"/>
                <w:spacing w:val="7"/>
                <w:sz w:val="21"/>
                <w:szCs w:val="21"/>
                <w:highlight w:val="none"/>
              </w:rPr>
              <w:t>行政主管部</w:t>
            </w:r>
            <w:r>
              <w:rPr>
                <w:rFonts w:hint="eastAsia" w:ascii="仿宋_GB2312" w:hAnsi="仿宋_GB2312" w:eastAsia="仿宋_GB2312" w:cs="仿宋_GB2312"/>
                <w:sz w:val="21"/>
                <w:szCs w:val="21"/>
                <w:highlight w:val="none"/>
              </w:rPr>
              <w:t>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vAlign w:val="top"/>
          </w:tcPr>
          <w:p>
            <w:pPr>
              <w:pStyle w:val="9"/>
              <w:spacing w:before="38" w:line="259" w:lineRule="auto"/>
              <w:ind w:left="39"/>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23" w:hRule="atLeast"/>
        </w:trPr>
        <w:tc>
          <w:tcPr>
            <w:tcW w:w="484" w:type="dxa"/>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393</w:t>
            </w:r>
          </w:p>
        </w:tc>
        <w:tc>
          <w:tcPr>
            <w:tcW w:w="409" w:type="dxa"/>
            <w:vAlign w:val="top"/>
          </w:tcPr>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pacing w:val="-6"/>
                <w:position w:val="1"/>
                <w:sz w:val="21"/>
                <w:szCs w:val="21"/>
                <w:highlight w:val="none"/>
              </w:rPr>
            </w:pPr>
          </w:p>
          <w:p>
            <w:pPr>
              <w:pStyle w:val="9"/>
              <w:spacing w:before="65" w:line="275"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11</w:t>
            </w:r>
          </w:p>
        </w:tc>
        <w:tc>
          <w:tcPr>
            <w:tcW w:w="1213" w:type="dxa"/>
            <w:vAlign w:val="top"/>
          </w:tcPr>
          <w:p>
            <w:pPr>
              <w:pStyle w:val="9"/>
              <w:spacing w:before="65" w:line="258" w:lineRule="auto"/>
              <w:ind w:left="31" w:right="28" w:firstLine="4"/>
              <w:jc w:val="both"/>
              <w:rPr>
                <w:rFonts w:hint="eastAsia" w:ascii="仿宋_GB2312" w:hAnsi="仿宋_GB2312" w:eastAsia="仿宋_GB2312" w:cs="仿宋_GB2312"/>
                <w:spacing w:val="28"/>
                <w:sz w:val="21"/>
                <w:szCs w:val="21"/>
                <w:highlight w:val="none"/>
              </w:rPr>
            </w:pPr>
          </w:p>
          <w:p>
            <w:pPr>
              <w:pStyle w:val="9"/>
              <w:spacing w:before="65" w:line="258" w:lineRule="auto"/>
              <w:ind w:left="31" w:right="28" w:firstLine="4"/>
              <w:jc w:val="both"/>
              <w:rPr>
                <w:rFonts w:hint="eastAsia" w:ascii="仿宋_GB2312" w:hAnsi="仿宋_GB2312" w:eastAsia="仿宋_GB2312" w:cs="仿宋_GB2312"/>
                <w:spacing w:val="28"/>
                <w:sz w:val="21"/>
                <w:szCs w:val="21"/>
                <w:highlight w:val="none"/>
              </w:rPr>
            </w:pPr>
          </w:p>
          <w:p>
            <w:pPr>
              <w:pStyle w:val="9"/>
              <w:spacing w:before="65" w:line="258" w:lineRule="auto"/>
              <w:ind w:left="31" w:right="28" w:firstLine="4"/>
              <w:jc w:val="both"/>
              <w:rPr>
                <w:rFonts w:hint="eastAsia" w:ascii="仿宋_GB2312" w:hAnsi="仿宋_GB2312" w:eastAsia="仿宋_GB2312" w:cs="仿宋_GB2312"/>
                <w:spacing w:val="28"/>
                <w:sz w:val="21"/>
                <w:szCs w:val="21"/>
                <w:highlight w:val="none"/>
              </w:rPr>
            </w:pPr>
          </w:p>
          <w:p>
            <w:pPr>
              <w:pStyle w:val="9"/>
              <w:spacing w:before="65" w:line="258" w:lineRule="auto"/>
              <w:ind w:left="31" w:right="28" w:firstLine="4"/>
              <w:jc w:val="both"/>
              <w:rPr>
                <w:rFonts w:hint="eastAsia" w:ascii="仿宋_GB2312" w:hAnsi="仿宋_GB2312" w:eastAsia="仿宋_GB2312" w:cs="仿宋_GB2312"/>
                <w:spacing w:val="28"/>
                <w:sz w:val="21"/>
                <w:szCs w:val="21"/>
                <w:highlight w:val="none"/>
              </w:rPr>
            </w:pPr>
          </w:p>
          <w:p>
            <w:pPr>
              <w:pStyle w:val="9"/>
              <w:spacing w:before="65" w:line="258" w:lineRule="auto"/>
              <w:ind w:left="31" w:right="28" w:firstLine="4"/>
              <w:jc w:val="both"/>
              <w:rPr>
                <w:rFonts w:hint="eastAsia" w:ascii="仿宋_GB2312" w:hAnsi="仿宋_GB2312" w:eastAsia="仿宋_GB2312" w:cs="仿宋_GB2312"/>
                <w:spacing w:val="28"/>
                <w:sz w:val="21"/>
                <w:szCs w:val="21"/>
                <w:highlight w:val="none"/>
              </w:rPr>
            </w:pPr>
          </w:p>
          <w:p>
            <w:pPr>
              <w:pStyle w:val="9"/>
              <w:spacing w:before="65" w:line="258" w:lineRule="auto"/>
              <w:ind w:left="31" w:right="28" w:firstLine="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8"/>
                <w:sz w:val="21"/>
                <w:szCs w:val="21"/>
                <w:highlight w:val="none"/>
              </w:rPr>
              <w:t>对渔业船舶</w:t>
            </w:r>
            <w:r>
              <w:rPr>
                <w:rFonts w:hint="eastAsia" w:ascii="仿宋_GB2312" w:hAnsi="仿宋_GB2312" w:eastAsia="仿宋_GB2312" w:cs="仿宋_GB2312"/>
                <w:spacing w:val="-9"/>
                <w:sz w:val="21"/>
                <w:szCs w:val="21"/>
                <w:highlight w:val="none"/>
              </w:rPr>
              <w:t>未经检验、未</w:t>
            </w:r>
            <w:r>
              <w:rPr>
                <w:rFonts w:hint="eastAsia" w:ascii="仿宋_GB2312" w:hAnsi="仿宋_GB2312" w:eastAsia="仿宋_GB2312" w:cs="仿宋_GB2312"/>
                <w:spacing w:val="29"/>
                <w:sz w:val="21"/>
                <w:szCs w:val="21"/>
                <w:highlight w:val="none"/>
              </w:rPr>
              <w:t>取得渔业船</w:t>
            </w:r>
            <w:r>
              <w:rPr>
                <w:rFonts w:hint="eastAsia" w:ascii="仿宋_GB2312" w:hAnsi="仿宋_GB2312" w:eastAsia="仿宋_GB2312" w:cs="仿宋_GB2312"/>
                <w:spacing w:val="32"/>
                <w:sz w:val="21"/>
                <w:szCs w:val="21"/>
                <w:highlight w:val="none"/>
              </w:rPr>
              <w:t>舶检验证书</w:t>
            </w:r>
            <w:r>
              <w:rPr>
                <w:rFonts w:hint="eastAsia" w:ascii="仿宋_GB2312" w:hAnsi="仿宋_GB2312" w:eastAsia="仿宋_GB2312" w:cs="仿宋_GB2312"/>
                <w:spacing w:val="6"/>
                <w:sz w:val="21"/>
                <w:szCs w:val="21"/>
                <w:highlight w:val="none"/>
              </w:rPr>
              <w:t>擅自下水作</w:t>
            </w:r>
            <w:r>
              <w:rPr>
                <w:rFonts w:hint="eastAsia" w:ascii="仿宋_GB2312" w:hAnsi="仿宋_GB2312" w:eastAsia="仿宋_GB2312" w:cs="仿宋_GB2312"/>
                <w:spacing w:val="27"/>
                <w:sz w:val="21"/>
                <w:szCs w:val="21"/>
                <w:highlight w:val="none"/>
              </w:rPr>
              <w:t>业的行政处</w:t>
            </w:r>
            <w:r>
              <w:rPr>
                <w:rFonts w:hint="eastAsia" w:ascii="仿宋_GB2312" w:hAnsi="仿宋_GB2312" w:eastAsia="仿宋_GB2312" w:cs="仿宋_GB2312"/>
                <w:sz w:val="21"/>
                <w:szCs w:val="21"/>
                <w:highlight w:val="none"/>
              </w:rPr>
              <w:t>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7"/>
                <w:sz w:val="21"/>
                <w:szCs w:val="21"/>
                <w:highlight w:val="none"/>
              </w:rPr>
              <w:t>渔业船舶</w:t>
            </w:r>
            <w:r>
              <w:rPr>
                <w:rFonts w:hint="eastAsia" w:ascii="仿宋_GB2312" w:hAnsi="仿宋_GB2312" w:eastAsia="仿宋_GB2312" w:cs="仿宋_GB2312"/>
                <w:spacing w:val="3"/>
                <w:sz w:val="21"/>
                <w:szCs w:val="21"/>
                <w:highlight w:val="none"/>
              </w:rPr>
              <w:t>检验条例</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2003</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pacing w:val="7"/>
                <w:sz w:val="21"/>
                <w:szCs w:val="21"/>
                <w:highlight w:val="none"/>
              </w:rPr>
            </w:pPr>
          </w:p>
          <w:p>
            <w:pPr>
              <w:pStyle w:val="9"/>
              <w:spacing w:before="65" w:line="258" w:lineRule="auto"/>
              <w:ind w:left="29" w:right="29" w:firstLine="12"/>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第三十二条第一款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违反本条例规定，</w:t>
            </w:r>
            <w:r>
              <w:rPr>
                <w:rFonts w:hint="eastAsia" w:ascii="仿宋_GB2312" w:hAnsi="仿宋_GB2312" w:eastAsia="仿宋_GB2312" w:cs="仿宋_GB2312"/>
                <w:spacing w:val="8"/>
                <w:sz w:val="21"/>
                <w:szCs w:val="21"/>
                <w:highlight w:val="none"/>
              </w:rPr>
              <w:t>渔业船舶未经检验、未取得渔业船舶检验证书擅自下水作业的，没收该渔业船</w:t>
            </w:r>
            <w:r>
              <w:rPr>
                <w:rFonts w:hint="eastAsia" w:ascii="仿宋_GB2312" w:hAnsi="仿宋_GB2312" w:eastAsia="仿宋_GB2312" w:cs="仿宋_GB2312"/>
                <w:spacing w:val="1"/>
                <w:sz w:val="21"/>
                <w:szCs w:val="21"/>
                <w:highlight w:val="none"/>
              </w:rPr>
              <w:t>舶。</w:t>
            </w:r>
          </w:p>
        </w:tc>
        <w:tc>
          <w:tcPr>
            <w:tcW w:w="1495" w:type="dxa"/>
            <w:vAlign w:val="top"/>
          </w:tcPr>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60" w:lineRule="auto"/>
              <w:ind w:left="33" w:right="26" w:firstLine="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对渔业船舶未</w:t>
            </w:r>
            <w:r>
              <w:rPr>
                <w:rFonts w:hint="eastAsia" w:ascii="仿宋_GB2312" w:hAnsi="仿宋_GB2312" w:eastAsia="仿宋_GB2312" w:cs="仿宋_GB2312"/>
                <w:spacing w:val="4"/>
                <w:sz w:val="21"/>
                <w:szCs w:val="21"/>
                <w:highlight w:val="none"/>
              </w:rPr>
              <w:t>经检验、未取得</w:t>
            </w:r>
            <w:r>
              <w:rPr>
                <w:rFonts w:hint="eastAsia" w:ascii="仿宋_GB2312" w:hAnsi="仿宋_GB2312" w:eastAsia="仿宋_GB2312" w:cs="仿宋_GB2312"/>
                <w:spacing w:val="38"/>
                <w:sz w:val="21"/>
                <w:szCs w:val="21"/>
                <w:highlight w:val="none"/>
              </w:rPr>
              <w:t>渔业船舶检验</w:t>
            </w:r>
            <w:r>
              <w:rPr>
                <w:rFonts w:hint="eastAsia" w:ascii="仿宋_GB2312" w:hAnsi="仿宋_GB2312" w:eastAsia="仿宋_GB2312" w:cs="仿宋_GB2312"/>
                <w:spacing w:val="-1"/>
                <w:sz w:val="21"/>
                <w:szCs w:val="21"/>
                <w:highlight w:val="none"/>
              </w:rPr>
              <w:t>证书擅自下水</w:t>
            </w:r>
            <w:r>
              <w:rPr>
                <w:rFonts w:hint="eastAsia" w:ascii="仿宋_GB2312" w:hAnsi="仿宋_GB2312" w:eastAsia="仿宋_GB2312" w:cs="仿宋_GB2312"/>
                <w:spacing w:val="38"/>
                <w:sz w:val="21"/>
                <w:szCs w:val="21"/>
                <w:highlight w:val="none"/>
              </w:rPr>
              <w:t>作业的行政检</w:t>
            </w:r>
            <w:r>
              <w:rPr>
                <w:rFonts w:hint="eastAsia" w:ascii="仿宋_GB2312" w:hAnsi="仿宋_GB2312" w:eastAsia="仿宋_GB2312" w:cs="仿宋_GB2312"/>
                <w:sz w:val="21"/>
                <w:szCs w:val="21"/>
                <w:highlight w:val="none"/>
              </w:rPr>
              <w:t>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23"/>
                <w:sz w:val="21"/>
                <w:szCs w:val="21"/>
                <w:highlight w:val="none"/>
              </w:rPr>
              <w:t>渔业船舶</w:t>
            </w:r>
            <w:r>
              <w:rPr>
                <w:rFonts w:hint="eastAsia" w:ascii="仿宋_GB2312" w:hAnsi="仿宋_GB2312" w:eastAsia="仿宋_GB2312" w:cs="仿宋_GB2312"/>
                <w:spacing w:val="-4"/>
                <w:sz w:val="21"/>
                <w:szCs w:val="21"/>
                <w:highlight w:val="none"/>
              </w:rPr>
              <w:t>检验条例》</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2003</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49" w:line="257" w:lineRule="auto"/>
              <w:ind w:left="34" w:right="29" w:firstLine="9"/>
              <w:jc w:val="both"/>
              <w:rPr>
                <w:rFonts w:hint="eastAsia" w:ascii="仿宋_GB2312" w:hAnsi="仿宋_GB2312" w:eastAsia="仿宋_GB2312" w:cs="仿宋_GB2312"/>
                <w:spacing w:val="8"/>
                <w:sz w:val="21"/>
                <w:szCs w:val="21"/>
                <w:highlight w:val="none"/>
              </w:rPr>
            </w:pPr>
          </w:p>
          <w:p>
            <w:pPr>
              <w:pStyle w:val="9"/>
              <w:spacing w:before="49" w:line="257" w:lineRule="auto"/>
              <w:ind w:left="34" w:right="29" w:firstLine="9"/>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第三条</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8"/>
                <w:sz w:val="21"/>
                <w:szCs w:val="21"/>
                <w:highlight w:val="none"/>
              </w:rPr>
              <w:t>渔业行政主管部门</w:t>
            </w:r>
            <w:r>
              <w:rPr>
                <w:rFonts w:hint="eastAsia" w:ascii="仿宋_GB2312" w:hAnsi="仿宋_GB2312" w:eastAsia="仿宋_GB2312" w:cs="仿宋_GB2312"/>
                <w:spacing w:val="9"/>
                <w:sz w:val="21"/>
                <w:szCs w:val="21"/>
                <w:highlight w:val="none"/>
              </w:rPr>
              <w:t>主管全国渔业船舶检验及其监督</w:t>
            </w:r>
            <w:r>
              <w:rPr>
                <w:rFonts w:hint="eastAsia" w:ascii="仿宋_GB2312" w:hAnsi="仿宋_GB2312" w:eastAsia="仿宋_GB2312" w:cs="仿宋_GB2312"/>
                <w:spacing w:val="5"/>
                <w:sz w:val="21"/>
                <w:szCs w:val="21"/>
                <w:highlight w:val="none"/>
              </w:rPr>
              <w:t>管理工作。</w:t>
            </w:r>
            <w:r>
              <w:rPr>
                <w:rFonts w:hint="eastAsia" w:ascii="仿宋_GB2312" w:hAnsi="仿宋_GB2312" w:eastAsia="仿宋_GB2312" w:cs="仿宋_GB2312"/>
                <w:spacing w:val="7"/>
                <w:sz w:val="21"/>
                <w:szCs w:val="21"/>
                <w:highlight w:val="none"/>
              </w:rPr>
              <w:t>中华人民共和国渔业船舶检验局</w:t>
            </w:r>
            <w:r>
              <w:rPr>
                <w:rFonts w:hint="eastAsia" w:ascii="仿宋_GB2312" w:hAnsi="仿宋_GB2312" w:eastAsia="仿宋_GB2312" w:cs="仿宋_GB2312"/>
                <w:spacing w:val="6"/>
                <w:sz w:val="21"/>
                <w:szCs w:val="21"/>
                <w:highlight w:val="none"/>
              </w:rPr>
              <w:t>（以下简称国家渔业船舶检验机</w:t>
            </w:r>
            <w:r>
              <w:rPr>
                <w:rFonts w:hint="eastAsia" w:ascii="仿宋_GB2312" w:hAnsi="仿宋_GB2312" w:eastAsia="仿宋_GB2312" w:cs="仿宋_GB2312"/>
                <w:spacing w:val="9"/>
                <w:sz w:val="21"/>
                <w:szCs w:val="21"/>
                <w:highlight w:val="none"/>
              </w:rPr>
              <w:t>构）行使渔业船舶检验及其监督</w:t>
            </w:r>
            <w:r>
              <w:rPr>
                <w:rFonts w:hint="eastAsia" w:ascii="仿宋_GB2312" w:hAnsi="仿宋_GB2312" w:eastAsia="仿宋_GB2312" w:cs="仿宋_GB2312"/>
                <w:spacing w:val="6"/>
                <w:sz w:val="21"/>
                <w:szCs w:val="21"/>
                <w:highlight w:val="none"/>
              </w:rPr>
              <w:t>管理职能。</w:t>
            </w:r>
            <w:r>
              <w:rPr>
                <w:rFonts w:hint="eastAsia" w:ascii="仿宋_GB2312" w:hAnsi="仿宋_GB2312" w:eastAsia="仿宋_GB2312" w:cs="仿宋_GB2312"/>
                <w:spacing w:val="9"/>
                <w:sz w:val="21"/>
                <w:szCs w:val="21"/>
                <w:highlight w:val="none"/>
              </w:rPr>
              <w:t>地方渔业船舶检验机构依照本条例规定，负责有关的渔业船舶检</w:t>
            </w:r>
            <w:r>
              <w:rPr>
                <w:rFonts w:hint="eastAsia" w:ascii="仿宋_GB2312" w:hAnsi="仿宋_GB2312" w:eastAsia="仿宋_GB2312" w:cs="仿宋_GB2312"/>
                <w:spacing w:val="6"/>
                <w:sz w:val="21"/>
                <w:szCs w:val="21"/>
                <w:highlight w:val="none"/>
              </w:rPr>
              <w:t>验工作。</w:t>
            </w:r>
            <w:r>
              <w:rPr>
                <w:rFonts w:hint="eastAsia" w:ascii="仿宋_GB2312" w:hAnsi="仿宋_GB2312" w:eastAsia="仿宋_GB2312" w:cs="仿宋_GB2312"/>
                <w:spacing w:val="9"/>
                <w:sz w:val="21"/>
                <w:szCs w:val="21"/>
                <w:highlight w:val="none"/>
              </w:rPr>
              <w:t>各级公安边防、质量监督和工商行政管理等部门，应当在各自的职责范围内对渔业船舶检验和监</w:t>
            </w:r>
            <w:r>
              <w:rPr>
                <w:rFonts w:hint="eastAsia" w:ascii="仿宋_GB2312" w:hAnsi="仿宋_GB2312" w:eastAsia="仿宋_GB2312" w:cs="仿宋_GB2312"/>
                <w:spacing w:val="8"/>
                <w:sz w:val="21"/>
                <w:szCs w:val="21"/>
                <w:highlight w:val="none"/>
              </w:rPr>
              <w:t>督管理工作予以协助。第三十条第一款渔业船舶检验人</w:t>
            </w:r>
            <w:r>
              <w:rPr>
                <w:rFonts w:hint="eastAsia" w:ascii="仿宋_GB2312" w:hAnsi="仿宋_GB2312" w:eastAsia="仿宋_GB2312" w:cs="仿宋_GB2312"/>
                <w:spacing w:val="9"/>
                <w:sz w:val="21"/>
                <w:szCs w:val="21"/>
                <w:highlight w:val="none"/>
              </w:rPr>
              <w:t>员依法履行职能时，有权对渔业船舶的检验证书和技术状况进行检查，有关单位和个人应当给予</w:t>
            </w:r>
            <w:r>
              <w:rPr>
                <w:rFonts w:hint="eastAsia" w:ascii="仿宋_GB2312" w:hAnsi="仿宋_GB2312" w:eastAsia="仿宋_GB2312" w:cs="仿宋_GB2312"/>
                <w:spacing w:val="4"/>
                <w:sz w:val="21"/>
                <w:szCs w:val="21"/>
                <w:highlight w:val="none"/>
              </w:rPr>
              <w:t>配合。</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
                <w:sz w:val="21"/>
                <w:szCs w:val="21"/>
                <w:highlight w:val="none"/>
              </w:rPr>
              <w:t>民政府渔业</w:t>
            </w:r>
            <w:r>
              <w:rPr>
                <w:rFonts w:hint="eastAsia" w:ascii="仿宋_GB2312" w:hAnsi="仿宋_GB2312" w:eastAsia="仿宋_GB2312" w:cs="仿宋_GB2312"/>
                <w:spacing w:val="7"/>
                <w:sz w:val="21"/>
                <w:szCs w:val="21"/>
                <w:highlight w:val="none"/>
              </w:rPr>
              <w:t>行政主管部</w:t>
            </w:r>
            <w:r>
              <w:rPr>
                <w:rFonts w:hint="eastAsia" w:ascii="仿宋_GB2312" w:hAnsi="仿宋_GB2312" w:eastAsia="仿宋_GB2312" w:cs="仿宋_GB2312"/>
                <w:spacing w:val="33"/>
                <w:sz w:val="21"/>
                <w:szCs w:val="21"/>
                <w:highlight w:val="none"/>
              </w:rPr>
              <w:t>门或者其所</w:t>
            </w:r>
            <w:r>
              <w:rPr>
                <w:rFonts w:hint="eastAsia" w:ascii="仿宋_GB2312" w:hAnsi="仿宋_GB2312" w:eastAsia="仿宋_GB2312" w:cs="仿宋_GB2312"/>
                <w:spacing w:val="38"/>
                <w:sz w:val="21"/>
                <w:szCs w:val="21"/>
                <w:highlight w:val="none"/>
              </w:rPr>
              <w:t>属的渔业行</w:t>
            </w:r>
            <w:r>
              <w:rPr>
                <w:rFonts w:hint="eastAsia" w:ascii="仿宋_GB2312" w:hAnsi="仿宋_GB2312" w:eastAsia="仿宋_GB2312" w:cs="仿宋_GB2312"/>
                <w:spacing w:val="7"/>
                <w:sz w:val="21"/>
                <w:szCs w:val="21"/>
                <w:highlight w:val="none"/>
              </w:rPr>
              <w:t>政执法机构</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vAlign w:val="top"/>
          </w:tcPr>
          <w:p>
            <w:pPr>
              <w:pStyle w:val="9"/>
              <w:spacing w:before="40" w:line="257"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7" w:hRule="atLeast"/>
        </w:trPr>
        <w:tc>
          <w:tcPr>
            <w:tcW w:w="484" w:type="dxa"/>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397</w:t>
            </w:r>
          </w:p>
        </w:tc>
        <w:tc>
          <w:tcPr>
            <w:tcW w:w="409" w:type="dxa"/>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15</w:t>
            </w:r>
          </w:p>
        </w:tc>
        <w:tc>
          <w:tcPr>
            <w:tcW w:w="1213" w:type="dxa"/>
            <w:vAlign w:val="top"/>
          </w:tcPr>
          <w:p>
            <w:pPr>
              <w:pStyle w:val="9"/>
              <w:spacing w:before="65" w:line="221" w:lineRule="auto"/>
              <w:ind w:left="35"/>
              <w:rPr>
                <w:rFonts w:hint="eastAsia" w:ascii="仿宋_GB2312" w:hAnsi="仿宋_GB2312" w:eastAsia="仿宋_GB2312" w:cs="仿宋_GB2312"/>
                <w:spacing w:val="14"/>
                <w:sz w:val="21"/>
                <w:szCs w:val="21"/>
                <w:highlight w:val="none"/>
              </w:rPr>
            </w:pPr>
          </w:p>
          <w:p>
            <w:pPr>
              <w:pStyle w:val="9"/>
              <w:spacing w:before="65" w:line="221" w:lineRule="auto"/>
              <w:ind w:left="35"/>
              <w:rPr>
                <w:rFonts w:hint="eastAsia" w:ascii="仿宋_GB2312" w:hAnsi="仿宋_GB2312" w:eastAsia="仿宋_GB2312" w:cs="仿宋_GB2312"/>
                <w:spacing w:val="14"/>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对擅自释放</w:t>
            </w:r>
            <w:r>
              <w:rPr>
                <w:rFonts w:hint="eastAsia" w:ascii="仿宋_GB2312" w:hAnsi="仿宋_GB2312" w:eastAsia="仿宋_GB2312" w:cs="仿宋_GB2312"/>
                <w:spacing w:val="31"/>
                <w:sz w:val="21"/>
                <w:szCs w:val="21"/>
                <w:highlight w:val="none"/>
              </w:rPr>
              <w:t>或者丢弃外</w:t>
            </w:r>
            <w:r>
              <w:rPr>
                <w:rFonts w:hint="eastAsia" w:ascii="仿宋_GB2312" w:hAnsi="仿宋_GB2312" w:eastAsia="仿宋_GB2312" w:cs="仿宋_GB2312"/>
                <w:spacing w:val="28"/>
                <w:sz w:val="21"/>
                <w:szCs w:val="21"/>
                <w:highlight w:val="none"/>
              </w:rPr>
              <w:t>来物种的行</w:t>
            </w:r>
            <w:r>
              <w:rPr>
                <w:rFonts w:hint="eastAsia" w:ascii="仿宋_GB2312" w:hAnsi="仿宋_GB2312" w:eastAsia="仿宋_GB2312" w:cs="仿宋_GB2312"/>
                <w:spacing w:val="5"/>
                <w:sz w:val="21"/>
                <w:szCs w:val="21"/>
                <w:highlight w:val="none"/>
              </w:rPr>
              <w:t>政处罚</w:t>
            </w:r>
          </w:p>
        </w:tc>
        <w:tc>
          <w:tcPr>
            <w:tcW w:w="1053" w:type="dxa"/>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生物安全</w:t>
            </w:r>
            <w:r>
              <w:rPr>
                <w:rFonts w:hint="eastAsia" w:ascii="仿宋_GB2312" w:hAnsi="仿宋_GB2312" w:eastAsia="仿宋_GB2312" w:cs="仿宋_GB2312"/>
                <w:spacing w:val="-3"/>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2024</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65" w:line="258"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第八十一条第二款</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违反本法规定，未</w:t>
            </w:r>
            <w:r>
              <w:rPr>
                <w:rFonts w:hint="eastAsia" w:ascii="仿宋_GB2312" w:hAnsi="仿宋_GB2312" w:eastAsia="仿宋_GB2312" w:cs="仿宋_GB2312"/>
                <w:spacing w:val="19"/>
                <w:sz w:val="21"/>
                <w:szCs w:val="21"/>
                <w:highlight w:val="none"/>
              </w:rPr>
              <w:t>经批准，擅自释放或者丢弃外来物种</w:t>
            </w:r>
            <w:r>
              <w:rPr>
                <w:rFonts w:hint="eastAsia" w:ascii="仿宋_GB2312" w:hAnsi="仿宋_GB2312" w:eastAsia="仿宋_GB2312" w:cs="仿宋_GB2312"/>
                <w:spacing w:val="8"/>
                <w:sz w:val="21"/>
                <w:szCs w:val="21"/>
                <w:highlight w:val="none"/>
              </w:rPr>
              <w:t>的，由县级以上人民政府有关部门根据职责分工，责令限期捕回、找回释放或者丢弃的外来物种，处一万元以上五万</w:t>
            </w:r>
            <w:r>
              <w:rPr>
                <w:rFonts w:hint="eastAsia" w:ascii="仿宋_GB2312" w:hAnsi="仿宋_GB2312" w:eastAsia="仿宋_GB2312" w:cs="仿宋_GB2312"/>
                <w:spacing w:val="6"/>
                <w:sz w:val="21"/>
                <w:szCs w:val="21"/>
                <w:highlight w:val="none"/>
              </w:rPr>
              <w:t>元以下的罚款。</w:t>
            </w:r>
          </w:p>
        </w:tc>
        <w:tc>
          <w:tcPr>
            <w:tcW w:w="1495" w:type="dxa"/>
            <w:vAlign w:val="top"/>
          </w:tcPr>
          <w:p>
            <w:pPr>
              <w:pStyle w:val="9"/>
              <w:spacing w:before="65" w:line="257" w:lineRule="auto"/>
              <w:ind w:left="35" w:right="26" w:firstLine="2"/>
              <w:jc w:val="both"/>
              <w:rPr>
                <w:rFonts w:hint="eastAsia" w:ascii="仿宋_GB2312" w:hAnsi="仿宋_GB2312" w:eastAsia="仿宋_GB2312" w:cs="仿宋_GB2312"/>
                <w:spacing w:val="-7"/>
                <w:sz w:val="21"/>
                <w:szCs w:val="21"/>
                <w:highlight w:val="none"/>
              </w:rPr>
            </w:pPr>
          </w:p>
          <w:p>
            <w:pPr>
              <w:pStyle w:val="9"/>
              <w:spacing w:before="65" w:line="257" w:lineRule="auto"/>
              <w:ind w:left="35" w:right="26" w:firstLine="2"/>
              <w:jc w:val="both"/>
              <w:rPr>
                <w:rFonts w:hint="eastAsia" w:ascii="仿宋_GB2312" w:hAnsi="仿宋_GB2312" w:eastAsia="仿宋_GB2312" w:cs="仿宋_GB2312"/>
                <w:spacing w:val="-7"/>
                <w:sz w:val="21"/>
                <w:szCs w:val="21"/>
                <w:highlight w:val="none"/>
              </w:rPr>
            </w:pPr>
          </w:p>
          <w:p>
            <w:pPr>
              <w:pStyle w:val="9"/>
              <w:spacing w:before="65" w:line="257" w:lineRule="auto"/>
              <w:ind w:right="2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对擅自释放或</w:t>
            </w:r>
            <w:r>
              <w:rPr>
                <w:rFonts w:hint="eastAsia" w:ascii="仿宋_GB2312" w:hAnsi="仿宋_GB2312" w:eastAsia="仿宋_GB2312" w:cs="仿宋_GB2312"/>
                <w:spacing w:val="37"/>
                <w:sz w:val="21"/>
                <w:szCs w:val="21"/>
                <w:highlight w:val="none"/>
              </w:rPr>
              <w:t>者丢弃外来物</w:t>
            </w:r>
            <w:r>
              <w:rPr>
                <w:rFonts w:hint="eastAsia" w:ascii="仿宋_GB2312" w:hAnsi="仿宋_GB2312" w:eastAsia="仿宋_GB2312" w:cs="仿宋_GB2312"/>
                <w:spacing w:val="7"/>
                <w:sz w:val="21"/>
                <w:szCs w:val="21"/>
                <w:highlight w:val="none"/>
              </w:rPr>
              <w:t>种的行政检查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民共和国生物安全</w:t>
            </w:r>
            <w:r>
              <w:rPr>
                <w:rFonts w:hint="eastAsia" w:ascii="仿宋_GB2312" w:hAnsi="仿宋_GB2312" w:eastAsia="仿宋_GB2312" w:cs="仿宋_GB2312"/>
                <w:spacing w:val="-2"/>
                <w:sz w:val="21"/>
                <w:szCs w:val="21"/>
                <w:highlight w:val="none"/>
              </w:rPr>
              <w:t>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2024</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51" w:line="258" w:lineRule="auto"/>
              <w:ind w:right="2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8"/>
                <w:sz w:val="21"/>
                <w:szCs w:val="21"/>
                <w:highlight w:val="none"/>
              </w:rPr>
              <w:t>第二十五条县级以上人民政府有</w:t>
            </w:r>
            <w:r>
              <w:rPr>
                <w:rFonts w:hint="eastAsia" w:ascii="仿宋_GB2312" w:hAnsi="仿宋_GB2312" w:eastAsia="仿宋_GB2312" w:cs="仿宋_GB2312"/>
                <w:spacing w:val="9"/>
                <w:sz w:val="21"/>
                <w:szCs w:val="21"/>
                <w:highlight w:val="none"/>
              </w:rPr>
              <w:t>关部门应当依法开展生物安全监督检查工作，被检查单位和个人应当配合，如实说明情况，提供</w:t>
            </w:r>
            <w:r>
              <w:rPr>
                <w:rFonts w:hint="eastAsia" w:ascii="仿宋_GB2312" w:hAnsi="仿宋_GB2312" w:eastAsia="仿宋_GB2312" w:cs="仿宋_GB2312"/>
                <w:spacing w:val="8"/>
                <w:sz w:val="21"/>
                <w:szCs w:val="21"/>
                <w:highlight w:val="none"/>
              </w:rPr>
              <w:t>资料，不得拒绝、阻挠。涉及专业技术要求较高、执法业</w:t>
            </w:r>
            <w:r>
              <w:rPr>
                <w:rFonts w:hint="eastAsia" w:ascii="仿宋_GB2312" w:hAnsi="仿宋_GB2312" w:eastAsia="仿宋_GB2312" w:cs="仿宋_GB2312"/>
                <w:spacing w:val="9"/>
                <w:sz w:val="21"/>
                <w:szCs w:val="21"/>
                <w:highlight w:val="none"/>
              </w:rPr>
              <w:t>务难度较大的监督检查工作，应</w:t>
            </w:r>
            <w:r>
              <w:rPr>
                <w:rFonts w:hint="eastAsia" w:ascii="仿宋_GB2312" w:hAnsi="仿宋_GB2312" w:eastAsia="仿宋_GB2312" w:cs="仿宋_GB2312"/>
                <w:spacing w:val="25"/>
                <w:sz w:val="21"/>
                <w:szCs w:val="21"/>
                <w:highlight w:val="none"/>
              </w:rPr>
              <w:t>当有生物安全专业技术人员参</w:t>
            </w:r>
            <w:r>
              <w:rPr>
                <w:rFonts w:hint="eastAsia" w:ascii="仿宋_GB2312" w:hAnsi="仿宋_GB2312" w:eastAsia="仿宋_GB2312" w:cs="仿宋_GB2312"/>
                <w:sz w:val="21"/>
                <w:szCs w:val="21"/>
                <w:highlight w:val="none"/>
              </w:rPr>
              <w:t>加。</w:t>
            </w:r>
          </w:p>
        </w:tc>
        <w:tc>
          <w:tcPr>
            <w:tcW w:w="1381" w:type="dxa"/>
            <w:vAlign w:val="top"/>
          </w:tcPr>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pacing w:val="18"/>
                <w:sz w:val="21"/>
                <w:szCs w:val="21"/>
                <w:highlight w:val="none"/>
              </w:rPr>
            </w:pPr>
          </w:p>
          <w:p>
            <w:pPr>
              <w:pStyle w:val="9"/>
              <w:spacing w:before="65" w:line="221"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8"/>
                <w:sz w:val="21"/>
                <w:szCs w:val="21"/>
                <w:highlight w:val="none"/>
              </w:rPr>
              <w:t>对擅自释放或</w:t>
            </w:r>
            <w:r>
              <w:rPr>
                <w:rFonts w:hint="eastAsia" w:ascii="仿宋_GB2312" w:hAnsi="仿宋_GB2312" w:eastAsia="仿宋_GB2312" w:cs="仿宋_GB2312"/>
                <w:spacing w:val="19"/>
                <w:sz w:val="21"/>
                <w:szCs w:val="21"/>
                <w:highlight w:val="none"/>
              </w:rPr>
              <w:t>者丢弃外来物</w:t>
            </w:r>
            <w:r>
              <w:rPr>
                <w:rFonts w:hint="eastAsia" w:ascii="仿宋_GB2312" w:hAnsi="仿宋_GB2312" w:eastAsia="仿宋_GB2312" w:cs="仿宋_GB2312"/>
                <w:spacing w:val="7"/>
                <w:sz w:val="21"/>
                <w:szCs w:val="21"/>
                <w:highlight w:val="none"/>
              </w:rPr>
              <w:t>种的行政强制</w:t>
            </w:r>
          </w:p>
        </w:tc>
        <w:tc>
          <w:tcPr>
            <w:tcW w:w="1135" w:type="dxa"/>
            <w:vAlign w:val="top"/>
          </w:tcPr>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pacing w:val="14"/>
                <w:sz w:val="21"/>
                <w:szCs w:val="21"/>
                <w:highlight w:val="none"/>
              </w:rPr>
            </w:pPr>
          </w:p>
          <w:p>
            <w:pPr>
              <w:pStyle w:val="9"/>
              <w:spacing w:before="65" w:line="222" w:lineRule="auto"/>
              <w:ind w:left="31"/>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4"/>
                <w:sz w:val="21"/>
                <w:szCs w:val="21"/>
                <w:highlight w:val="none"/>
              </w:rPr>
              <w:t>《中华人民</w:t>
            </w:r>
            <w:r>
              <w:rPr>
                <w:rFonts w:hint="eastAsia" w:ascii="仿宋_GB2312" w:hAnsi="仿宋_GB2312" w:eastAsia="仿宋_GB2312" w:cs="仿宋_GB2312"/>
                <w:spacing w:val="13"/>
                <w:sz w:val="21"/>
                <w:szCs w:val="21"/>
                <w:highlight w:val="none"/>
              </w:rPr>
              <w:t>共和国生物</w:t>
            </w:r>
            <w:r>
              <w:rPr>
                <w:rFonts w:hint="eastAsia" w:ascii="仿宋_GB2312" w:hAnsi="仿宋_GB2312" w:eastAsia="仿宋_GB2312" w:cs="仿宋_GB2312"/>
                <w:spacing w:val="5"/>
                <w:sz w:val="21"/>
                <w:szCs w:val="21"/>
                <w:highlight w:val="none"/>
              </w:rPr>
              <w:t>安全法》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2024</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50" w:line="258" w:lineRule="auto"/>
              <w:ind w:left="37" w:right="23" w:firstLine="8"/>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第二十六条</w:t>
            </w:r>
            <w:r>
              <w:rPr>
                <w:rFonts w:hint="eastAsia" w:ascii="仿宋_GB2312" w:hAnsi="仿宋_GB2312" w:eastAsia="仿宋_GB2312" w:cs="仿宋_GB2312"/>
                <w:color w:val="auto"/>
                <w:spacing w:val="5"/>
                <w:sz w:val="21"/>
                <w:szCs w:val="21"/>
                <w:highlight w:val="none"/>
                <w:lang w:val="en-US" w:eastAsia="zh-CN"/>
              </w:rPr>
              <w:t>第一款第四项、第五项</w:t>
            </w:r>
            <w:r>
              <w:rPr>
                <w:rFonts w:hint="eastAsia" w:ascii="仿宋_GB2312" w:hAnsi="仿宋_GB2312" w:eastAsia="仿宋_GB2312" w:cs="仿宋_GB2312"/>
                <w:color w:val="auto"/>
                <w:spacing w:val="9"/>
                <w:sz w:val="21"/>
                <w:szCs w:val="21"/>
                <w:highlight w:val="none"/>
              </w:rPr>
              <w:t>县级以上人民政府有关部门实施生物安全监督检查，可以依法采</w:t>
            </w:r>
            <w:r>
              <w:rPr>
                <w:rFonts w:hint="eastAsia" w:ascii="仿宋_GB2312" w:hAnsi="仿宋_GB2312" w:eastAsia="仿宋_GB2312" w:cs="仿宋_GB2312"/>
                <w:color w:val="auto"/>
                <w:spacing w:val="6"/>
                <w:sz w:val="21"/>
                <w:szCs w:val="21"/>
                <w:highlight w:val="none"/>
              </w:rPr>
              <w:t>取下列措施：</w:t>
            </w:r>
            <w:r>
              <w:rPr>
                <w:rFonts w:hint="eastAsia" w:ascii="仿宋_GB2312" w:hAnsi="仿宋_GB2312" w:eastAsia="仿宋_GB2312" w:cs="仿宋_GB2312"/>
                <w:color w:val="auto"/>
                <w:spacing w:val="9"/>
                <w:sz w:val="21"/>
                <w:szCs w:val="21"/>
                <w:highlight w:val="none"/>
              </w:rPr>
              <w:t>（四）查封涉嫌实施生物安全违</w:t>
            </w:r>
            <w:r>
              <w:rPr>
                <w:rFonts w:hint="eastAsia" w:ascii="仿宋_GB2312" w:hAnsi="仿宋_GB2312" w:eastAsia="仿宋_GB2312" w:cs="仿宋_GB2312"/>
                <w:color w:val="auto"/>
                <w:spacing w:val="7"/>
                <w:sz w:val="21"/>
                <w:szCs w:val="21"/>
                <w:highlight w:val="none"/>
              </w:rPr>
              <w:t>法行为的场所</w:t>
            </w:r>
            <w:r>
              <w:rPr>
                <w:rFonts w:hint="eastAsia" w:ascii="仿宋_GB2312" w:hAnsi="仿宋_GB2312" w:eastAsia="仿宋_GB2312" w:cs="仿宋_GB2312"/>
                <w:spacing w:val="7"/>
                <w:sz w:val="21"/>
                <w:szCs w:val="21"/>
                <w:highlight w:val="none"/>
              </w:rPr>
              <w:t>、设施；</w:t>
            </w:r>
            <w:r>
              <w:rPr>
                <w:rFonts w:hint="eastAsia" w:ascii="仿宋_GB2312" w:hAnsi="仿宋_GB2312" w:eastAsia="仿宋_GB2312" w:cs="仿宋_GB2312"/>
                <w:spacing w:val="9"/>
                <w:sz w:val="21"/>
                <w:szCs w:val="21"/>
                <w:highlight w:val="none"/>
              </w:rPr>
              <w:t>（五）扣押涉嫌实施生物安全违法行为的工具、设备以及相关物</w:t>
            </w:r>
            <w:r>
              <w:rPr>
                <w:rFonts w:hint="eastAsia" w:ascii="仿宋_GB2312" w:hAnsi="仿宋_GB2312" w:eastAsia="仿宋_GB2312" w:cs="仿宋_GB2312"/>
                <w:spacing w:val="-4"/>
                <w:sz w:val="21"/>
                <w:szCs w:val="21"/>
                <w:highlight w:val="none"/>
              </w:rPr>
              <w:t>品。</w:t>
            </w: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县级以上人</w:t>
            </w:r>
            <w:r>
              <w:rPr>
                <w:rFonts w:hint="eastAsia" w:ascii="仿宋_GB2312" w:hAnsi="仿宋_GB2312" w:eastAsia="仿宋_GB2312" w:cs="仿宋_GB2312"/>
                <w:spacing w:val="32"/>
                <w:sz w:val="21"/>
                <w:szCs w:val="21"/>
                <w:highlight w:val="none"/>
              </w:rPr>
              <w:t>民政府有关</w:t>
            </w:r>
            <w:r>
              <w:rPr>
                <w:rFonts w:hint="eastAsia" w:ascii="仿宋_GB2312" w:hAnsi="仿宋_GB2312" w:eastAsia="仿宋_GB2312" w:cs="仿宋_GB2312"/>
                <w:spacing w:val="4"/>
                <w:sz w:val="21"/>
                <w:szCs w:val="21"/>
                <w:highlight w:val="none"/>
              </w:rPr>
              <w:t>部门</w:t>
            </w:r>
          </w:p>
        </w:tc>
        <w:tc>
          <w:tcPr>
            <w:tcW w:w="1173"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vAlign w:val="top"/>
          </w:tcPr>
          <w:p>
            <w:pPr>
              <w:pStyle w:val="9"/>
              <w:spacing w:before="38" w:line="259" w:lineRule="auto"/>
              <w:ind w:left="39"/>
              <w:rPr>
                <w:rFonts w:hint="eastAsia" w:ascii="仿宋_GB2312" w:hAnsi="仿宋_GB2312" w:eastAsia="仿宋_GB2312" w:cs="仿宋_GB2312"/>
                <w:sz w:val="21"/>
                <w:szCs w:val="21"/>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1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36"/>
        <w:gridCol w:w="9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36"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ascii="黑体" w:hAnsi="黑体" w:eastAsia="黑体" w:cs="黑体"/>
                <w:sz w:val="20"/>
                <w:szCs w:val="20"/>
                <w:highlight w:val="none"/>
              </w:rPr>
            </w:pPr>
            <w:r>
              <w:rPr>
                <w:rFonts w:hint="eastAsia" w:ascii="黑体" w:hAnsi="黑体" w:eastAsia="黑体" w:cs="黑体"/>
                <w:color w:val="000000"/>
                <w:kern w:val="0"/>
                <w:sz w:val="21"/>
                <w:szCs w:val="21"/>
                <w:highlight w:val="none"/>
                <w:lang w:val="en-US" w:eastAsia="zh-CN"/>
              </w:rPr>
              <w:t>集中主体及执法区域</w:t>
            </w:r>
          </w:p>
        </w:tc>
        <w:tc>
          <w:tcPr>
            <w:tcW w:w="975"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ascii="黑体" w:hAnsi="黑体" w:eastAsia="黑体" w:cs="黑体"/>
                <w:sz w:val="20"/>
                <w:szCs w:val="20"/>
                <w:highlight w:val="none"/>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3" w:hRule="atLeast"/>
        </w:trPr>
        <w:tc>
          <w:tcPr>
            <w:tcW w:w="484" w:type="dxa"/>
            <w:tcBorders>
              <w:bottom w:val="single" w:color="auto" w:sz="4" w:space="0"/>
            </w:tcBorders>
            <w:vAlign w:val="top"/>
          </w:tcPr>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pacing w:val="-3"/>
                <w:position w:val="1"/>
                <w:sz w:val="21"/>
                <w:szCs w:val="21"/>
                <w:highlight w:val="none"/>
              </w:rPr>
            </w:pPr>
          </w:p>
          <w:p>
            <w:pPr>
              <w:pStyle w:val="9"/>
              <w:spacing w:before="65" w:line="271"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398</w:t>
            </w:r>
          </w:p>
        </w:tc>
        <w:tc>
          <w:tcPr>
            <w:tcW w:w="409" w:type="dxa"/>
            <w:tcBorders>
              <w:bottom w:val="single" w:color="auto" w:sz="4" w:space="0"/>
            </w:tcBorders>
            <w:vAlign w:val="top"/>
          </w:tcPr>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pacing w:val="-6"/>
                <w:position w:val="1"/>
                <w:sz w:val="21"/>
                <w:szCs w:val="21"/>
                <w:highlight w:val="none"/>
              </w:rPr>
            </w:pPr>
          </w:p>
          <w:p>
            <w:pPr>
              <w:pStyle w:val="9"/>
              <w:spacing w:before="65" w:line="271"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16</w:t>
            </w:r>
          </w:p>
        </w:tc>
        <w:tc>
          <w:tcPr>
            <w:tcW w:w="1213" w:type="dxa"/>
            <w:tcBorders>
              <w:bottom w:val="single" w:color="auto" w:sz="4" w:space="0"/>
            </w:tcBorders>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对捕捞国家</w:t>
            </w:r>
            <w:r>
              <w:rPr>
                <w:rFonts w:hint="eastAsia" w:ascii="仿宋_GB2312" w:hAnsi="仿宋_GB2312" w:eastAsia="仿宋_GB2312" w:cs="仿宋_GB2312"/>
                <w:spacing w:val="7"/>
                <w:sz w:val="21"/>
                <w:szCs w:val="21"/>
                <w:highlight w:val="none"/>
              </w:rPr>
              <w:t>重点保护的</w:t>
            </w:r>
            <w:r>
              <w:rPr>
                <w:rFonts w:hint="eastAsia" w:ascii="仿宋_GB2312" w:hAnsi="仿宋_GB2312" w:eastAsia="仿宋_GB2312" w:cs="仿宋_GB2312"/>
                <w:spacing w:val="33"/>
                <w:sz w:val="21"/>
                <w:szCs w:val="21"/>
                <w:highlight w:val="none"/>
              </w:rPr>
              <w:t>渔业资源品</w:t>
            </w:r>
            <w:r>
              <w:rPr>
                <w:rFonts w:hint="eastAsia" w:ascii="仿宋_GB2312" w:hAnsi="仿宋_GB2312" w:eastAsia="仿宋_GB2312" w:cs="仿宋_GB2312"/>
                <w:spacing w:val="30"/>
                <w:sz w:val="21"/>
                <w:szCs w:val="21"/>
                <w:highlight w:val="none"/>
              </w:rPr>
              <w:t>种中未达到</w:t>
            </w:r>
            <w:r>
              <w:rPr>
                <w:rFonts w:hint="eastAsia" w:ascii="仿宋_GB2312" w:hAnsi="仿宋_GB2312" w:eastAsia="仿宋_GB2312" w:cs="仿宋_GB2312"/>
                <w:spacing w:val="33"/>
                <w:sz w:val="21"/>
                <w:szCs w:val="21"/>
                <w:highlight w:val="none"/>
              </w:rPr>
              <w:t>采捕标准的</w:t>
            </w:r>
            <w:r>
              <w:rPr>
                <w:rFonts w:hint="eastAsia" w:ascii="仿宋_GB2312" w:hAnsi="仿宋_GB2312" w:eastAsia="仿宋_GB2312" w:cs="仿宋_GB2312"/>
                <w:spacing w:val="29"/>
                <w:sz w:val="21"/>
                <w:szCs w:val="21"/>
                <w:highlight w:val="none"/>
              </w:rPr>
              <w:t>幼体超过规</w:t>
            </w:r>
            <w:r>
              <w:rPr>
                <w:rFonts w:hint="eastAsia" w:ascii="仿宋_GB2312" w:hAnsi="仿宋_GB2312" w:eastAsia="仿宋_GB2312" w:cs="仿宋_GB2312"/>
                <w:spacing w:val="15"/>
                <w:sz w:val="21"/>
                <w:szCs w:val="21"/>
                <w:highlight w:val="none"/>
              </w:rPr>
              <w:t>定比例的行</w:t>
            </w:r>
            <w:r>
              <w:rPr>
                <w:rFonts w:hint="eastAsia" w:ascii="仿宋_GB2312" w:hAnsi="仿宋_GB2312" w:eastAsia="仿宋_GB2312" w:cs="仿宋_GB2312"/>
                <w:spacing w:val="5"/>
                <w:sz w:val="21"/>
                <w:szCs w:val="21"/>
                <w:highlight w:val="none"/>
              </w:rPr>
              <w:t>政处罚</w:t>
            </w:r>
          </w:p>
        </w:tc>
        <w:tc>
          <w:tcPr>
            <w:tcW w:w="1053" w:type="dxa"/>
            <w:tcBorders>
              <w:bottom w:val="single" w:color="auto" w:sz="4" w:space="0"/>
            </w:tcBorders>
            <w:vAlign w:val="top"/>
          </w:tcPr>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《渔业行政</w:t>
            </w:r>
            <w:r>
              <w:rPr>
                <w:rFonts w:hint="eastAsia" w:ascii="仿宋_GB2312" w:hAnsi="仿宋_GB2312" w:eastAsia="仿宋_GB2312" w:cs="仿宋_GB2312"/>
                <w:spacing w:val="1"/>
                <w:sz w:val="21"/>
                <w:szCs w:val="21"/>
                <w:highlight w:val="none"/>
              </w:rPr>
              <w:t>处罚规定》</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tcBorders>
              <w:bottom w:val="single" w:color="auto" w:sz="4" w:space="0"/>
            </w:tcBorders>
            <w:vAlign w:val="top"/>
          </w:tcPr>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pacing w:val="19"/>
                <w:sz w:val="21"/>
                <w:szCs w:val="21"/>
                <w:highlight w:val="none"/>
              </w:rPr>
            </w:pPr>
          </w:p>
          <w:p>
            <w:pPr>
              <w:pStyle w:val="9"/>
              <w:spacing w:before="65" w:line="259" w:lineRule="auto"/>
              <w:ind w:left="35" w:right="14" w:firstLine="5"/>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9"/>
                <w:sz w:val="21"/>
                <w:szCs w:val="21"/>
                <w:highlight w:val="none"/>
              </w:rPr>
              <w:t>第十二条</w:t>
            </w:r>
            <w:r>
              <w:rPr>
                <w:rFonts w:hint="eastAsia" w:ascii="仿宋_GB2312" w:hAnsi="仿宋_GB2312" w:eastAsia="仿宋_GB2312" w:cs="仿宋_GB2312"/>
                <w:spacing w:val="19"/>
                <w:sz w:val="21"/>
                <w:szCs w:val="21"/>
                <w:highlight w:val="none"/>
                <w:lang w:val="en-US" w:eastAsia="zh-CN"/>
              </w:rPr>
              <w:t xml:space="preserve"> </w:t>
            </w:r>
            <w:r>
              <w:rPr>
                <w:rFonts w:hint="eastAsia" w:ascii="仿宋_GB2312" w:hAnsi="仿宋_GB2312" w:eastAsia="仿宋_GB2312" w:cs="仿宋_GB2312"/>
                <w:spacing w:val="19"/>
                <w:sz w:val="21"/>
                <w:szCs w:val="21"/>
                <w:highlight w:val="none"/>
              </w:rPr>
              <w:t>捕捞国家重点保护的渔业</w:t>
            </w:r>
            <w:r>
              <w:rPr>
                <w:rFonts w:hint="eastAsia" w:ascii="仿宋_GB2312" w:hAnsi="仿宋_GB2312" w:eastAsia="仿宋_GB2312" w:cs="仿宋_GB2312"/>
                <w:spacing w:val="21"/>
                <w:sz w:val="21"/>
                <w:szCs w:val="21"/>
                <w:highlight w:val="none"/>
              </w:rPr>
              <w:t>资源品种中未达到采捕标准的幼体超</w:t>
            </w:r>
            <w:r>
              <w:rPr>
                <w:rFonts w:hint="eastAsia" w:ascii="仿宋_GB2312" w:hAnsi="仿宋_GB2312" w:eastAsia="仿宋_GB2312" w:cs="仿宋_GB2312"/>
                <w:spacing w:val="-3"/>
                <w:sz w:val="21"/>
                <w:szCs w:val="21"/>
                <w:highlight w:val="none"/>
              </w:rPr>
              <w:t>过规定比例的，没收超比例部分幼体，并可处以三万元以下罚款；从重处罚的，可以没收渔获物。</w:t>
            </w:r>
          </w:p>
        </w:tc>
        <w:tc>
          <w:tcPr>
            <w:tcW w:w="1495" w:type="dxa"/>
            <w:vAlign w:val="top"/>
          </w:tcPr>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pacing w:val="5"/>
                <w:sz w:val="21"/>
                <w:szCs w:val="21"/>
                <w:highlight w:val="none"/>
              </w:rPr>
            </w:pPr>
          </w:p>
          <w:p>
            <w:pPr>
              <w:pStyle w:val="9"/>
              <w:spacing w:before="65" w:line="258" w:lineRule="auto"/>
              <w:ind w:left="31" w:right="14" w:firstLine="6"/>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5"/>
                <w:sz w:val="21"/>
                <w:szCs w:val="21"/>
                <w:highlight w:val="none"/>
              </w:rPr>
              <w:t>对捕捞国家重点</w:t>
            </w:r>
            <w:r>
              <w:rPr>
                <w:rFonts w:hint="eastAsia" w:ascii="仿宋_GB2312" w:hAnsi="仿宋_GB2312" w:eastAsia="仿宋_GB2312" w:cs="仿宋_GB2312"/>
                <w:spacing w:val="6"/>
                <w:sz w:val="21"/>
                <w:szCs w:val="21"/>
                <w:highlight w:val="none"/>
              </w:rPr>
              <w:t>保护的渔业资源品种中未达到采捕标准的幼体超过规定比例的行</w:t>
            </w:r>
            <w:r>
              <w:rPr>
                <w:rFonts w:hint="eastAsia" w:ascii="仿宋_GB2312" w:hAnsi="仿宋_GB2312" w:eastAsia="仿宋_GB2312" w:cs="仿宋_GB2312"/>
                <w:sz w:val="21"/>
                <w:szCs w:val="21"/>
                <w:highlight w:val="none"/>
              </w:rPr>
              <w:t>政检查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47" w:line="258" w:lineRule="auto"/>
              <w:ind w:left="32" w:right="24" w:firstLine="12"/>
              <w:rPr>
                <w:rFonts w:hint="eastAsia" w:ascii="仿宋_GB2312" w:hAnsi="仿宋_GB2312" w:eastAsia="仿宋_GB2312" w:cs="仿宋_GB2312"/>
                <w:strike/>
                <w:dstrike w:val="0"/>
                <w:spacing w:val="5"/>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tcBorders>
              <w:bottom w:val="single" w:color="auto" w:sz="4" w:space="0"/>
            </w:tcBorders>
            <w:vAlign w:val="top"/>
          </w:tcPr>
          <w:p>
            <w:pPr>
              <w:rPr>
                <w:rFonts w:hint="eastAsia" w:ascii="仿宋_GB2312" w:hAnsi="仿宋_GB2312" w:eastAsia="仿宋_GB2312" w:cs="仿宋_GB2312"/>
                <w:sz w:val="21"/>
                <w:szCs w:val="21"/>
                <w:highlight w:val="none"/>
              </w:rPr>
            </w:pPr>
          </w:p>
        </w:tc>
        <w:tc>
          <w:tcPr>
            <w:tcW w:w="1258" w:type="dxa"/>
            <w:tcBorders>
              <w:bottom w:val="single" w:color="auto" w:sz="4" w:space="0"/>
            </w:tcBorders>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县级以上地</w:t>
            </w:r>
            <w:r>
              <w:rPr>
                <w:rFonts w:hint="eastAsia" w:ascii="仿宋_GB2312" w:hAnsi="仿宋_GB2312" w:eastAsia="仿宋_GB2312" w:cs="仿宋_GB2312"/>
                <w:spacing w:val="37"/>
                <w:sz w:val="21"/>
                <w:szCs w:val="21"/>
                <w:highlight w:val="none"/>
              </w:rPr>
              <w:t>方人民政府</w:t>
            </w:r>
            <w:r>
              <w:rPr>
                <w:rFonts w:hint="eastAsia" w:ascii="仿宋_GB2312" w:hAnsi="仿宋_GB2312" w:eastAsia="仿宋_GB2312" w:cs="仿宋_GB2312"/>
                <w:spacing w:val="36"/>
                <w:sz w:val="21"/>
                <w:szCs w:val="21"/>
                <w:highlight w:val="none"/>
              </w:rPr>
              <w:t>渔业行政主</w:t>
            </w:r>
            <w:r>
              <w:rPr>
                <w:rFonts w:hint="eastAsia" w:ascii="仿宋_GB2312" w:hAnsi="仿宋_GB2312" w:eastAsia="仿宋_GB2312" w:cs="仿宋_GB2312"/>
                <w:spacing w:val="6"/>
                <w:sz w:val="21"/>
                <w:szCs w:val="21"/>
                <w:highlight w:val="none"/>
              </w:rPr>
              <w:t>管部门</w:t>
            </w:r>
          </w:p>
        </w:tc>
        <w:tc>
          <w:tcPr>
            <w:tcW w:w="1136" w:type="dxa"/>
            <w:tcBorders>
              <w:bottom w:val="single" w:color="auto" w:sz="4" w:space="0"/>
            </w:tcBorders>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vAlign w:val="top"/>
          </w:tcPr>
          <w:p>
            <w:pPr>
              <w:pStyle w:val="9"/>
              <w:spacing w:before="38" w:line="259"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484" w:type="dxa"/>
            <w:vMerge w:val="restart"/>
            <w:tcBorders>
              <w:top w:val="single" w:color="auto" w:sz="4" w:space="0"/>
              <w:left w:val="single" w:color="auto" w:sz="4" w:space="0"/>
              <w:bottom w:val="single" w:color="auto" w:sz="4" w:space="0"/>
              <w:right w:val="single" w:color="auto" w:sz="4" w:space="0"/>
            </w:tcBorders>
            <w:vAlign w:val="top"/>
          </w:tcPr>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pacing w:val="-3"/>
                <w:position w:val="1"/>
                <w:sz w:val="21"/>
                <w:szCs w:val="21"/>
                <w:highlight w:val="none"/>
              </w:rPr>
            </w:pPr>
          </w:p>
          <w:p>
            <w:pPr>
              <w:pStyle w:val="9"/>
              <w:spacing w:before="65" w:line="272" w:lineRule="exact"/>
              <w:ind w:left="52"/>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position w:val="1"/>
                <w:sz w:val="21"/>
                <w:szCs w:val="21"/>
                <w:highlight w:val="none"/>
              </w:rPr>
              <w:t>399</w:t>
            </w:r>
          </w:p>
        </w:tc>
        <w:tc>
          <w:tcPr>
            <w:tcW w:w="409" w:type="dxa"/>
            <w:vMerge w:val="restart"/>
            <w:tcBorders>
              <w:top w:val="single" w:color="auto" w:sz="4" w:space="0"/>
              <w:left w:val="single" w:color="auto" w:sz="4" w:space="0"/>
              <w:bottom w:val="single" w:color="auto" w:sz="4" w:space="0"/>
              <w:right w:val="single" w:color="auto" w:sz="4" w:space="0"/>
            </w:tcBorders>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17</w:t>
            </w:r>
          </w:p>
        </w:tc>
        <w:tc>
          <w:tcPr>
            <w:tcW w:w="1213" w:type="dxa"/>
            <w:vMerge w:val="restart"/>
            <w:tcBorders>
              <w:top w:val="single" w:color="auto" w:sz="4" w:space="0"/>
              <w:left w:val="single" w:color="auto" w:sz="4" w:space="0"/>
              <w:bottom w:val="single" w:color="auto" w:sz="4" w:space="0"/>
              <w:right w:val="single" w:color="auto" w:sz="4" w:space="0"/>
            </w:tcBorders>
            <w:vAlign w:val="top"/>
          </w:tcPr>
          <w:p>
            <w:pPr>
              <w:pStyle w:val="9"/>
              <w:spacing w:before="65" w:line="221" w:lineRule="auto"/>
              <w:ind w:left="35"/>
              <w:rPr>
                <w:rFonts w:hint="eastAsia" w:ascii="仿宋_GB2312" w:hAnsi="仿宋_GB2312" w:eastAsia="仿宋_GB2312" w:cs="仿宋_GB2312"/>
                <w:spacing w:val="29"/>
                <w:sz w:val="21"/>
                <w:szCs w:val="21"/>
                <w:highlight w:val="none"/>
              </w:rPr>
            </w:pPr>
          </w:p>
          <w:p>
            <w:pPr>
              <w:pStyle w:val="9"/>
              <w:spacing w:before="65" w:line="221" w:lineRule="auto"/>
              <w:ind w:left="3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29"/>
                <w:sz w:val="21"/>
                <w:szCs w:val="21"/>
                <w:highlight w:val="none"/>
              </w:rPr>
              <w:t>对擅自捕捞</w:t>
            </w:r>
            <w:r>
              <w:rPr>
                <w:rFonts w:hint="eastAsia" w:ascii="仿宋_GB2312" w:hAnsi="仿宋_GB2312" w:eastAsia="仿宋_GB2312" w:cs="仿宋_GB2312"/>
                <w:spacing w:val="30"/>
                <w:sz w:val="21"/>
                <w:szCs w:val="21"/>
                <w:highlight w:val="none"/>
              </w:rPr>
              <w:t>有重要经济</w:t>
            </w:r>
            <w:r>
              <w:rPr>
                <w:rFonts w:hint="eastAsia" w:ascii="仿宋_GB2312" w:hAnsi="仿宋_GB2312" w:eastAsia="仿宋_GB2312" w:cs="仿宋_GB2312"/>
                <w:spacing w:val="29"/>
                <w:sz w:val="21"/>
                <w:szCs w:val="21"/>
                <w:highlight w:val="none"/>
              </w:rPr>
              <w:t>价值的水生</w:t>
            </w:r>
            <w:r>
              <w:rPr>
                <w:rFonts w:hint="eastAsia" w:ascii="仿宋_GB2312" w:hAnsi="仿宋_GB2312" w:eastAsia="仿宋_GB2312" w:cs="仿宋_GB2312"/>
                <w:spacing w:val="-10"/>
                <w:sz w:val="21"/>
                <w:szCs w:val="21"/>
                <w:highlight w:val="none"/>
              </w:rPr>
              <w:t>动物苗种、怀</w:t>
            </w:r>
            <w:r>
              <w:rPr>
                <w:rFonts w:hint="eastAsia" w:ascii="仿宋_GB2312" w:hAnsi="仿宋_GB2312" w:eastAsia="仿宋_GB2312" w:cs="仿宋_GB2312"/>
                <w:spacing w:val="28"/>
                <w:sz w:val="21"/>
                <w:szCs w:val="21"/>
                <w:highlight w:val="none"/>
              </w:rPr>
              <w:t>卵亲体的行</w:t>
            </w:r>
            <w:r>
              <w:rPr>
                <w:rFonts w:hint="eastAsia" w:ascii="仿宋_GB2312" w:hAnsi="仿宋_GB2312" w:eastAsia="仿宋_GB2312" w:cs="仿宋_GB2312"/>
                <w:spacing w:val="5"/>
                <w:sz w:val="21"/>
                <w:szCs w:val="21"/>
                <w:highlight w:val="none"/>
              </w:rPr>
              <w:t>政处罚</w:t>
            </w:r>
          </w:p>
        </w:tc>
        <w:tc>
          <w:tcPr>
            <w:tcW w:w="1053" w:type="dxa"/>
            <w:tcBorders>
              <w:top w:val="single" w:color="auto" w:sz="4" w:space="0"/>
              <w:left w:val="single" w:color="auto" w:sz="4" w:space="0"/>
              <w:bottom w:val="single" w:color="auto" w:sz="4" w:space="0"/>
              <w:right w:val="single" w:color="auto" w:sz="4" w:space="0"/>
            </w:tcBorders>
            <w:vAlign w:val="top"/>
          </w:tcPr>
          <w:p>
            <w:pPr>
              <w:pStyle w:val="9"/>
              <w:spacing w:before="65" w:line="222" w:lineRule="auto"/>
              <w:ind w:left="34"/>
              <w:rPr>
                <w:rFonts w:hint="eastAsia" w:ascii="仿宋_GB2312" w:hAnsi="仿宋_GB2312" w:eastAsia="仿宋_GB2312" w:cs="仿宋_GB2312"/>
                <w:spacing w:val="-3"/>
                <w:sz w:val="21"/>
                <w:szCs w:val="21"/>
                <w:highlight w:val="none"/>
              </w:rPr>
            </w:pPr>
          </w:p>
          <w:p>
            <w:pPr>
              <w:pStyle w:val="9"/>
              <w:spacing w:before="65" w:line="222" w:lineRule="auto"/>
              <w:ind w:left="34"/>
              <w:rPr>
                <w:rFonts w:hint="eastAsia" w:ascii="仿宋_GB2312" w:hAnsi="仿宋_GB2312" w:eastAsia="仿宋_GB2312" w:cs="仿宋_GB2312"/>
                <w:spacing w:val="-3"/>
                <w:sz w:val="21"/>
                <w:szCs w:val="21"/>
                <w:highlight w:val="none"/>
              </w:rPr>
            </w:pPr>
          </w:p>
          <w:p>
            <w:pPr>
              <w:pStyle w:val="9"/>
              <w:spacing w:before="65" w:line="222" w:lineRule="auto"/>
              <w:ind w:left="34"/>
              <w:rPr>
                <w:rFonts w:hint="eastAsia" w:ascii="仿宋_GB2312" w:hAnsi="仿宋_GB2312" w:eastAsia="仿宋_GB2312" w:cs="仿宋_GB2312"/>
                <w:spacing w:val="-3"/>
                <w:sz w:val="21"/>
                <w:szCs w:val="21"/>
                <w:highlight w:val="none"/>
              </w:rPr>
            </w:pPr>
          </w:p>
          <w:p>
            <w:pPr>
              <w:pStyle w:val="9"/>
              <w:spacing w:before="65" w:line="222" w:lineRule="auto"/>
              <w:ind w:left="34"/>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
                <w:sz w:val="21"/>
                <w:szCs w:val="21"/>
                <w:highlight w:val="none"/>
              </w:rPr>
              <w:t>《渔业行</w:t>
            </w:r>
            <w:r>
              <w:rPr>
                <w:rFonts w:hint="eastAsia" w:ascii="仿宋_GB2312" w:hAnsi="仿宋_GB2312" w:eastAsia="仿宋_GB2312" w:cs="仿宋_GB2312"/>
                <w:spacing w:val="-7"/>
                <w:sz w:val="21"/>
                <w:szCs w:val="21"/>
                <w:highlight w:val="none"/>
              </w:rPr>
              <w:t>政处罚规</w:t>
            </w:r>
            <w:r>
              <w:rPr>
                <w:rFonts w:hint="eastAsia" w:ascii="仿宋_GB2312" w:hAnsi="仿宋_GB2312" w:eastAsia="仿宋_GB2312" w:cs="仿宋_GB2312"/>
                <w:spacing w:val="-3"/>
                <w:sz w:val="21"/>
                <w:szCs w:val="21"/>
                <w:highlight w:val="none"/>
              </w:rPr>
              <w:t>定》</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tcBorders>
              <w:top w:val="single" w:color="auto" w:sz="4" w:space="0"/>
              <w:left w:val="single" w:color="auto" w:sz="4" w:space="0"/>
              <w:bottom w:val="single" w:color="auto" w:sz="4" w:space="0"/>
              <w:right w:val="single" w:color="auto" w:sz="4" w:space="0"/>
            </w:tcBorders>
            <w:vAlign w:val="top"/>
          </w:tcPr>
          <w:p>
            <w:pPr>
              <w:pStyle w:val="9"/>
              <w:spacing w:before="65" w:line="258" w:lineRule="auto"/>
              <w:ind w:left="30" w:right="26" w:firstLine="10"/>
              <w:jc w:val="both"/>
              <w:rPr>
                <w:rFonts w:hint="eastAsia" w:ascii="仿宋_GB2312" w:hAnsi="仿宋_GB2312" w:eastAsia="仿宋_GB2312" w:cs="仿宋_GB2312"/>
                <w:spacing w:val="7"/>
                <w:sz w:val="21"/>
                <w:szCs w:val="21"/>
                <w:highlight w:val="none"/>
              </w:rPr>
            </w:pPr>
          </w:p>
          <w:p>
            <w:pPr>
              <w:pStyle w:val="9"/>
              <w:spacing w:before="65" w:line="258" w:lineRule="auto"/>
              <w:ind w:left="30" w:right="26" w:firstLine="1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7"/>
                <w:sz w:val="21"/>
                <w:szCs w:val="21"/>
                <w:highlight w:val="none"/>
              </w:rPr>
              <w:t>第十三条</w:t>
            </w:r>
            <w:r>
              <w:rPr>
                <w:rFonts w:hint="eastAsia" w:ascii="仿宋_GB2312" w:hAnsi="仿宋_GB2312" w:eastAsia="仿宋_GB2312" w:cs="仿宋_GB2312"/>
                <w:spacing w:val="7"/>
                <w:sz w:val="21"/>
                <w:szCs w:val="21"/>
                <w:highlight w:val="none"/>
                <w:lang w:val="en-US" w:eastAsia="zh-CN"/>
              </w:rPr>
              <w:t xml:space="preserve"> </w:t>
            </w:r>
            <w:r>
              <w:rPr>
                <w:rFonts w:hint="eastAsia" w:ascii="仿宋_GB2312" w:hAnsi="仿宋_GB2312" w:eastAsia="仿宋_GB2312" w:cs="仿宋_GB2312"/>
                <w:spacing w:val="7"/>
                <w:sz w:val="21"/>
                <w:szCs w:val="21"/>
                <w:highlight w:val="none"/>
              </w:rPr>
              <w:t>违反《渔业法》第三十一条</w:t>
            </w:r>
            <w:r>
              <w:rPr>
                <w:rFonts w:hint="eastAsia" w:ascii="仿宋_GB2312" w:hAnsi="仿宋_GB2312" w:eastAsia="仿宋_GB2312" w:cs="仿宋_GB2312"/>
                <w:spacing w:val="8"/>
                <w:sz w:val="21"/>
                <w:szCs w:val="21"/>
                <w:highlight w:val="none"/>
              </w:rPr>
              <w:t>和《实施细则》第二十四条、第二十五</w:t>
            </w:r>
            <w:r>
              <w:rPr>
                <w:rFonts w:hint="eastAsia" w:ascii="仿宋_GB2312" w:hAnsi="仿宋_GB2312" w:eastAsia="仿宋_GB2312" w:cs="仿宋_GB2312"/>
                <w:spacing w:val="9"/>
                <w:sz w:val="21"/>
                <w:szCs w:val="21"/>
                <w:highlight w:val="none"/>
              </w:rPr>
              <w:t>条规定，擅自捕捞有重要经济价值的水生动物苗种、怀卵亲体的，没收其苗种</w:t>
            </w:r>
            <w:r>
              <w:rPr>
                <w:rFonts w:hint="eastAsia" w:ascii="仿宋_GB2312" w:hAnsi="仿宋_GB2312" w:eastAsia="仿宋_GB2312" w:cs="仿宋_GB2312"/>
                <w:spacing w:val="8"/>
                <w:sz w:val="21"/>
                <w:szCs w:val="21"/>
                <w:highlight w:val="none"/>
              </w:rPr>
              <w:t>或怀卵亲体及违法所得，并可处以三万</w:t>
            </w:r>
            <w:r>
              <w:rPr>
                <w:rFonts w:hint="eastAsia" w:ascii="仿宋_GB2312" w:hAnsi="仿宋_GB2312" w:eastAsia="仿宋_GB2312" w:cs="仿宋_GB2312"/>
                <w:spacing w:val="6"/>
                <w:sz w:val="21"/>
                <w:szCs w:val="21"/>
                <w:highlight w:val="none"/>
              </w:rPr>
              <w:t>元以下罚款。</w:t>
            </w:r>
          </w:p>
        </w:tc>
        <w:tc>
          <w:tcPr>
            <w:tcW w:w="1495" w:type="dxa"/>
            <w:tcBorders>
              <w:left w:val="single" w:color="auto" w:sz="4" w:space="0"/>
            </w:tcBorders>
            <w:vAlign w:val="top"/>
          </w:tcPr>
          <w:p>
            <w:pPr>
              <w:pStyle w:val="9"/>
              <w:spacing w:before="65" w:line="258" w:lineRule="auto"/>
              <w:ind w:left="33" w:right="26" w:firstLine="4"/>
              <w:jc w:val="both"/>
              <w:rPr>
                <w:rFonts w:hint="eastAsia" w:ascii="仿宋_GB2312" w:hAnsi="仿宋_GB2312" w:eastAsia="仿宋_GB2312" w:cs="仿宋_GB2312"/>
                <w:sz w:val="21"/>
                <w:szCs w:val="21"/>
                <w:highlight w:val="none"/>
              </w:rPr>
            </w:pPr>
          </w:p>
        </w:tc>
        <w:tc>
          <w:tcPr>
            <w:tcW w:w="1020" w:type="dxa"/>
            <w:vAlign w:val="top"/>
          </w:tcPr>
          <w:p>
            <w:pPr>
              <w:pStyle w:val="9"/>
              <w:spacing w:before="65" w:line="222" w:lineRule="auto"/>
              <w:ind w:left="30"/>
              <w:rPr>
                <w:rFonts w:hint="eastAsia" w:ascii="仿宋_GB2312" w:hAnsi="仿宋_GB2312" w:eastAsia="仿宋_GB2312" w:cs="仿宋_GB2312"/>
                <w:strike/>
                <w:dstrike w:val="0"/>
                <w:sz w:val="21"/>
                <w:szCs w:val="21"/>
                <w:highlight w:val="none"/>
              </w:rPr>
            </w:pPr>
          </w:p>
        </w:tc>
        <w:tc>
          <w:tcPr>
            <w:tcW w:w="2998" w:type="dxa"/>
            <w:vAlign w:val="top"/>
          </w:tcPr>
          <w:p>
            <w:pPr>
              <w:pStyle w:val="9"/>
              <w:spacing w:before="65" w:line="224" w:lineRule="auto"/>
              <w:ind w:left="44"/>
              <w:rPr>
                <w:rFonts w:hint="eastAsia" w:ascii="仿宋_GB2312" w:hAnsi="仿宋_GB2312" w:eastAsia="仿宋_GB2312" w:cs="仿宋_GB2312"/>
                <w:strike w:val="0"/>
                <w:dstrike w:val="0"/>
                <w:color w:val="0000FD"/>
                <w:sz w:val="21"/>
                <w:szCs w:val="21"/>
                <w:highlight w:val="none"/>
                <w:lang w:eastAsia="zh-CN"/>
              </w:rPr>
            </w:pPr>
          </w:p>
          <w:p>
            <w:pPr>
              <w:pStyle w:val="9"/>
              <w:spacing w:before="65" w:line="224" w:lineRule="auto"/>
              <w:ind w:left="44"/>
              <w:rPr>
                <w:rFonts w:hint="eastAsia" w:ascii="仿宋_GB2312" w:hAnsi="仿宋_GB2312" w:eastAsia="仿宋_GB2312" w:cs="仿宋_GB2312"/>
                <w:strike w:val="0"/>
                <w:dstrike w:val="0"/>
                <w:color w:val="0000FD"/>
                <w:sz w:val="21"/>
                <w:szCs w:val="21"/>
                <w:highlight w:val="none"/>
                <w:lang w:eastAsia="zh-CN"/>
              </w:rPr>
            </w:pPr>
          </w:p>
          <w:p>
            <w:pPr>
              <w:pStyle w:val="9"/>
              <w:spacing w:before="65" w:line="224" w:lineRule="auto"/>
              <w:ind w:left="44"/>
              <w:rPr>
                <w:rFonts w:hint="eastAsia" w:ascii="仿宋_GB2312" w:hAnsi="仿宋_GB2312" w:eastAsia="仿宋_GB2312" w:cs="仿宋_GB2312"/>
                <w:strike w:val="0"/>
                <w:dstrike w:val="0"/>
                <w:color w:val="0000FD"/>
                <w:sz w:val="21"/>
                <w:szCs w:val="21"/>
                <w:highlight w:val="none"/>
                <w:lang w:eastAsia="zh-CN"/>
              </w:rPr>
            </w:pPr>
          </w:p>
          <w:p>
            <w:pPr>
              <w:pStyle w:val="9"/>
              <w:spacing w:before="65" w:line="224" w:lineRule="auto"/>
              <w:ind w:left="44"/>
              <w:rPr>
                <w:rFonts w:hint="eastAsia" w:ascii="仿宋_GB2312" w:hAnsi="仿宋_GB2312" w:eastAsia="仿宋_GB2312" w:cs="仿宋_GB2312"/>
                <w:strike/>
                <w:dstrike w:val="0"/>
                <w:color w:val="0000FD"/>
                <w:sz w:val="21"/>
                <w:szCs w:val="21"/>
                <w:highlight w:val="none"/>
                <w:lang w:eastAsia="zh-CN"/>
              </w:rPr>
            </w:pPr>
          </w:p>
        </w:tc>
        <w:tc>
          <w:tcPr>
            <w:tcW w:w="1381" w:type="dxa"/>
            <w:vAlign w:val="top"/>
          </w:tcPr>
          <w:p>
            <w:pPr>
              <w:rPr>
                <w:rFonts w:hint="eastAsia" w:ascii="仿宋_GB2312" w:hAnsi="仿宋_GB2312" w:eastAsia="仿宋_GB2312" w:cs="仿宋_GB2312"/>
                <w:sz w:val="21"/>
                <w:szCs w:val="21"/>
                <w:highlight w:val="none"/>
              </w:rPr>
            </w:pPr>
          </w:p>
        </w:tc>
        <w:tc>
          <w:tcPr>
            <w:tcW w:w="1135" w:type="dxa"/>
            <w:tcBorders>
              <w:right w:val="single" w:color="auto" w:sz="4" w:space="0"/>
            </w:tcBorders>
            <w:vAlign w:val="top"/>
          </w:tcPr>
          <w:p>
            <w:pPr>
              <w:rPr>
                <w:rFonts w:hint="eastAsia" w:ascii="仿宋_GB2312" w:hAnsi="仿宋_GB2312" w:eastAsia="仿宋_GB2312" w:cs="仿宋_GB2312"/>
                <w:sz w:val="21"/>
                <w:szCs w:val="21"/>
                <w:highlight w:val="none"/>
              </w:rPr>
            </w:pPr>
          </w:p>
        </w:tc>
        <w:tc>
          <w:tcPr>
            <w:tcW w:w="2998"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仿宋_GB2312" w:eastAsia="仿宋_GB2312" w:cs="仿宋_GB2312"/>
                <w:sz w:val="21"/>
                <w:szCs w:val="21"/>
                <w:highlight w:val="none"/>
              </w:rPr>
            </w:pPr>
          </w:p>
        </w:tc>
        <w:tc>
          <w:tcPr>
            <w:tcW w:w="1258" w:type="dxa"/>
            <w:vMerge w:val="restart"/>
            <w:tcBorders>
              <w:top w:val="single" w:color="auto" w:sz="4" w:space="0"/>
              <w:left w:val="single" w:color="auto" w:sz="4" w:space="0"/>
              <w:bottom w:val="single" w:color="auto" w:sz="4" w:space="0"/>
              <w:right w:val="single" w:color="auto" w:sz="4" w:space="0"/>
            </w:tcBorders>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县级以上地</w:t>
            </w:r>
            <w:r>
              <w:rPr>
                <w:rFonts w:hint="eastAsia" w:ascii="仿宋_GB2312" w:hAnsi="仿宋_GB2312" w:eastAsia="仿宋_GB2312" w:cs="仿宋_GB2312"/>
                <w:spacing w:val="37"/>
                <w:sz w:val="21"/>
                <w:szCs w:val="21"/>
                <w:highlight w:val="none"/>
              </w:rPr>
              <w:t>方人民政府</w:t>
            </w:r>
            <w:r>
              <w:rPr>
                <w:rFonts w:hint="eastAsia" w:ascii="仿宋_GB2312" w:hAnsi="仿宋_GB2312" w:eastAsia="仿宋_GB2312" w:cs="仿宋_GB2312"/>
                <w:spacing w:val="36"/>
                <w:sz w:val="21"/>
                <w:szCs w:val="21"/>
                <w:highlight w:val="none"/>
              </w:rPr>
              <w:t>渔业行政主</w:t>
            </w:r>
            <w:r>
              <w:rPr>
                <w:rFonts w:hint="eastAsia" w:ascii="仿宋_GB2312" w:hAnsi="仿宋_GB2312" w:eastAsia="仿宋_GB2312" w:cs="仿宋_GB2312"/>
                <w:spacing w:val="6"/>
                <w:sz w:val="21"/>
                <w:szCs w:val="21"/>
                <w:highlight w:val="none"/>
              </w:rPr>
              <w:t>管部门</w:t>
            </w:r>
          </w:p>
        </w:tc>
        <w:tc>
          <w:tcPr>
            <w:tcW w:w="113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tcBorders>
              <w:left w:val="single" w:color="auto" w:sz="4" w:space="0"/>
            </w:tcBorders>
            <w:vAlign w:val="top"/>
          </w:tcPr>
          <w:p>
            <w:pPr>
              <w:pStyle w:val="9"/>
              <w:spacing w:before="38" w:line="259"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526" w:hRule="atLeast"/>
        </w:trPr>
        <w:tc>
          <w:tcPr>
            <w:tcW w:w="484" w:type="dxa"/>
            <w:vMerge w:val="continue"/>
            <w:tcBorders>
              <w:top w:val="single" w:color="auto" w:sz="4" w:space="0"/>
              <w:left w:val="single" w:color="auto" w:sz="4" w:space="0"/>
            </w:tcBorders>
            <w:vAlign w:val="top"/>
          </w:tcPr>
          <w:p>
            <w:pPr>
              <w:rPr>
                <w:rFonts w:hint="eastAsia" w:ascii="仿宋_GB2312" w:hAnsi="仿宋_GB2312" w:eastAsia="仿宋_GB2312" w:cs="仿宋_GB2312"/>
                <w:sz w:val="21"/>
                <w:szCs w:val="21"/>
                <w:highlight w:val="none"/>
              </w:rPr>
            </w:pPr>
          </w:p>
        </w:tc>
        <w:tc>
          <w:tcPr>
            <w:tcW w:w="409" w:type="dxa"/>
            <w:vMerge w:val="continue"/>
            <w:tcBorders>
              <w:top w:val="single" w:color="auto" w:sz="4" w:space="0"/>
            </w:tcBorders>
            <w:vAlign w:val="top"/>
          </w:tcPr>
          <w:p>
            <w:pPr>
              <w:rPr>
                <w:rFonts w:hint="eastAsia" w:ascii="仿宋_GB2312" w:hAnsi="仿宋_GB2312" w:eastAsia="仿宋_GB2312" w:cs="仿宋_GB2312"/>
                <w:sz w:val="21"/>
                <w:szCs w:val="21"/>
                <w:highlight w:val="none"/>
              </w:rPr>
            </w:pPr>
          </w:p>
        </w:tc>
        <w:tc>
          <w:tcPr>
            <w:tcW w:w="1213" w:type="dxa"/>
            <w:vMerge w:val="continue"/>
            <w:tcBorders>
              <w:top w:val="single" w:color="auto" w:sz="4" w:space="0"/>
            </w:tcBorders>
            <w:vAlign w:val="top"/>
          </w:tcPr>
          <w:p>
            <w:pPr>
              <w:rPr>
                <w:rFonts w:hint="eastAsia" w:ascii="仿宋_GB2312" w:hAnsi="仿宋_GB2312" w:eastAsia="仿宋_GB2312" w:cs="仿宋_GB2312"/>
                <w:sz w:val="21"/>
                <w:szCs w:val="21"/>
                <w:highlight w:val="none"/>
              </w:rPr>
            </w:pPr>
          </w:p>
        </w:tc>
        <w:tc>
          <w:tcPr>
            <w:tcW w:w="1053" w:type="dxa"/>
            <w:tcBorders>
              <w:top w:val="single" w:color="auto" w:sz="4" w:space="0"/>
            </w:tcBorders>
            <w:vAlign w:val="top"/>
          </w:tcPr>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pacing w:val="-9"/>
                <w:sz w:val="21"/>
                <w:szCs w:val="21"/>
                <w:highlight w:val="none"/>
              </w:rPr>
            </w:pPr>
          </w:p>
          <w:p>
            <w:pPr>
              <w:pStyle w:val="9"/>
              <w:spacing w:before="65" w:line="222" w:lineRule="auto"/>
              <w:ind w:left="2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9"/>
                <w:sz w:val="21"/>
                <w:szCs w:val="21"/>
                <w:highlight w:val="none"/>
              </w:rPr>
              <w:t>《中华人民共和国</w:t>
            </w:r>
            <w:r>
              <w:rPr>
                <w:rFonts w:hint="eastAsia" w:ascii="仿宋_GB2312" w:hAnsi="仿宋_GB2312" w:eastAsia="仿宋_GB2312" w:cs="仿宋_GB2312"/>
                <w:spacing w:val="-6"/>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tcBorders>
              <w:top w:val="single" w:color="auto" w:sz="4" w:space="0"/>
            </w:tcBorders>
            <w:vAlign w:val="top"/>
          </w:tcPr>
          <w:p>
            <w:pPr>
              <w:pStyle w:val="9"/>
              <w:spacing w:before="49" w:line="253" w:lineRule="auto"/>
              <w:ind w:right="26"/>
              <w:rPr>
                <w:rFonts w:hint="eastAsia" w:ascii="仿宋_GB2312" w:hAnsi="仿宋_GB2312" w:eastAsia="仿宋_GB2312" w:cs="仿宋_GB2312"/>
                <w:strike w:val="0"/>
                <w:dstrike w:val="0"/>
                <w:color w:val="auto"/>
                <w:spacing w:val="8"/>
                <w:sz w:val="21"/>
                <w:szCs w:val="21"/>
                <w:highlight w:val="none"/>
              </w:rPr>
            </w:pPr>
            <w:r>
              <w:rPr>
                <w:rFonts w:hint="eastAsia" w:ascii="仿宋_GB2312" w:hAnsi="仿宋_GB2312" w:eastAsia="仿宋_GB2312" w:cs="仿宋_GB2312"/>
                <w:strike w:val="0"/>
                <w:dstrike w:val="0"/>
                <w:color w:val="auto"/>
                <w:spacing w:val="8"/>
                <w:sz w:val="21"/>
                <w:szCs w:val="21"/>
                <w:highlight w:val="none"/>
              </w:rPr>
              <w:t>第四十六条 禁止捕捞有重要经济价值的水生动物苗种或者禁捕的怀卵亲本；捕捞作业时误捕的，应当及时放生；因科学研究、养殖、捕捞过坝、增殖放流或者其他特殊需要确需捕捞的，应当经省级以上人民政府渔业渔政主管部门批准，在指定的区域和时间内，按照限额捕捞。</w:t>
            </w:r>
          </w:p>
          <w:p>
            <w:pPr>
              <w:pStyle w:val="9"/>
              <w:spacing w:before="49" w:line="253" w:lineRule="auto"/>
              <w:ind w:right="26"/>
              <w:rPr>
                <w:rFonts w:hint="eastAsia" w:ascii="仿宋_GB2312" w:hAnsi="仿宋_GB2312" w:eastAsia="仿宋_GB2312" w:cs="仿宋_GB2312"/>
                <w:strike w:val="0"/>
                <w:dstrike w:val="0"/>
                <w:color w:val="auto"/>
                <w:spacing w:val="8"/>
                <w:sz w:val="21"/>
                <w:szCs w:val="21"/>
                <w:highlight w:val="none"/>
              </w:rPr>
            </w:pPr>
            <w:r>
              <w:rPr>
                <w:rFonts w:hint="eastAsia" w:ascii="仿宋_GB2312" w:hAnsi="仿宋_GB2312" w:eastAsia="仿宋_GB2312" w:cs="仿宋_GB2312"/>
                <w:strike w:val="0"/>
                <w:dstrike w:val="0"/>
                <w:color w:val="auto"/>
                <w:spacing w:val="8"/>
                <w:sz w:val="21"/>
                <w:szCs w:val="21"/>
                <w:highlight w:val="none"/>
              </w:rPr>
              <w:t>在水生动物苗种重点产区引水用水时，应当采取措施，保护苗种。</w:t>
            </w:r>
          </w:p>
          <w:p>
            <w:pPr>
              <w:pStyle w:val="9"/>
              <w:spacing w:before="49" w:line="253" w:lineRule="auto"/>
              <w:ind w:right="26"/>
              <w:rPr>
                <w:rFonts w:hint="eastAsia" w:ascii="仿宋_GB2312" w:hAnsi="仿宋_GB2312" w:eastAsia="仿宋_GB2312" w:cs="仿宋_GB2312"/>
                <w:strike/>
                <w:dstrike w:val="0"/>
                <w:color w:val="auto"/>
                <w:spacing w:val="8"/>
                <w:sz w:val="21"/>
                <w:szCs w:val="21"/>
                <w:highlight w:val="none"/>
              </w:rPr>
            </w:pPr>
            <w:r>
              <w:rPr>
                <w:rFonts w:hint="eastAsia" w:ascii="仿宋_GB2312" w:hAnsi="仿宋_GB2312" w:eastAsia="仿宋_GB2312" w:cs="仿宋_GB2312"/>
                <w:strike w:val="0"/>
                <w:dstrike w:val="0"/>
                <w:color w:val="auto"/>
                <w:spacing w:val="8"/>
                <w:sz w:val="21"/>
                <w:szCs w:val="21"/>
                <w:highlight w:val="none"/>
              </w:rPr>
              <w:t>第七十六条</w:t>
            </w:r>
            <w:r>
              <w:rPr>
                <w:rFonts w:hint="eastAsia" w:ascii="仿宋_GB2312" w:hAnsi="仿宋_GB2312" w:eastAsia="仿宋_GB2312" w:cs="仿宋_GB2312"/>
                <w:strike w:val="0"/>
                <w:dstrike w:val="0"/>
                <w:color w:val="auto"/>
                <w:spacing w:val="8"/>
                <w:sz w:val="21"/>
                <w:szCs w:val="21"/>
                <w:highlight w:val="none"/>
                <w:lang w:val="en-US" w:eastAsia="zh-CN"/>
              </w:rPr>
              <w:t>第一款</w:t>
            </w:r>
            <w:r>
              <w:rPr>
                <w:rFonts w:hint="eastAsia" w:ascii="仿宋_GB2312" w:hAnsi="仿宋_GB2312" w:eastAsia="仿宋_GB2312" w:cs="仿宋_GB2312"/>
                <w:strike w:val="0"/>
                <w:dstrike w:val="0"/>
                <w:color w:val="auto"/>
                <w:spacing w:val="8"/>
                <w:sz w:val="21"/>
                <w:szCs w:val="21"/>
                <w:highlight w:val="none"/>
              </w:rPr>
              <w:t xml:space="preserve"> 未经批准，捕捞有重要经济价值的水生动物苗种或者禁捕的怀卵亲本，或者在水产种质资源保护区内从事捕捞活动的，没收渔获物和违法所得，并处一万元以上二十万元以下的罚款；情节严重的，并处二十万元以上二百万元以下的罚款，可以没收渔具、船舶。</w:t>
            </w:r>
          </w:p>
        </w:tc>
        <w:tc>
          <w:tcPr>
            <w:tcW w:w="1495" w:type="dxa"/>
            <w:vAlign w:val="top"/>
          </w:tcPr>
          <w:p>
            <w:pPr>
              <w:rPr>
                <w:rFonts w:hint="eastAsia" w:ascii="仿宋_GB2312" w:hAnsi="仿宋_GB2312" w:eastAsia="仿宋_GB2312" w:cs="仿宋_GB2312"/>
                <w:color w:val="auto"/>
                <w:sz w:val="21"/>
                <w:szCs w:val="21"/>
                <w:highlight w:val="none"/>
              </w:rPr>
            </w:pPr>
          </w:p>
        </w:tc>
        <w:tc>
          <w:tcPr>
            <w:tcW w:w="1020"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tcBorders>
              <w:top w:val="single" w:color="auto" w:sz="4" w:space="0"/>
            </w:tcBorders>
            <w:vAlign w:val="top"/>
          </w:tcPr>
          <w:p>
            <w:pPr>
              <w:rPr>
                <w:rFonts w:hint="eastAsia" w:ascii="仿宋_GB2312" w:hAnsi="仿宋_GB2312" w:eastAsia="仿宋_GB2312" w:cs="仿宋_GB2312"/>
                <w:sz w:val="21"/>
                <w:szCs w:val="21"/>
                <w:highlight w:val="none"/>
              </w:rPr>
            </w:pPr>
          </w:p>
        </w:tc>
        <w:tc>
          <w:tcPr>
            <w:tcW w:w="1258" w:type="dxa"/>
            <w:vMerge w:val="continue"/>
            <w:tcBorders>
              <w:top w:val="single" w:color="auto" w:sz="4" w:space="0"/>
            </w:tcBorders>
            <w:vAlign w:val="top"/>
          </w:tcPr>
          <w:p>
            <w:pPr>
              <w:rPr>
                <w:rFonts w:hint="eastAsia" w:ascii="仿宋_GB2312" w:hAnsi="仿宋_GB2312" w:eastAsia="仿宋_GB2312" w:cs="仿宋_GB2312"/>
                <w:sz w:val="21"/>
                <w:szCs w:val="21"/>
                <w:highlight w:val="none"/>
              </w:rPr>
            </w:pPr>
          </w:p>
        </w:tc>
        <w:tc>
          <w:tcPr>
            <w:tcW w:w="1136" w:type="dxa"/>
            <w:tcBorders>
              <w:top w:val="single" w:color="auto" w:sz="4" w:space="0"/>
            </w:tcBorders>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75" w:type="dxa"/>
            <w:vAlign w:val="top"/>
          </w:tcPr>
          <w:p>
            <w:pPr>
              <w:pStyle w:val="9"/>
              <w:spacing w:before="40" w:line="257" w:lineRule="auto"/>
              <w:ind w:left="39"/>
              <w:rPr>
                <w:rFonts w:hint="eastAsia" w:ascii="仿宋_GB2312" w:hAnsi="仿宋_GB2312" w:eastAsia="仿宋_GB2312" w:cs="仿宋_GB2312"/>
                <w:sz w:val="21"/>
                <w:szCs w:val="21"/>
                <w:highlight w:val="none"/>
              </w:rPr>
            </w:pPr>
          </w:p>
        </w:tc>
      </w:tr>
    </w:tbl>
    <w:p>
      <w:pPr>
        <w:rPr>
          <w:rFonts w:hint="eastAsia" w:ascii="Arial" w:hAnsi="Arial" w:eastAsia="宋体" w:cs="Arial"/>
          <w:sz w:val="21"/>
          <w:szCs w:val="21"/>
          <w:highlight w:val="none"/>
          <w:lang w:eastAsia="zh-CN"/>
        </w:rPr>
        <w:sectPr>
          <w:pgSz w:w="23812" w:h="16839"/>
          <w:pgMar w:top="1431" w:right="19" w:bottom="0" w:left="1018" w:header="0" w:footer="0" w:gutter="0"/>
          <w:cols w:space="720" w:num="1"/>
        </w:sectPr>
      </w:pPr>
    </w:p>
    <w:tbl>
      <w:tblPr>
        <w:tblStyle w:val="8"/>
        <w:tblW w:w="211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409"/>
        <w:gridCol w:w="1213"/>
        <w:gridCol w:w="1053"/>
        <w:gridCol w:w="3616"/>
        <w:gridCol w:w="1495"/>
        <w:gridCol w:w="1020"/>
        <w:gridCol w:w="2998"/>
        <w:gridCol w:w="1381"/>
        <w:gridCol w:w="1135"/>
        <w:gridCol w:w="2998"/>
        <w:gridCol w:w="1258"/>
        <w:gridCol w:w="1154"/>
        <w:gridCol w:w="9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85" w:hRule="atLeast"/>
        </w:trPr>
        <w:tc>
          <w:tcPr>
            <w:tcW w:w="484" w:type="dxa"/>
            <w:textDirection w:val="tbRlV"/>
            <w:vAlign w:val="top"/>
          </w:tcPr>
          <w:p>
            <w:pPr>
              <w:spacing w:before="135"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总序号</w:t>
            </w:r>
          </w:p>
        </w:tc>
        <w:tc>
          <w:tcPr>
            <w:tcW w:w="409" w:type="dxa"/>
            <w:textDirection w:val="tbRlV"/>
            <w:vAlign w:val="top"/>
          </w:tcPr>
          <w:p>
            <w:pPr>
              <w:spacing w:before="100" w:line="216" w:lineRule="auto"/>
              <w:ind w:left="318" w:leftChars="0"/>
              <w:rPr>
                <w:rFonts w:ascii="黑体" w:hAnsi="黑体" w:eastAsia="黑体" w:cs="黑体"/>
                <w:sz w:val="20"/>
                <w:szCs w:val="20"/>
                <w:highlight w:val="none"/>
              </w:rPr>
            </w:pPr>
            <w:r>
              <w:rPr>
                <w:rFonts w:ascii="黑体" w:hAnsi="黑体" w:eastAsia="黑体" w:cs="黑体"/>
                <w:spacing w:val="17"/>
                <w:sz w:val="20"/>
                <w:szCs w:val="20"/>
                <w:highlight w:val="none"/>
              </w:rPr>
              <w:t>分序号</w:t>
            </w:r>
          </w:p>
        </w:tc>
        <w:tc>
          <w:tcPr>
            <w:tcW w:w="1213" w:type="dxa"/>
            <w:vAlign w:val="top"/>
          </w:tcPr>
          <w:p>
            <w:pPr>
              <w:spacing w:before="65" w:line="229" w:lineRule="auto"/>
              <w:ind w:left="195"/>
              <w:rPr>
                <w:rFonts w:ascii="黑体" w:hAnsi="黑体" w:eastAsia="黑体" w:cs="黑体"/>
                <w:spacing w:val="5"/>
                <w:sz w:val="20"/>
                <w:szCs w:val="20"/>
                <w:highlight w:val="none"/>
              </w:rPr>
            </w:pPr>
          </w:p>
          <w:p>
            <w:pPr>
              <w:spacing w:before="65" w:line="229" w:lineRule="auto"/>
              <w:ind w:left="195" w:leftChars="0"/>
              <w:rPr>
                <w:rFonts w:ascii="黑体" w:hAnsi="黑体" w:eastAsia="黑体" w:cs="黑体"/>
                <w:sz w:val="20"/>
                <w:szCs w:val="20"/>
                <w:highlight w:val="none"/>
              </w:rPr>
            </w:pPr>
            <w:r>
              <w:rPr>
                <w:rFonts w:ascii="黑体" w:hAnsi="黑体" w:eastAsia="黑体" w:cs="黑体"/>
                <w:spacing w:val="5"/>
                <w:sz w:val="20"/>
                <w:szCs w:val="20"/>
                <w:highlight w:val="none"/>
              </w:rPr>
              <w:t>事项名称</w:t>
            </w:r>
          </w:p>
        </w:tc>
        <w:tc>
          <w:tcPr>
            <w:tcW w:w="1053" w:type="dxa"/>
            <w:vAlign w:val="top"/>
          </w:tcPr>
          <w:p>
            <w:pPr>
              <w:spacing w:before="65" w:line="204" w:lineRule="auto"/>
              <w:ind w:left="111"/>
              <w:rPr>
                <w:rFonts w:ascii="黑体" w:hAnsi="黑体" w:eastAsia="黑体" w:cs="黑体"/>
                <w:spacing w:val="6"/>
                <w:sz w:val="20"/>
                <w:szCs w:val="20"/>
                <w:highlight w:val="none"/>
              </w:rPr>
            </w:pPr>
          </w:p>
          <w:p>
            <w:pPr>
              <w:spacing w:before="65" w:line="204" w:lineRule="auto"/>
              <w:ind w:left="111"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3616" w:type="dxa"/>
            <w:vAlign w:val="top"/>
          </w:tcPr>
          <w:p>
            <w:pPr>
              <w:spacing w:before="65" w:line="230" w:lineRule="auto"/>
              <w:ind w:left="1393"/>
              <w:rPr>
                <w:rFonts w:ascii="黑体" w:hAnsi="黑体" w:eastAsia="黑体" w:cs="黑体"/>
                <w:spacing w:val="6"/>
                <w:sz w:val="20"/>
                <w:szCs w:val="20"/>
                <w:highlight w:val="none"/>
              </w:rPr>
            </w:pPr>
          </w:p>
          <w:p>
            <w:pPr>
              <w:spacing w:before="65" w:line="230" w:lineRule="auto"/>
              <w:ind w:left="1393"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495" w:type="dxa"/>
            <w:vAlign w:val="top"/>
          </w:tcPr>
          <w:p>
            <w:pPr>
              <w:spacing w:before="65" w:line="204" w:lineRule="auto"/>
              <w:ind w:left="339"/>
              <w:rPr>
                <w:rFonts w:ascii="黑体" w:hAnsi="黑体" w:eastAsia="黑体" w:cs="黑体"/>
                <w:spacing w:val="5"/>
                <w:sz w:val="20"/>
                <w:szCs w:val="20"/>
                <w:highlight w:val="none"/>
              </w:rPr>
            </w:pPr>
          </w:p>
          <w:p>
            <w:pPr>
              <w:spacing w:before="65" w:line="204" w:lineRule="auto"/>
              <w:ind w:left="339"/>
              <w:rPr>
                <w:rFonts w:ascii="黑体" w:hAnsi="黑体" w:eastAsia="黑体" w:cs="黑体"/>
                <w:spacing w:val="5"/>
                <w:sz w:val="20"/>
                <w:szCs w:val="20"/>
                <w:highlight w:val="none"/>
              </w:rPr>
            </w:pPr>
            <w:r>
              <w:rPr>
                <w:rFonts w:ascii="黑体" w:hAnsi="黑体" w:eastAsia="黑体" w:cs="黑体"/>
                <w:spacing w:val="5"/>
                <w:sz w:val="20"/>
                <w:szCs w:val="20"/>
                <w:highlight w:val="none"/>
              </w:rPr>
              <w:t>事项名称</w:t>
            </w:r>
          </w:p>
          <w:p>
            <w:pPr>
              <w:spacing w:before="65" w:line="204" w:lineRule="auto"/>
              <w:ind w:firstLine="206" w:firstLineChars="100"/>
              <w:rPr>
                <w:rFonts w:ascii="黑体" w:hAnsi="黑体" w:eastAsia="黑体" w:cs="黑体"/>
                <w:sz w:val="20"/>
                <w:szCs w:val="20"/>
                <w:highlight w:val="none"/>
              </w:rPr>
            </w:pPr>
            <w:r>
              <w:rPr>
                <w:rFonts w:ascii="黑体" w:hAnsi="黑体" w:eastAsia="黑体" w:cs="黑体"/>
                <w:spacing w:val="3"/>
                <w:sz w:val="20"/>
                <w:szCs w:val="20"/>
                <w:highlight w:val="none"/>
              </w:rPr>
              <w:t>（行政检查）</w:t>
            </w:r>
          </w:p>
        </w:tc>
        <w:tc>
          <w:tcPr>
            <w:tcW w:w="1020" w:type="dxa"/>
            <w:vAlign w:val="top"/>
          </w:tcPr>
          <w:p>
            <w:pPr>
              <w:spacing w:before="65" w:line="204" w:lineRule="auto"/>
              <w:ind w:left="98"/>
              <w:rPr>
                <w:rFonts w:ascii="黑体" w:hAnsi="黑体" w:eastAsia="黑体" w:cs="黑体"/>
                <w:spacing w:val="6"/>
                <w:sz w:val="20"/>
                <w:szCs w:val="20"/>
                <w:highlight w:val="none"/>
              </w:rPr>
            </w:pPr>
          </w:p>
          <w:p>
            <w:pPr>
              <w:spacing w:before="65" w:line="204" w:lineRule="auto"/>
              <w:ind w:left="98"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7"/>
              <w:rPr>
                <w:rFonts w:ascii="黑体" w:hAnsi="黑体" w:eastAsia="黑体" w:cs="黑体"/>
                <w:spacing w:val="6"/>
                <w:sz w:val="20"/>
                <w:szCs w:val="20"/>
                <w:highlight w:val="none"/>
              </w:rPr>
            </w:pPr>
          </w:p>
          <w:p>
            <w:pPr>
              <w:spacing w:before="65" w:line="230" w:lineRule="auto"/>
              <w:ind w:left="1087"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381" w:type="dxa"/>
            <w:vAlign w:val="top"/>
          </w:tcPr>
          <w:p>
            <w:pPr>
              <w:spacing w:before="65" w:line="213" w:lineRule="auto"/>
              <w:ind w:left="191" w:right="162" w:firstLine="90"/>
              <w:rPr>
                <w:rFonts w:ascii="黑体" w:hAnsi="黑体" w:eastAsia="黑体" w:cs="黑体"/>
                <w:spacing w:val="5"/>
                <w:sz w:val="20"/>
                <w:szCs w:val="20"/>
                <w:highlight w:val="none"/>
              </w:rPr>
            </w:pPr>
          </w:p>
          <w:p>
            <w:pPr>
              <w:spacing w:before="65" w:line="213" w:lineRule="auto"/>
              <w:ind w:left="191" w:leftChars="0" w:right="162" w:rightChars="0" w:firstLine="90" w:firstLineChars="0"/>
              <w:rPr>
                <w:rFonts w:ascii="黑体" w:hAnsi="黑体" w:eastAsia="黑体" w:cs="黑体"/>
                <w:sz w:val="20"/>
                <w:szCs w:val="20"/>
                <w:highlight w:val="none"/>
              </w:rPr>
            </w:pPr>
            <w:r>
              <w:rPr>
                <w:rFonts w:ascii="黑体" w:hAnsi="黑体" w:eastAsia="黑体" w:cs="黑体"/>
                <w:spacing w:val="5"/>
                <w:sz w:val="20"/>
                <w:szCs w:val="20"/>
                <w:highlight w:val="none"/>
              </w:rPr>
              <w:t>事项名称</w:t>
            </w:r>
            <w:r>
              <w:rPr>
                <w:rFonts w:ascii="黑体" w:hAnsi="黑体" w:eastAsia="黑体" w:cs="黑体"/>
                <w:spacing w:val="4"/>
                <w:sz w:val="20"/>
                <w:szCs w:val="20"/>
                <w:highlight w:val="none"/>
              </w:rPr>
              <w:t>（行政强制</w:t>
            </w:r>
            <w:r>
              <w:rPr>
                <w:rFonts w:ascii="黑体" w:hAnsi="黑体" w:eastAsia="黑体" w:cs="黑体"/>
                <w:spacing w:val="30"/>
                <w:w w:val="118"/>
                <w:sz w:val="20"/>
                <w:szCs w:val="20"/>
                <w:highlight w:val="none"/>
              </w:rPr>
              <w:t>措施）</w:t>
            </w:r>
          </w:p>
        </w:tc>
        <w:tc>
          <w:tcPr>
            <w:tcW w:w="1135" w:type="dxa"/>
            <w:vAlign w:val="top"/>
          </w:tcPr>
          <w:p>
            <w:pPr>
              <w:spacing w:before="65" w:line="204" w:lineRule="auto"/>
              <w:ind w:left="154"/>
              <w:rPr>
                <w:rFonts w:ascii="黑体" w:hAnsi="黑体" w:eastAsia="黑体" w:cs="黑体"/>
                <w:spacing w:val="6"/>
                <w:sz w:val="20"/>
                <w:szCs w:val="20"/>
                <w:highlight w:val="none"/>
              </w:rPr>
            </w:pPr>
          </w:p>
          <w:p>
            <w:pPr>
              <w:spacing w:before="65" w:line="204" w:lineRule="auto"/>
              <w:ind w:left="154" w:leftChars="0"/>
              <w:rPr>
                <w:rFonts w:ascii="黑体" w:hAnsi="黑体" w:eastAsia="黑体" w:cs="黑体"/>
                <w:sz w:val="20"/>
                <w:szCs w:val="20"/>
                <w:highlight w:val="none"/>
              </w:rPr>
            </w:pPr>
            <w:r>
              <w:rPr>
                <w:rFonts w:ascii="黑体" w:hAnsi="黑体" w:eastAsia="黑体" w:cs="黑体"/>
                <w:spacing w:val="6"/>
                <w:sz w:val="20"/>
                <w:szCs w:val="20"/>
                <w:highlight w:val="none"/>
              </w:rPr>
              <w:t>法律法规</w:t>
            </w:r>
            <w:r>
              <w:rPr>
                <w:rFonts w:ascii="黑体" w:hAnsi="黑体" w:eastAsia="黑体" w:cs="黑体"/>
                <w:spacing w:val="7"/>
                <w:sz w:val="20"/>
                <w:szCs w:val="20"/>
                <w:highlight w:val="none"/>
              </w:rPr>
              <w:t>规章依据</w:t>
            </w:r>
          </w:p>
        </w:tc>
        <w:tc>
          <w:tcPr>
            <w:tcW w:w="2998" w:type="dxa"/>
            <w:vAlign w:val="top"/>
          </w:tcPr>
          <w:p>
            <w:pPr>
              <w:spacing w:before="65" w:line="230" w:lineRule="auto"/>
              <w:ind w:left="1088"/>
              <w:rPr>
                <w:rFonts w:ascii="黑体" w:hAnsi="黑体" w:eastAsia="黑体" w:cs="黑体"/>
                <w:spacing w:val="6"/>
                <w:sz w:val="20"/>
                <w:szCs w:val="20"/>
                <w:highlight w:val="none"/>
              </w:rPr>
            </w:pPr>
          </w:p>
          <w:p>
            <w:pPr>
              <w:spacing w:before="65" w:line="230" w:lineRule="auto"/>
              <w:ind w:left="1088" w:leftChars="0"/>
              <w:rPr>
                <w:rFonts w:ascii="黑体" w:hAnsi="黑体" w:eastAsia="黑体" w:cs="黑体"/>
                <w:sz w:val="20"/>
                <w:szCs w:val="20"/>
                <w:highlight w:val="none"/>
              </w:rPr>
            </w:pPr>
            <w:r>
              <w:rPr>
                <w:rFonts w:ascii="黑体" w:hAnsi="黑体" w:eastAsia="黑体" w:cs="黑体"/>
                <w:spacing w:val="6"/>
                <w:sz w:val="20"/>
                <w:szCs w:val="20"/>
                <w:highlight w:val="none"/>
              </w:rPr>
              <w:t>相关条款</w:t>
            </w:r>
          </w:p>
        </w:tc>
        <w:tc>
          <w:tcPr>
            <w:tcW w:w="1258" w:type="dxa"/>
            <w:vAlign w:val="top"/>
          </w:tcPr>
          <w:p>
            <w:pPr>
              <w:spacing w:before="65" w:line="204" w:lineRule="auto"/>
              <w:rPr>
                <w:rFonts w:ascii="黑体" w:hAnsi="黑体" w:eastAsia="黑体" w:cs="黑体"/>
                <w:spacing w:val="6"/>
                <w:sz w:val="20"/>
                <w:szCs w:val="20"/>
                <w:highlight w:val="none"/>
              </w:rPr>
            </w:pPr>
          </w:p>
          <w:p>
            <w:pPr>
              <w:spacing w:before="65" w:line="204" w:lineRule="auto"/>
              <w:rPr>
                <w:rFonts w:ascii="黑体" w:hAnsi="黑体" w:eastAsia="黑体" w:cs="黑体"/>
                <w:sz w:val="20"/>
                <w:szCs w:val="20"/>
                <w:highlight w:val="none"/>
              </w:rPr>
            </w:pPr>
            <w:r>
              <w:rPr>
                <w:rFonts w:ascii="黑体" w:hAnsi="黑体" w:eastAsia="黑体" w:cs="黑体"/>
                <w:spacing w:val="6"/>
                <w:sz w:val="20"/>
                <w:szCs w:val="20"/>
                <w:highlight w:val="none"/>
              </w:rPr>
              <w:t>法定实施</w:t>
            </w:r>
            <w:r>
              <w:rPr>
                <w:rFonts w:ascii="黑体" w:hAnsi="黑体" w:eastAsia="黑体" w:cs="黑体"/>
                <w:spacing w:val="3"/>
                <w:sz w:val="20"/>
                <w:szCs w:val="20"/>
                <w:highlight w:val="none"/>
              </w:rPr>
              <w:t>主体</w:t>
            </w:r>
          </w:p>
        </w:tc>
        <w:tc>
          <w:tcPr>
            <w:tcW w:w="1154" w:type="dxa"/>
            <w:vAlign w:val="top"/>
          </w:tcPr>
          <w:p>
            <w:pPr>
              <w:spacing w:before="65" w:line="231" w:lineRule="auto"/>
              <w:jc w:val="center"/>
              <w:rPr>
                <w:rFonts w:hint="eastAsia" w:ascii="黑体" w:hAnsi="黑体" w:eastAsia="黑体" w:cs="黑体"/>
                <w:color w:val="000000"/>
                <w:kern w:val="0"/>
                <w:sz w:val="21"/>
                <w:szCs w:val="21"/>
                <w:highlight w:val="none"/>
                <w:lang w:val="en-US" w:eastAsia="zh-CN"/>
              </w:rPr>
            </w:pPr>
          </w:p>
          <w:p>
            <w:pPr>
              <w:spacing w:before="65" w:line="231" w:lineRule="auto"/>
              <w:jc w:val="center"/>
              <w:rPr>
                <w:rFonts w:hint="eastAsia" w:ascii="黑体" w:hAnsi="黑体" w:eastAsia="黑体" w:cs="黑体"/>
                <w:sz w:val="20"/>
                <w:szCs w:val="20"/>
                <w:highlight w:val="none"/>
                <w:lang w:eastAsia="zh-CN"/>
              </w:rPr>
            </w:pPr>
            <w:r>
              <w:rPr>
                <w:rFonts w:hint="eastAsia" w:ascii="黑体" w:hAnsi="黑体" w:eastAsia="黑体" w:cs="黑体"/>
                <w:color w:val="000000"/>
                <w:kern w:val="0"/>
                <w:sz w:val="21"/>
                <w:szCs w:val="21"/>
                <w:highlight w:val="none"/>
                <w:lang w:val="en-US" w:eastAsia="zh-CN"/>
              </w:rPr>
              <w:t>集中主体及执法区域</w:t>
            </w:r>
          </w:p>
        </w:tc>
        <w:tc>
          <w:tcPr>
            <w:tcW w:w="938" w:type="dxa"/>
            <w:vAlign w:val="top"/>
          </w:tcPr>
          <w:p>
            <w:pPr>
              <w:spacing w:line="232" w:lineRule="auto"/>
              <w:ind w:left="316" w:leftChars="0"/>
              <w:rPr>
                <w:rFonts w:hint="eastAsia" w:ascii="黑体" w:hAnsi="黑体" w:eastAsia="黑体" w:cs="黑体"/>
                <w:spacing w:val="7"/>
                <w:sz w:val="20"/>
                <w:szCs w:val="20"/>
                <w:highlight w:val="none"/>
                <w:lang w:val="en-US" w:eastAsia="zh-CN"/>
              </w:rPr>
            </w:pPr>
          </w:p>
          <w:p>
            <w:pPr>
              <w:spacing w:line="232" w:lineRule="auto"/>
              <w:ind w:left="316" w:leftChars="0"/>
              <w:rPr>
                <w:rFonts w:hint="eastAsia" w:ascii="黑体" w:hAnsi="黑体" w:eastAsia="黑体" w:cs="黑体"/>
                <w:sz w:val="20"/>
                <w:szCs w:val="20"/>
                <w:highlight w:val="none"/>
                <w:lang w:eastAsia="zh-CN"/>
              </w:rPr>
            </w:pPr>
            <w:r>
              <w:rPr>
                <w:rFonts w:hint="eastAsia" w:ascii="黑体" w:hAnsi="黑体" w:eastAsia="黑体" w:cs="黑体"/>
                <w:spacing w:val="7"/>
                <w:sz w:val="20"/>
                <w:szCs w:val="20"/>
                <w:highlight w:val="none"/>
                <w:lang w:val="en-US" w:eastAsia="zh-CN"/>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2" w:hRule="atLeast"/>
        </w:trPr>
        <w:tc>
          <w:tcPr>
            <w:tcW w:w="484" w:type="dxa"/>
            <w:vAlign w:val="top"/>
          </w:tcPr>
          <w:p>
            <w:pPr>
              <w:rPr>
                <w:rFonts w:hint="eastAsia" w:ascii="仿宋_GB2312" w:hAnsi="仿宋_GB2312" w:eastAsia="仿宋_GB2312" w:cs="仿宋_GB2312"/>
                <w:sz w:val="21"/>
                <w:szCs w:val="21"/>
                <w:highlight w:val="none"/>
              </w:rPr>
            </w:pPr>
          </w:p>
        </w:tc>
        <w:tc>
          <w:tcPr>
            <w:tcW w:w="409" w:type="dxa"/>
            <w:vAlign w:val="top"/>
          </w:tcPr>
          <w:p>
            <w:pPr>
              <w:rPr>
                <w:rFonts w:hint="eastAsia" w:ascii="仿宋_GB2312" w:hAnsi="仿宋_GB2312" w:eastAsia="仿宋_GB2312" w:cs="仿宋_GB2312"/>
                <w:sz w:val="21"/>
                <w:szCs w:val="21"/>
                <w:highlight w:val="none"/>
              </w:rPr>
            </w:pPr>
          </w:p>
        </w:tc>
        <w:tc>
          <w:tcPr>
            <w:tcW w:w="1213" w:type="dxa"/>
            <w:vAlign w:val="top"/>
          </w:tcPr>
          <w:p>
            <w:pPr>
              <w:rPr>
                <w:rFonts w:hint="eastAsia" w:ascii="仿宋_GB2312" w:hAnsi="仿宋_GB2312" w:eastAsia="仿宋_GB2312" w:cs="仿宋_GB2312"/>
                <w:sz w:val="21"/>
                <w:szCs w:val="21"/>
                <w:highlight w:val="none"/>
              </w:rPr>
            </w:pPr>
          </w:p>
        </w:tc>
        <w:tc>
          <w:tcPr>
            <w:tcW w:w="1053" w:type="dxa"/>
            <w:vAlign w:val="top"/>
          </w:tcPr>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pacing w:val="-6"/>
                <w:sz w:val="21"/>
                <w:szCs w:val="21"/>
                <w:highlight w:val="none"/>
              </w:rPr>
            </w:pPr>
          </w:p>
          <w:p>
            <w:pPr>
              <w:pStyle w:val="9"/>
              <w:spacing w:before="65" w:line="222" w:lineRule="auto"/>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1"/>
                <w:highlight w:val="none"/>
              </w:rPr>
              <w:t>《中</w:t>
            </w:r>
            <w:r>
              <w:rPr>
                <w:rFonts w:hint="eastAsia" w:ascii="仿宋_GB2312" w:hAnsi="仿宋_GB2312" w:eastAsia="仿宋_GB2312" w:cs="仿宋_GB2312"/>
                <w:spacing w:val="-9"/>
                <w:sz w:val="21"/>
                <w:szCs w:val="21"/>
                <w:highlight w:val="none"/>
              </w:rPr>
              <w:t>华人民共</w:t>
            </w:r>
            <w:r>
              <w:rPr>
                <w:rFonts w:hint="eastAsia" w:ascii="仿宋_GB2312" w:hAnsi="仿宋_GB2312" w:eastAsia="仿宋_GB2312" w:cs="仿宋_GB2312"/>
                <w:spacing w:val="-8"/>
                <w:sz w:val="21"/>
                <w:szCs w:val="21"/>
                <w:highlight w:val="none"/>
              </w:rPr>
              <w:t>和国渔业</w:t>
            </w:r>
            <w:r>
              <w:rPr>
                <w:rFonts w:hint="eastAsia" w:ascii="仿宋_GB2312" w:hAnsi="仿宋_GB2312" w:eastAsia="仿宋_GB2312" w:cs="仿宋_GB2312"/>
                <w:spacing w:val="-5"/>
                <w:sz w:val="21"/>
                <w:szCs w:val="21"/>
                <w:highlight w:val="none"/>
              </w:rPr>
              <w:t>法实施细</w:t>
            </w:r>
            <w:r>
              <w:rPr>
                <w:rFonts w:hint="eastAsia" w:ascii="仿宋_GB2312" w:hAnsi="仿宋_GB2312" w:eastAsia="仿宋_GB2312" w:cs="仿宋_GB2312"/>
                <w:spacing w:val="-3"/>
                <w:sz w:val="21"/>
                <w:szCs w:val="21"/>
                <w:highlight w:val="none"/>
              </w:rPr>
              <w:t>则》</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2020</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3616" w:type="dxa"/>
            <w:vAlign w:val="top"/>
          </w:tcPr>
          <w:p>
            <w:pPr>
              <w:pStyle w:val="9"/>
              <w:spacing w:before="48" w:line="255" w:lineRule="auto"/>
              <w:ind w:left="32" w:right="26" w:firstLine="8"/>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7"/>
                <w:sz w:val="21"/>
                <w:szCs w:val="21"/>
                <w:highlight w:val="none"/>
              </w:rPr>
              <w:t>第二十四条</w:t>
            </w:r>
            <w:r>
              <w:rPr>
                <w:rFonts w:hint="eastAsia" w:ascii="仿宋_GB2312" w:hAnsi="仿宋_GB2312" w:eastAsia="仿宋_GB2312" w:cs="仿宋_GB2312"/>
                <w:spacing w:val="17"/>
                <w:sz w:val="21"/>
                <w:szCs w:val="21"/>
                <w:highlight w:val="none"/>
                <w:lang w:val="en-US" w:eastAsia="zh-CN"/>
              </w:rPr>
              <w:t xml:space="preserve"> </w:t>
            </w:r>
            <w:r>
              <w:rPr>
                <w:rFonts w:hint="eastAsia" w:ascii="仿宋_GB2312" w:hAnsi="仿宋_GB2312" w:eastAsia="仿宋_GB2312" w:cs="仿宋_GB2312"/>
                <w:spacing w:val="17"/>
                <w:sz w:val="21"/>
                <w:szCs w:val="21"/>
                <w:highlight w:val="none"/>
              </w:rPr>
              <w:t>因养殖或者其他特殊需</w:t>
            </w:r>
            <w:r>
              <w:rPr>
                <w:rFonts w:hint="eastAsia" w:ascii="仿宋_GB2312" w:hAnsi="仿宋_GB2312" w:eastAsia="仿宋_GB2312" w:cs="仿宋_GB2312"/>
                <w:spacing w:val="8"/>
                <w:sz w:val="21"/>
                <w:szCs w:val="21"/>
                <w:highlight w:val="none"/>
              </w:rPr>
              <w:t>要，捕捞鳗鲡、鲥鱼、中华绒螯蟹、真鲷、石斑鱼等有重要经济价值的水生动物苗种或者禁捕的怀卵亲体的，必须经</w:t>
            </w:r>
            <w:r>
              <w:rPr>
                <w:rFonts w:hint="eastAsia" w:ascii="仿宋_GB2312" w:hAnsi="仿宋_GB2312" w:eastAsia="仿宋_GB2312" w:cs="仿宋_GB2312"/>
                <w:strike w:val="0"/>
                <w:dstrike w:val="0"/>
                <w:spacing w:val="-12"/>
                <w:sz w:val="21"/>
                <w:szCs w:val="21"/>
                <w:highlight w:val="none"/>
              </w:rPr>
              <w:t>国务院</w:t>
            </w:r>
            <w:r>
              <w:rPr>
                <w:rFonts w:hint="eastAsia" w:ascii="仿宋_GB2312" w:hAnsi="仿宋_GB2312" w:eastAsia="仿宋_GB2312" w:cs="仿宋_GB2312"/>
                <w:spacing w:val="6"/>
                <w:sz w:val="21"/>
                <w:szCs w:val="21"/>
                <w:highlight w:val="none"/>
              </w:rPr>
              <w:t>渔业行政主管部门或者省、自治</w:t>
            </w:r>
            <w:r>
              <w:rPr>
                <w:rFonts w:hint="eastAsia" w:ascii="仿宋_GB2312" w:hAnsi="仿宋_GB2312" w:eastAsia="仿宋_GB2312" w:cs="仿宋_GB2312"/>
                <w:spacing w:val="8"/>
                <w:sz w:val="21"/>
                <w:szCs w:val="21"/>
                <w:highlight w:val="none"/>
              </w:rPr>
              <w:t>区、直辖市人民政府渔业行政主管部门批准，并领取专项许可证件，方可在指定区域和时间内，按照批准限额捕捞。</w:t>
            </w:r>
            <w:r>
              <w:rPr>
                <w:rFonts w:hint="eastAsia" w:ascii="仿宋_GB2312" w:hAnsi="仿宋_GB2312" w:eastAsia="仿宋_GB2312" w:cs="仿宋_GB2312"/>
                <w:spacing w:val="21"/>
                <w:sz w:val="21"/>
                <w:szCs w:val="21"/>
                <w:highlight w:val="none"/>
              </w:rPr>
              <w:t>捕捞其他有重要经济价值的水生动物</w:t>
            </w:r>
            <w:r>
              <w:rPr>
                <w:rFonts w:hint="eastAsia" w:ascii="仿宋_GB2312" w:hAnsi="仿宋_GB2312" w:eastAsia="仿宋_GB2312" w:cs="仿宋_GB2312"/>
                <w:spacing w:val="3"/>
                <w:sz w:val="21"/>
                <w:szCs w:val="21"/>
                <w:highlight w:val="none"/>
              </w:rPr>
              <w:t>苗种的批准权，由省、自治区、直辖市</w:t>
            </w:r>
            <w:r>
              <w:rPr>
                <w:rFonts w:hint="eastAsia" w:ascii="仿宋_GB2312" w:hAnsi="仿宋_GB2312" w:eastAsia="仿宋_GB2312" w:cs="仿宋_GB2312"/>
                <w:spacing w:val="8"/>
                <w:sz w:val="21"/>
                <w:szCs w:val="21"/>
                <w:highlight w:val="none"/>
              </w:rPr>
              <w:t>人民政府渔业行政主管部门规定。</w:t>
            </w:r>
            <w:r>
              <w:rPr>
                <w:rFonts w:hint="eastAsia" w:ascii="仿宋_GB2312" w:hAnsi="仿宋_GB2312" w:eastAsia="仿宋_GB2312" w:cs="仿宋_GB2312"/>
                <w:spacing w:val="19"/>
                <w:sz w:val="21"/>
                <w:szCs w:val="21"/>
                <w:highlight w:val="none"/>
              </w:rPr>
              <w:t>第二十五条禁止捕捞中国对虾苗种</w:t>
            </w:r>
            <w:r>
              <w:rPr>
                <w:rFonts w:hint="eastAsia" w:ascii="仿宋_GB2312" w:hAnsi="仿宋_GB2312" w:eastAsia="仿宋_GB2312" w:cs="仿宋_GB2312"/>
                <w:spacing w:val="8"/>
                <w:sz w:val="21"/>
                <w:szCs w:val="21"/>
                <w:highlight w:val="none"/>
              </w:rPr>
              <w:t>和春季亲虾。因养殖需要中国对虾怀卵</w:t>
            </w:r>
            <w:r>
              <w:rPr>
                <w:rFonts w:hint="eastAsia" w:ascii="仿宋_GB2312" w:hAnsi="仿宋_GB2312" w:eastAsia="仿宋_GB2312" w:cs="仿宋_GB2312"/>
                <w:spacing w:val="13"/>
                <w:sz w:val="21"/>
                <w:szCs w:val="21"/>
                <w:highlight w:val="none"/>
              </w:rPr>
              <w:t>亲体的，应当限期由养殖单位自行培</w:t>
            </w:r>
            <w:r>
              <w:rPr>
                <w:rFonts w:hint="eastAsia" w:ascii="仿宋_GB2312" w:hAnsi="仿宋_GB2312" w:eastAsia="仿宋_GB2312" w:cs="仿宋_GB2312"/>
                <w:spacing w:val="8"/>
                <w:sz w:val="21"/>
                <w:szCs w:val="21"/>
                <w:highlight w:val="none"/>
              </w:rPr>
              <w:t>育，期限及管理办法由渔业行政</w:t>
            </w:r>
            <w:r>
              <w:rPr>
                <w:rFonts w:hint="eastAsia" w:ascii="仿宋_GB2312" w:hAnsi="仿宋_GB2312" w:eastAsia="仿宋_GB2312" w:cs="仿宋_GB2312"/>
                <w:spacing w:val="6"/>
                <w:sz w:val="21"/>
                <w:szCs w:val="21"/>
                <w:highlight w:val="none"/>
              </w:rPr>
              <w:t>主管部门制定。</w:t>
            </w:r>
          </w:p>
        </w:tc>
        <w:tc>
          <w:tcPr>
            <w:tcW w:w="1495" w:type="dxa"/>
            <w:vAlign w:val="top"/>
          </w:tcPr>
          <w:p>
            <w:pPr>
              <w:rPr>
                <w:rFonts w:hint="eastAsia" w:ascii="仿宋_GB2312" w:hAnsi="仿宋_GB2312" w:eastAsia="仿宋_GB2312" w:cs="仿宋_GB2312"/>
                <w:sz w:val="21"/>
                <w:szCs w:val="21"/>
                <w:highlight w:val="none"/>
              </w:rPr>
            </w:pPr>
          </w:p>
        </w:tc>
        <w:tc>
          <w:tcPr>
            <w:tcW w:w="1020"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rPr>
                <w:rFonts w:hint="eastAsia" w:ascii="仿宋_GB2312" w:hAnsi="仿宋_GB2312" w:eastAsia="仿宋_GB2312" w:cs="仿宋_GB2312"/>
                <w:sz w:val="21"/>
                <w:szCs w:val="21"/>
                <w:highlight w:val="none"/>
              </w:rPr>
            </w:pPr>
          </w:p>
        </w:tc>
        <w:tc>
          <w:tcPr>
            <w:tcW w:w="1154"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38" w:type="dxa"/>
            <w:vAlign w:val="top"/>
          </w:tcPr>
          <w:p>
            <w:pPr>
              <w:pStyle w:val="9"/>
              <w:spacing w:before="40" w:line="257" w:lineRule="auto"/>
              <w:ind w:left="39"/>
              <w:rPr>
                <w:rFonts w:hint="eastAsia" w:ascii="仿宋_GB2312" w:hAnsi="仿宋_GB2312" w:eastAsia="仿宋_GB2312" w:cs="仿宋_GB2312"/>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8" w:hRule="atLeast"/>
        </w:trPr>
        <w:tc>
          <w:tcPr>
            <w:tcW w:w="484" w:type="dxa"/>
            <w:vAlign w:val="top"/>
          </w:tcPr>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position w:val="1"/>
                <w:sz w:val="21"/>
                <w:szCs w:val="21"/>
                <w:highlight w:val="none"/>
              </w:rPr>
            </w:pPr>
          </w:p>
          <w:p>
            <w:pPr>
              <w:pStyle w:val="9"/>
              <w:spacing w:before="65" w:line="272" w:lineRule="exact"/>
              <w:ind w:left="43"/>
              <w:rPr>
                <w:rFonts w:hint="eastAsia" w:ascii="仿宋_GB2312" w:hAnsi="仿宋_GB2312" w:eastAsia="仿宋_GB2312" w:cs="仿宋_GB2312"/>
                <w:sz w:val="21"/>
                <w:szCs w:val="21"/>
                <w:highlight w:val="none"/>
              </w:rPr>
            </w:pPr>
            <w:r>
              <w:rPr>
                <w:rFonts w:hint="eastAsia" w:ascii="仿宋_GB2312" w:hAnsi="仿宋_GB2312" w:eastAsia="仿宋_GB2312" w:cs="仿宋_GB2312"/>
                <w:position w:val="1"/>
                <w:sz w:val="21"/>
                <w:szCs w:val="21"/>
                <w:highlight w:val="none"/>
              </w:rPr>
              <w:t>401</w:t>
            </w:r>
          </w:p>
        </w:tc>
        <w:tc>
          <w:tcPr>
            <w:tcW w:w="409" w:type="dxa"/>
            <w:vAlign w:val="top"/>
          </w:tcPr>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pacing w:val="-6"/>
                <w:position w:val="1"/>
                <w:sz w:val="21"/>
                <w:szCs w:val="21"/>
                <w:highlight w:val="none"/>
              </w:rPr>
            </w:pPr>
          </w:p>
          <w:p>
            <w:pPr>
              <w:pStyle w:val="9"/>
              <w:spacing w:before="65" w:line="272" w:lineRule="exact"/>
              <w:ind w:left="45"/>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position w:val="1"/>
                <w:sz w:val="21"/>
                <w:szCs w:val="21"/>
                <w:highlight w:val="none"/>
              </w:rPr>
              <w:t>19</w:t>
            </w:r>
          </w:p>
        </w:tc>
        <w:tc>
          <w:tcPr>
            <w:tcW w:w="1213" w:type="dxa"/>
            <w:vAlign w:val="top"/>
          </w:tcPr>
          <w:p>
            <w:pPr>
              <w:pStyle w:val="9"/>
              <w:spacing w:before="65" w:line="221" w:lineRule="auto"/>
              <w:ind w:left="35"/>
              <w:rPr>
                <w:rFonts w:hint="eastAsia" w:ascii="仿宋_GB2312" w:hAnsi="仿宋_GB2312" w:eastAsia="仿宋_GB2312" w:cs="仿宋_GB2312"/>
                <w:sz w:val="21"/>
                <w:szCs w:val="21"/>
                <w:highlight w:val="none"/>
              </w:rPr>
            </w:pPr>
          </w:p>
        </w:tc>
        <w:tc>
          <w:tcPr>
            <w:tcW w:w="1053" w:type="dxa"/>
            <w:vAlign w:val="top"/>
          </w:tcPr>
          <w:p>
            <w:pPr>
              <w:pStyle w:val="9"/>
              <w:spacing w:before="65" w:line="257" w:lineRule="auto"/>
              <w:ind w:left="39" w:hanging="11"/>
              <w:rPr>
                <w:rFonts w:hint="eastAsia" w:ascii="仿宋_GB2312" w:hAnsi="仿宋_GB2312" w:eastAsia="仿宋_GB2312" w:cs="仿宋_GB2312"/>
                <w:strike/>
                <w:dstrike w:val="0"/>
                <w:sz w:val="21"/>
                <w:szCs w:val="21"/>
                <w:highlight w:val="none"/>
              </w:rPr>
            </w:pPr>
          </w:p>
        </w:tc>
        <w:tc>
          <w:tcPr>
            <w:tcW w:w="3616" w:type="dxa"/>
            <w:vAlign w:val="top"/>
          </w:tcPr>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pacing w:val="3"/>
                <w:sz w:val="21"/>
                <w:szCs w:val="21"/>
                <w:highlight w:val="none"/>
                <w:lang w:eastAsia="zh-CN"/>
              </w:rPr>
            </w:pPr>
          </w:p>
          <w:p>
            <w:pPr>
              <w:pStyle w:val="9"/>
              <w:spacing w:before="65" w:line="239" w:lineRule="auto"/>
              <w:ind w:left="30" w:right="26" w:firstLine="10"/>
              <w:jc w:val="both"/>
              <w:rPr>
                <w:rFonts w:hint="eastAsia" w:ascii="仿宋_GB2312" w:hAnsi="仿宋_GB2312" w:eastAsia="仿宋_GB2312" w:cs="仿宋_GB2312"/>
                <w:strike w:val="0"/>
                <w:dstrike w:val="0"/>
                <w:color w:val="0000FD"/>
                <w:sz w:val="21"/>
                <w:szCs w:val="21"/>
                <w:highlight w:val="none"/>
                <w:lang w:eastAsia="zh-CN"/>
              </w:rPr>
            </w:pPr>
          </w:p>
        </w:tc>
        <w:tc>
          <w:tcPr>
            <w:tcW w:w="1495" w:type="dxa"/>
            <w:vAlign w:val="top"/>
          </w:tcPr>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pacing w:val="37"/>
                <w:sz w:val="21"/>
                <w:szCs w:val="21"/>
                <w:highlight w:val="none"/>
              </w:rPr>
            </w:pPr>
          </w:p>
          <w:p>
            <w:pPr>
              <w:pStyle w:val="9"/>
              <w:spacing w:before="65" w:line="239" w:lineRule="auto"/>
              <w:ind w:left="33" w:right="26" w:firstLine="4"/>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7"/>
                <w:sz w:val="21"/>
                <w:szCs w:val="21"/>
                <w:highlight w:val="none"/>
              </w:rPr>
              <w:t>对在渔业水域</w:t>
            </w:r>
            <w:r>
              <w:rPr>
                <w:rFonts w:hint="eastAsia" w:ascii="仿宋_GB2312" w:hAnsi="仿宋_GB2312" w:eastAsia="仿宋_GB2312" w:cs="仿宋_GB2312"/>
                <w:spacing w:val="14"/>
                <w:sz w:val="21"/>
                <w:szCs w:val="21"/>
                <w:highlight w:val="none"/>
              </w:rPr>
              <w:t>倾倒渔获物或</w:t>
            </w:r>
            <w:r>
              <w:rPr>
                <w:rFonts w:hint="eastAsia" w:ascii="仿宋_GB2312" w:hAnsi="仿宋_GB2312" w:eastAsia="仿宋_GB2312" w:cs="仿宋_GB2312"/>
                <w:spacing w:val="3"/>
                <w:sz w:val="21"/>
                <w:szCs w:val="21"/>
                <w:highlight w:val="none"/>
              </w:rPr>
              <w:t>者遗弃渔具的</w:t>
            </w:r>
            <w:r>
              <w:rPr>
                <w:rFonts w:hint="eastAsia" w:ascii="仿宋_GB2312" w:hAnsi="仿宋_GB2312" w:eastAsia="仿宋_GB2312" w:cs="仿宋_GB2312"/>
                <w:spacing w:val="7"/>
                <w:sz w:val="21"/>
                <w:szCs w:val="21"/>
                <w:highlight w:val="none"/>
              </w:rPr>
              <w:t>行政检查</w:t>
            </w:r>
          </w:p>
        </w:tc>
        <w:tc>
          <w:tcPr>
            <w:tcW w:w="1020" w:type="dxa"/>
            <w:vAlign w:val="top"/>
          </w:tcPr>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pacing w:val="16"/>
                <w:sz w:val="21"/>
                <w:szCs w:val="21"/>
                <w:highlight w:val="none"/>
              </w:rPr>
            </w:pPr>
          </w:p>
          <w:p>
            <w:pPr>
              <w:pStyle w:val="9"/>
              <w:spacing w:before="65" w:line="222" w:lineRule="auto"/>
              <w:ind w:left="30"/>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16"/>
                <w:sz w:val="21"/>
                <w:szCs w:val="21"/>
                <w:highlight w:val="none"/>
              </w:rPr>
              <w:t>《中华人</w:t>
            </w:r>
            <w:r>
              <w:rPr>
                <w:rFonts w:hint="eastAsia" w:ascii="仿宋_GB2312" w:hAnsi="仿宋_GB2312" w:eastAsia="仿宋_GB2312" w:cs="仿宋_GB2312"/>
                <w:spacing w:val="35"/>
                <w:sz w:val="21"/>
                <w:szCs w:val="21"/>
                <w:highlight w:val="none"/>
              </w:rPr>
              <w:t>民共和国</w:t>
            </w:r>
            <w:r>
              <w:rPr>
                <w:rFonts w:hint="eastAsia" w:ascii="仿宋_GB2312" w:hAnsi="仿宋_GB2312" w:eastAsia="仿宋_GB2312" w:cs="仿宋_GB2312"/>
                <w:spacing w:val="23"/>
                <w:sz w:val="21"/>
                <w:szCs w:val="21"/>
                <w:highlight w:val="none"/>
              </w:rPr>
              <w:t>渔业法》</w:t>
            </w:r>
            <w:r>
              <w:rPr>
                <w:rFonts w:hint="eastAsia" w:ascii="仿宋_GB2312" w:hAnsi="仿宋_GB2312" w:eastAsia="仿宋_GB2312" w:cs="仿宋_GB2312"/>
                <w:color w:val="000000"/>
                <w:kern w:val="0"/>
                <w:sz w:val="21"/>
                <w:szCs w:val="21"/>
              </w:rPr>
              <w:t>（</w:t>
            </w:r>
            <w:r>
              <w:rPr>
                <w:rFonts w:hint="eastAsia" w:ascii="仿宋_GB2312" w:hAnsi="仿宋_GB2312" w:eastAsia="仿宋_GB2312" w:cs="仿宋_GB2312"/>
                <w:color w:val="000000"/>
                <w:kern w:val="0"/>
                <w:sz w:val="21"/>
                <w:szCs w:val="21"/>
                <w:lang w:val="en-US" w:eastAsia="zh-CN"/>
              </w:rPr>
              <w:t>2025</w:t>
            </w:r>
            <w:r>
              <w:rPr>
                <w:rFonts w:hint="eastAsia" w:ascii="仿宋_GB2312" w:hAnsi="仿宋_GB2312" w:eastAsia="仿宋_GB2312" w:cs="仿宋_GB2312"/>
                <w:color w:val="000000"/>
                <w:kern w:val="0"/>
                <w:sz w:val="21"/>
                <w:szCs w:val="21"/>
                <w:lang w:eastAsia="zh-CN"/>
              </w:rPr>
              <w:t>年公布</w:t>
            </w:r>
            <w:r>
              <w:rPr>
                <w:rFonts w:hint="eastAsia" w:ascii="仿宋_GB2312" w:hAnsi="仿宋_GB2312" w:eastAsia="仿宋_GB2312" w:cs="仿宋_GB2312"/>
                <w:color w:val="000000"/>
                <w:kern w:val="0"/>
                <w:sz w:val="21"/>
                <w:szCs w:val="21"/>
              </w:rPr>
              <w:t>）</w:t>
            </w:r>
          </w:p>
        </w:tc>
        <w:tc>
          <w:tcPr>
            <w:tcW w:w="2998" w:type="dxa"/>
            <w:vAlign w:val="top"/>
          </w:tcPr>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第六条 国务院渔业渔政主管部门主管全国的渔业工作。</w:t>
            </w:r>
          </w:p>
          <w:p>
            <w:pPr>
              <w:pStyle w:val="9"/>
              <w:spacing w:before="1" w:line="249" w:lineRule="auto"/>
              <w:ind w:right="24"/>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县级以上地方人民政府渔业渔政主管部门主管本行政区域内的渔业工作。</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第五十三条 渔业执法机构应当加强对渔业工作的监督检查，及时查处违法行为。</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渔业执法机构依法履行监督检查职责，可以采取下列措施：</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（一）进入渔业生产以及相关活动场所、设施，实施现场检查；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（二）向有关单位和个人询问情况，查阅、复制有关证书、文件、档案、记录、电子数据等相关资料；</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（三）责令从事渔业生产以及相关活动的船舶停航，实施登临检查或者调查；</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（四）责令涉嫌违法从事渔业生产以及相关活动的船舶禁止离港或者开往指定地点；</w:t>
            </w:r>
          </w:p>
          <w:p>
            <w:pPr>
              <w:pStyle w:val="9"/>
              <w:spacing w:before="65" w:line="258" w:lineRule="auto"/>
              <w:ind w:left="32" w:right="24" w:firstLine="12"/>
              <w:rPr>
                <w:rFonts w:hint="eastAsia" w:ascii="仿宋_GB2312" w:hAnsi="仿宋_GB2312" w:eastAsia="仿宋_GB2312" w:cs="仿宋_GB2312"/>
                <w:strike w:val="0"/>
                <w:dstrike w:val="0"/>
                <w:color w:val="auto"/>
                <w:spacing w:val="5"/>
                <w:sz w:val="21"/>
                <w:szCs w:val="21"/>
                <w:highlight w:val="none"/>
                <w:lang w:val="en-US" w:eastAsia="zh-CN"/>
              </w:rPr>
            </w:pPr>
            <w:r>
              <w:rPr>
                <w:rFonts w:hint="eastAsia" w:ascii="仿宋_GB2312" w:hAnsi="仿宋_GB2312" w:eastAsia="仿宋_GB2312" w:cs="仿宋_GB2312"/>
                <w:strike w:val="0"/>
                <w:dstrike w:val="0"/>
                <w:color w:val="auto"/>
                <w:spacing w:val="5"/>
                <w:sz w:val="21"/>
                <w:szCs w:val="21"/>
                <w:highlight w:val="none"/>
                <w:lang w:val="en-US" w:eastAsia="zh-CN"/>
              </w:rPr>
              <w:t>（五）查封涉嫌违法从事渔业生产以及相关活动的场所，查封、扣押涉嫌违法从事渔业生产以及相关活动的船舶、车辆和有关渔具、养殖设施、投入品、水生生物及其制品等。对查封、扣押的鲜活、易腐水生生物及其制品，先行依法拍卖、变卖或者采取其他合理方式处置。</w:t>
            </w:r>
          </w:p>
          <w:p>
            <w:pPr>
              <w:pStyle w:val="9"/>
              <w:spacing w:before="52" w:line="256" w:lineRule="auto"/>
              <w:ind w:left="32" w:right="24" w:firstLine="12"/>
              <w:rPr>
                <w:rFonts w:hint="eastAsia" w:ascii="仿宋_GB2312" w:hAnsi="仿宋_GB2312" w:eastAsia="仿宋_GB2312" w:cs="仿宋_GB2312"/>
                <w:strike/>
                <w:dstrike w:val="0"/>
                <w:spacing w:val="5"/>
                <w:sz w:val="21"/>
                <w:szCs w:val="21"/>
                <w:highlight w:val="none"/>
              </w:rPr>
            </w:pPr>
            <w:r>
              <w:rPr>
                <w:rFonts w:hint="eastAsia" w:ascii="仿宋_GB2312" w:hAnsi="仿宋_GB2312" w:eastAsia="仿宋_GB2312" w:cs="仿宋_GB2312"/>
                <w:strike w:val="0"/>
                <w:dstrike w:val="0"/>
                <w:color w:val="auto"/>
                <w:spacing w:val="5"/>
                <w:sz w:val="21"/>
                <w:szCs w:val="21"/>
                <w:highlight w:val="none"/>
                <w:lang w:val="en-US" w:eastAsia="zh-CN"/>
              </w:rPr>
              <w:t>有关单位和个人应当配合渔业执法机构依法履行监督检查职责。</w:t>
            </w:r>
          </w:p>
        </w:tc>
        <w:tc>
          <w:tcPr>
            <w:tcW w:w="1381" w:type="dxa"/>
            <w:vAlign w:val="top"/>
          </w:tcPr>
          <w:p>
            <w:pPr>
              <w:rPr>
                <w:rFonts w:hint="eastAsia" w:ascii="仿宋_GB2312" w:hAnsi="仿宋_GB2312" w:eastAsia="仿宋_GB2312" w:cs="仿宋_GB2312"/>
                <w:sz w:val="21"/>
                <w:szCs w:val="21"/>
                <w:highlight w:val="none"/>
              </w:rPr>
            </w:pPr>
          </w:p>
        </w:tc>
        <w:tc>
          <w:tcPr>
            <w:tcW w:w="1135" w:type="dxa"/>
            <w:vAlign w:val="top"/>
          </w:tcPr>
          <w:p>
            <w:pPr>
              <w:rPr>
                <w:rFonts w:hint="eastAsia" w:ascii="仿宋_GB2312" w:hAnsi="仿宋_GB2312" w:eastAsia="仿宋_GB2312" w:cs="仿宋_GB2312"/>
                <w:sz w:val="21"/>
                <w:szCs w:val="21"/>
                <w:highlight w:val="none"/>
              </w:rPr>
            </w:pPr>
          </w:p>
        </w:tc>
        <w:tc>
          <w:tcPr>
            <w:tcW w:w="2998" w:type="dxa"/>
            <w:vAlign w:val="top"/>
          </w:tcPr>
          <w:p>
            <w:pPr>
              <w:rPr>
                <w:rFonts w:hint="eastAsia" w:ascii="仿宋_GB2312" w:hAnsi="仿宋_GB2312" w:eastAsia="仿宋_GB2312" w:cs="仿宋_GB2312"/>
                <w:sz w:val="21"/>
                <w:szCs w:val="21"/>
                <w:highlight w:val="none"/>
              </w:rPr>
            </w:pPr>
          </w:p>
        </w:tc>
        <w:tc>
          <w:tcPr>
            <w:tcW w:w="1258" w:type="dxa"/>
            <w:vAlign w:val="top"/>
          </w:tcPr>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pacing w:val="38"/>
                <w:sz w:val="21"/>
                <w:szCs w:val="21"/>
                <w:highlight w:val="none"/>
              </w:rPr>
            </w:pPr>
          </w:p>
          <w:p>
            <w:pPr>
              <w:pStyle w:val="9"/>
              <w:spacing w:before="65" w:line="226" w:lineRule="auto"/>
              <w:ind w:left="37"/>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38"/>
                <w:sz w:val="21"/>
                <w:szCs w:val="21"/>
                <w:highlight w:val="none"/>
              </w:rPr>
              <w:t>县级以上地</w:t>
            </w:r>
            <w:r>
              <w:rPr>
                <w:rFonts w:hint="eastAsia" w:ascii="仿宋_GB2312" w:hAnsi="仿宋_GB2312" w:eastAsia="仿宋_GB2312" w:cs="仿宋_GB2312"/>
                <w:spacing w:val="37"/>
                <w:sz w:val="21"/>
                <w:szCs w:val="21"/>
                <w:highlight w:val="none"/>
              </w:rPr>
              <w:t>方人民政府</w:t>
            </w:r>
            <w:r>
              <w:rPr>
                <w:rFonts w:hint="eastAsia" w:ascii="仿宋_GB2312" w:hAnsi="仿宋_GB2312" w:eastAsia="仿宋_GB2312" w:cs="仿宋_GB2312"/>
                <w:spacing w:val="36"/>
                <w:sz w:val="21"/>
                <w:szCs w:val="21"/>
                <w:highlight w:val="none"/>
              </w:rPr>
              <w:t>渔业行政主</w:t>
            </w:r>
            <w:r>
              <w:rPr>
                <w:rFonts w:hint="eastAsia" w:ascii="仿宋_GB2312" w:hAnsi="仿宋_GB2312" w:eastAsia="仿宋_GB2312" w:cs="仿宋_GB2312"/>
                <w:spacing w:val="6"/>
                <w:sz w:val="21"/>
                <w:szCs w:val="21"/>
                <w:highlight w:val="none"/>
              </w:rPr>
              <w:t>管部门</w:t>
            </w:r>
          </w:p>
        </w:tc>
        <w:tc>
          <w:tcPr>
            <w:tcW w:w="1154" w:type="dxa"/>
            <w:shd w:val="clear" w:color="auto" w:fill="auto"/>
            <w:vAlign w:val="top"/>
          </w:tcPr>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color w:val="000000"/>
                <w:kern w:val="0"/>
                <w:sz w:val="21"/>
                <w:szCs w:val="21"/>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西山区滇池管理部门（滇池管理综合执法机构）</w:t>
            </w:r>
          </w:p>
          <w:p>
            <w:pPr>
              <w:keepNext w:val="0"/>
              <w:keepLines w:val="0"/>
              <w:pageBreakBefore w:val="0"/>
              <w:widowControl/>
              <w:kinsoku/>
              <w:wordWrap/>
              <w:overflowPunct/>
              <w:topLinePunct w:val="0"/>
              <w:autoSpaceDE w:val="0"/>
              <w:autoSpaceDN/>
              <w:bidi w:val="0"/>
              <w:adjustRightInd/>
              <w:snapToGrid/>
              <w:spacing w:line="280" w:lineRule="exact"/>
              <w:jc w:val="both"/>
              <w:outlineLvl w:val="9"/>
              <w:rPr>
                <w:rFonts w:hint="eastAsia" w:ascii="仿宋_GB2312" w:hAnsi="仿宋_GB2312" w:eastAsia="仿宋_GB2312" w:cs="仿宋_GB2312"/>
                <w:snapToGrid w:val="0"/>
                <w:color w:val="000000"/>
                <w:kern w:val="0"/>
                <w:sz w:val="21"/>
                <w:szCs w:val="21"/>
                <w:highlight w:val="none"/>
                <w:lang w:val="en-US" w:eastAsia="en-US" w:bidi="ar-SA"/>
              </w:rPr>
            </w:pPr>
            <w:r>
              <w:rPr>
                <w:rFonts w:hint="eastAsia" w:ascii="仿宋_GB2312" w:hAnsi="仿宋_GB2312" w:eastAsia="仿宋_GB2312" w:cs="仿宋_GB2312"/>
                <w:spacing w:val="9"/>
                <w:sz w:val="21"/>
                <w:szCs w:val="21"/>
                <w:highlight w:val="none"/>
                <w:lang w:val="en-US" w:eastAsia="zh-CN"/>
              </w:rPr>
              <w:t>西山区</w:t>
            </w:r>
            <w:r>
              <w:rPr>
                <w:rFonts w:hint="eastAsia" w:ascii="仿宋_GB2312" w:hAnsi="仿宋_GB2312" w:eastAsia="仿宋_GB2312" w:cs="仿宋_GB2312"/>
                <w:spacing w:val="-1"/>
                <w:sz w:val="21"/>
                <w:szCs w:val="21"/>
                <w:highlight w:val="none"/>
              </w:rPr>
              <w:t>滇池生态</w:t>
            </w:r>
            <w:r>
              <w:rPr>
                <w:rFonts w:hint="eastAsia" w:ascii="仿宋_GB2312" w:hAnsi="仿宋_GB2312" w:eastAsia="仿宋_GB2312" w:cs="仿宋_GB2312"/>
                <w:spacing w:val="38"/>
                <w:sz w:val="21"/>
                <w:szCs w:val="21"/>
                <w:highlight w:val="none"/>
              </w:rPr>
              <w:t>保护核心</w:t>
            </w:r>
            <w:r>
              <w:rPr>
                <w:rFonts w:hint="eastAsia" w:ascii="仿宋_GB2312" w:hAnsi="仿宋_GB2312" w:eastAsia="仿宋_GB2312" w:cs="仿宋_GB2312"/>
                <w:spacing w:val="30"/>
                <w:sz w:val="21"/>
                <w:szCs w:val="21"/>
                <w:highlight w:val="none"/>
              </w:rPr>
              <w:t>区</w:t>
            </w:r>
          </w:p>
        </w:tc>
        <w:tc>
          <w:tcPr>
            <w:tcW w:w="938" w:type="dxa"/>
            <w:vAlign w:val="top"/>
          </w:tcPr>
          <w:p>
            <w:pPr>
              <w:pStyle w:val="9"/>
              <w:spacing w:before="38" w:line="259" w:lineRule="auto"/>
              <w:ind w:left="39"/>
              <w:rPr>
                <w:rFonts w:hint="eastAsia" w:ascii="仿宋_GB2312" w:hAnsi="仿宋_GB2312" w:eastAsia="仿宋_GB2312" w:cs="仿宋_GB2312"/>
                <w:sz w:val="21"/>
                <w:szCs w:val="21"/>
                <w:highlight w:val="none"/>
              </w:rPr>
            </w:pPr>
          </w:p>
        </w:tc>
      </w:tr>
    </w:tbl>
    <w:p>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备注如下：</w:t>
      </w:r>
    </w:p>
    <w:p>
      <w:pPr>
        <w:numPr>
          <w:ilvl w:val="0"/>
          <w:numId w:val="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本目录根据《云南省相对集中行政处罚权事项指导目录（2024版）滇池管理部门选取目录》梳理编制；</w:t>
      </w:r>
    </w:p>
    <w:p>
      <w:pPr>
        <w:numPr>
          <w:ilvl w:val="0"/>
          <w:numId w:val="1"/>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本目录执法区域所称“入湖河道管理范围”以昆明市水行政主管部门正式划定并公布为准；</w:t>
      </w:r>
    </w:p>
    <w:p>
      <w:pPr>
        <w:numPr>
          <w:ilvl w:val="0"/>
          <w:numId w:val="1"/>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本目录执法区域所称“两线三区”具体范围以昆明市人民政府确定并公布的为准；</w:t>
      </w:r>
    </w:p>
    <w:p>
      <w:pPr>
        <w:numPr>
          <w:ilvl w:val="0"/>
          <w:numId w:val="1"/>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本目录涉及《云南省滇池保护条例》第二十七条、七十九条、第八十条。</w:t>
      </w:r>
      <w:bookmarkStart w:id="2" w:name="_GoBack"/>
      <w:bookmarkEnd w:id="2"/>
    </w:p>
    <w:sectPr>
      <w:pgSz w:w="23812" w:h="16839"/>
      <w:pgMar w:top="1431" w:right="19" w:bottom="0" w:left="101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C6101E-2C18-4305-AE85-437D87195524}"/>
  </w:font>
  <w:font w:name="黑体">
    <w:panose1 w:val="02010609060101010101"/>
    <w:charset w:val="86"/>
    <w:family w:val="auto"/>
    <w:pitch w:val="default"/>
    <w:sig w:usb0="800002BF" w:usb1="38CF7CFA" w:usb2="00000016" w:usb3="00000000" w:csb0="00040001" w:csb1="00000000"/>
    <w:embedRegular r:id="rId2" w:fontKey="{69D06031-13AA-4D74-970F-BEBE529D3E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embedRegular r:id="rId3" w:fontKey="{DEE0721F-BE2B-41E0-BCDA-95C56B309611}"/>
  </w:font>
  <w:font w:name="仿宋_GB2312">
    <w:panose1 w:val="02010609030101010101"/>
    <w:charset w:val="86"/>
    <w:family w:val="auto"/>
    <w:pitch w:val="default"/>
    <w:sig w:usb0="00000001" w:usb1="080E0000" w:usb2="00000000" w:usb3="00000000" w:csb0="00040000" w:csb1="00000000"/>
    <w:embedRegular r:id="rId4" w:fontKey="{C156202A-598F-498E-A501-40F16E386A55}"/>
  </w:font>
  <w:font w:name="方正仿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F5116"/>
    <w:multiLevelType w:val="singleLevel"/>
    <w:tmpl w:val="370F511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B857C6"/>
    <w:rsid w:val="025468B2"/>
    <w:rsid w:val="043834D7"/>
    <w:rsid w:val="07C84A57"/>
    <w:rsid w:val="097F12A3"/>
    <w:rsid w:val="0A5C57BD"/>
    <w:rsid w:val="0D6E5C96"/>
    <w:rsid w:val="0D9A2FAE"/>
    <w:rsid w:val="0E8C646E"/>
    <w:rsid w:val="102D2316"/>
    <w:rsid w:val="10393BAA"/>
    <w:rsid w:val="10F93ED3"/>
    <w:rsid w:val="1213580D"/>
    <w:rsid w:val="12A81E38"/>
    <w:rsid w:val="13BB706F"/>
    <w:rsid w:val="13F01776"/>
    <w:rsid w:val="156120E1"/>
    <w:rsid w:val="15B10424"/>
    <w:rsid w:val="16296DE9"/>
    <w:rsid w:val="167069E6"/>
    <w:rsid w:val="1901426D"/>
    <w:rsid w:val="19CD49E1"/>
    <w:rsid w:val="1B0A7C6C"/>
    <w:rsid w:val="1DA52E33"/>
    <w:rsid w:val="1F6D5FC3"/>
    <w:rsid w:val="204004F3"/>
    <w:rsid w:val="207D005D"/>
    <w:rsid w:val="20EE3814"/>
    <w:rsid w:val="219308AF"/>
    <w:rsid w:val="21B80CDF"/>
    <w:rsid w:val="232F4AE5"/>
    <w:rsid w:val="2480419B"/>
    <w:rsid w:val="256A6EF1"/>
    <w:rsid w:val="272F0A77"/>
    <w:rsid w:val="282B7456"/>
    <w:rsid w:val="29345F79"/>
    <w:rsid w:val="29C27A8F"/>
    <w:rsid w:val="29C82D08"/>
    <w:rsid w:val="2B160E7C"/>
    <w:rsid w:val="2B4D5018"/>
    <w:rsid w:val="2C974D6A"/>
    <w:rsid w:val="2D0B6272"/>
    <w:rsid w:val="2EB9047A"/>
    <w:rsid w:val="2EC73262"/>
    <w:rsid w:val="32C75571"/>
    <w:rsid w:val="33360CF6"/>
    <w:rsid w:val="374E39C9"/>
    <w:rsid w:val="38042F33"/>
    <w:rsid w:val="387C0DC3"/>
    <w:rsid w:val="3A522D3D"/>
    <w:rsid w:val="3A7E7084"/>
    <w:rsid w:val="3C196E25"/>
    <w:rsid w:val="3ED80F27"/>
    <w:rsid w:val="3FBF202D"/>
    <w:rsid w:val="404E5703"/>
    <w:rsid w:val="4166285A"/>
    <w:rsid w:val="434D5108"/>
    <w:rsid w:val="43B84329"/>
    <w:rsid w:val="451D4303"/>
    <w:rsid w:val="472324FB"/>
    <w:rsid w:val="47D6358F"/>
    <w:rsid w:val="484318C6"/>
    <w:rsid w:val="48C66CCE"/>
    <w:rsid w:val="4A721B57"/>
    <w:rsid w:val="4B415CA6"/>
    <w:rsid w:val="4B696008"/>
    <w:rsid w:val="4B9F0243"/>
    <w:rsid w:val="4BC46261"/>
    <w:rsid w:val="4CB107E4"/>
    <w:rsid w:val="4CD5641A"/>
    <w:rsid w:val="4DA457ED"/>
    <w:rsid w:val="4F1869D4"/>
    <w:rsid w:val="519279FC"/>
    <w:rsid w:val="54193340"/>
    <w:rsid w:val="54501629"/>
    <w:rsid w:val="550C7DCF"/>
    <w:rsid w:val="55854A5F"/>
    <w:rsid w:val="55A25B1E"/>
    <w:rsid w:val="55A65667"/>
    <w:rsid w:val="55DB53D2"/>
    <w:rsid w:val="56C20BE3"/>
    <w:rsid w:val="5735569F"/>
    <w:rsid w:val="58EB4BCA"/>
    <w:rsid w:val="59350668"/>
    <w:rsid w:val="595A2314"/>
    <w:rsid w:val="5A04713E"/>
    <w:rsid w:val="5A8C55B3"/>
    <w:rsid w:val="5AD40AA5"/>
    <w:rsid w:val="5CBD21B3"/>
    <w:rsid w:val="5D292A17"/>
    <w:rsid w:val="5E7B0787"/>
    <w:rsid w:val="5FCC7BA1"/>
    <w:rsid w:val="5FD606D6"/>
    <w:rsid w:val="60591866"/>
    <w:rsid w:val="60D300EA"/>
    <w:rsid w:val="6187560F"/>
    <w:rsid w:val="626D2409"/>
    <w:rsid w:val="649734BB"/>
    <w:rsid w:val="652572FB"/>
    <w:rsid w:val="669B1DED"/>
    <w:rsid w:val="66AC3703"/>
    <w:rsid w:val="69686DFF"/>
    <w:rsid w:val="69A50664"/>
    <w:rsid w:val="69E7734D"/>
    <w:rsid w:val="6A9929F4"/>
    <w:rsid w:val="6BC336DF"/>
    <w:rsid w:val="6F7721A7"/>
    <w:rsid w:val="709F0EB5"/>
    <w:rsid w:val="712B79BA"/>
    <w:rsid w:val="723B55F8"/>
    <w:rsid w:val="73CC6146"/>
    <w:rsid w:val="73D149AC"/>
    <w:rsid w:val="74E26E55"/>
    <w:rsid w:val="75EB6C83"/>
    <w:rsid w:val="77C33D3D"/>
    <w:rsid w:val="780E327C"/>
    <w:rsid w:val="7A6510DB"/>
    <w:rsid w:val="7AFD406F"/>
    <w:rsid w:val="7B2A7C2F"/>
    <w:rsid w:val="7B427F3E"/>
    <w:rsid w:val="7CB0319E"/>
    <w:rsid w:val="7D5D4818"/>
    <w:rsid w:val="7DBD68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FangSong_GB2312" w:hAnsi="FangSong_GB2312" w:eastAsia="FangSong_GB2312" w:cs="FangSong_GB2312"/>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31"/>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13166</Words>
  <Characters>13240</Characters>
  <TotalTime>13</TotalTime>
  <ScaleCrop>false</ScaleCrop>
  <LinksUpToDate>false</LinksUpToDate>
  <CharactersWithSpaces>13316</CharactersWithSpaces>
  <Application>WPS Office_11.8.2.12309_F1E327BC-269C-435d-A152-05C5408002CA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2025-04-28T15:57:00Z</dcterms:created>
  <dc:creator>徐海龙</dc:creator>
  <cp:lastModifiedBy>李远晖</cp:lastModifiedBy>
  <dcterms:modified xsi:type="dcterms:W3CDTF">2026-10-19T01:35:52Z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2026-09-21T10:31:18Z</vt:filetime>
  </property>
  <property fmtid="{D5CDD505-2E9C-101B-9397-08002B2CF9AE}" pid="4" name="KSOTemplateDocerSaveRecord">
    <vt:lpwstr>eyJoZGlkIjoiNzQzYzZlN2NjOThiZjMwNTIyMjRkM2E3YTI2YzI1N2EiLCJ1c2VySWQiOiIxODAzNTA0MzcyIn0=</vt:lpwstr>
  </property>
  <property fmtid="{D5CDD505-2E9C-101B-9397-08002B2CF9AE}" pid="5" name="KSOProductBuildVer">
    <vt:lpwstr>2052-11.8.2.12309</vt:lpwstr>
  </property>
  <property fmtid="{D5CDD505-2E9C-101B-9397-08002B2CF9AE}" pid="6" name="ICV">
    <vt:lpwstr>2C60D583F96B45B49BD8A7AAFCE2D2E6</vt:lpwstr>
  </property>
</Properties>
</file>