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仿宋_GB2312" w:hAnsi="方正黑体_GBK" w:eastAsia="仿宋_GB2312" w:cs="方正黑体_GBK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方正黑体_GBK" w:eastAsia="方正小标宋简体" w:cs="方正黑体_GBK"/>
          <w:color w:val="000000"/>
          <w:sz w:val="44"/>
          <w:szCs w:val="44"/>
          <w:shd w:val="clear" w:color="auto" w:fill="FFFFFF"/>
          <w:lang w:val="en-US" w:eastAsia="zh-CN"/>
        </w:rPr>
        <w:t>2026年</w:t>
      </w:r>
      <w:r>
        <w:rPr>
          <w:rFonts w:hint="eastAsia" w:ascii="方正小标宋简体" w:hAnsi="方正黑体_GBK" w:eastAsia="方正小标宋简体" w:cs="方正黑体_GBK"/>
          <w:color w:val="000000"/>
          <w:sz w:val="44"/>
          <w:szCs w:val="44"/>
          <w:shd w:val="clear" w:color="auto" w:fill="FFFFFF"/>
        </w:rPr>
        <w:t>昆明市公安局</w:t>
      </w:r>
      <w:r>
        <w:rPr>
          <w:rFonts w:hint="eastAsia" w:ascii="方正小标宋简体" w:hAnsi="方正黑体_GBK" w:eastAsia="方正小标宋简体" w:cs="方正黑体_GBK"/>
          <w:color w:val="000000"/>
          <w:sz w:val="44"/>
          <w:szCs w:val="44"/>
          <w:shd w:val="clear" w:color="auto" w:fill="FFFFFF"/>
          <w:lang w:eastAsia="zh-CN"/>
        </w:rPr>
        <w:t>西山分局</w:t>
      </w:r>
      <w:r>
        <w:rPr>
          <w:rFonts w:hint="eastAsia" w:ascii="方正小标宋简体" w:hAnsi="方正黑体_GBK" w:eastAsia="方正小标宋简体" w:cs="方正黑体_GBK"/>
          <w:color w:val="000000"/>
          <w:sz w:val="44"/>
          <w:szCs w:val="44"/>
          <w:shd w:val="clear" w:color="auto" w:fill="FFFFFF"/>
        </w:rPr>
        <w:t>重大行政决策</w:t>
      </w:r>
      <w:r>
        <w:rPr>
          <w:rFonts w:hint="eastAsia" w:ascii="方正小标宋简体" w:hAnsi="方正黑体_GBK" w:eastAsia="方正小标宋简体" w:cs="方正黑体_GBK"/>
          <w:color w:val="000000"/>
          <w:sz w:val="44"/>
          <w:szCs w:val="44"/>
          <w:shd w:val="clear" w:color="auto" w:fill="FFFFFF"/>
          <w:lang w:eastAsia="zh-CN"/>
        </w:rPr>
        <w:t>目录</w:t>
      </w:r>
      <w:r>
        <w:rPr>
          <w:rFonts w:hint="eastAsia" w:ascii="方正小标宋简体" w:hAnsi="方正黑体_GBK" w:eastAsia="方正小标宋简体" w:cs="方正黑体_GBK"/>
          <w:color w:val="000000"/>
          <w:sz w:val="44"/>
          <w:szCs w:val="44"/>
          <w:shd w:val="clear" w:color="auto" w:fill="FFFFFF"/>
        </w:rPr>
        <w:t>标准（试行）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方正小标宋简体" w:hAnsi="方正黑体_GBK" w:eastAsia="方正小标宋简体" w:cs="方正黑体_GBK"/>
          <w:color w:val="000000"/>
          <w:sz w:val="44"/>
          <w:szCs w:val="44"/>
          <w:shd w:val="clear" w:color="auto" w:fill="FFFFFF"/>
        </w:rPr>
      </w:pPr>
    </w:p>
    <w:p>
      <w:pPr>
        <w:pStyle w:val="5"/>
        <w:spacing w:line="560" w:lineRule="exact"/>
        <w:ind w:firstLine="637"/>
        <w:rPr>
          <w:rFonts w:ascii="仿宋_GB2312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为进一步规范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eastAsia="zh-CN"/>
        </w:rPr>
        <w:t>昆明市公安局西山分局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重大行政决策程序，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eastAsia="zh-CN"/>
        </w:rPr>
        <w:t>明确重大行政决策范围，提高依法行政水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eastAsia="zh-CN"/>
        </w:rPr>
        <w:t>平，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提高决策质量和效率，根据《重大行政决策程序暂行条例》（国务院令第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713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号）《云南省重大行政决策程序规定》（省人民政府令第</w:t>
      </w:r>
      <w:r>
        <w:rPr>
          <w:rFonts w:ascii="仿宋_GB2312" w:hAnsi="Times New Roman" w:eastAsia="仿宋_GB2312" w:cs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217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号）《昆明市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eastAsia="zh-CN"/>
        </w:rPr>
        <w:t>西山区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人民政府重大行政决策目录标准》等有关规定，制定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eastAsia="zh-CN"/>
        </w:rPr>
        <w:t>西山分局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重大行政决策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eastAsia="zh-CN"/>
        </w:rPr>
        <w:t>目录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标准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eastAsia="zh-CN"/>
        </w:rPr>
        <w:t>（试行）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如下：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30" w:leftChars="0" w:firstLine="0" w:firstLineChars="0"/>
        <w:jc w:val="both"/>
        <w:rPr>
          <w:rFonts w:hint="eastAsia" w:ascii="黑体" w:hAnsi="黑体" w:eastAsia="黑体" w:cs="方正黑体_GBK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  <w:shd w:val="clear" w:color="auto" w:fill="FFFFFF"/>
          <w:lang w:eastAsia="zh-CN"/>
        </w:rPr>
        <w:t>编制原则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黑体" w:eastAsia="仿宋_GB2312" w:cs="方正黑体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坚持党的领导，贯彻党的路线方针政策和决策部署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textAlignment w:val="baseline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符合法定的职责权限范围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textAlignment w:val="baseline"/>
        <w:rPr>
          <w:rFonts w:hint="eastAsia" w:ascii="黑体" w:hAnsi="黑体" w:eastAsia="黑体" w:cs="方正黑体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结合本地实际，突出针对性，具备可操作性和灵活性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30" w:leftChars="0" w:firstLine="0" w:firstLineChars="0"/>
        <w:jc w:val="both"/>
        <w:rPr>
          <w:rFonts w:hint="eastAsia" w:ascii="黑体" w:hAnsi="黑体" w:eastAsia="黑体" w:cs="方正黑体_GBK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  <w:shd w:val="clear" w:color="auto" w:fill="FFFFFF"/>
        </w:rPr>
        <w:t>重大行政决策包括以下事项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黑体" w:eastAsia="仿宋_GB2312" w:cs="方正黑体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制定或修改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改进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西山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公安行政执法的重大政策和措施；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textAlignment w:val="baseline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制定或修改公共安全、社会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治安等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公安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管理和公共服务的重大政策和措施；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textAlignment w:val="baseline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制定或修改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属于区公安分局管辖，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对全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经济社会发展有重大影响、涉及重大公共利益或者社会公众切身利益的政策和措施。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黑体" w:hAnsi="黑体" w:eastAsia="黑体" w:cs="微软雅黑"/>
          <w:color w:val="000000"/>
          <w:sz w:val="32"/>
          <w:szCs w:val="32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  <w:shd w:val="clear" w:color="auto" w:fill="FFFFFF"/>
          <w:lang w:eastAsia="zh-CN"/>
        </w:rPr>
        <w:t>三</w:t>
      </w:r>
      <w:r>
        <w:rPr>
          <w:rFonts w:ascii="黑体" w:hAnsi="黑体" w:eastAsia="黑体" w:cs="方正黑体_GBK"/>
          <w:color w:val="000000"/>
          <w:sz w:val="32"/>
          <w:szCs w:val="32"/>
          <w:shd w:val="clear" w:color="auto" w:fill="FFFFFF"/>
        </w:rPr>
        <w:t>、下列事项不属于重大行政决策事项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20" w:firstLineChars="200"/>
        <w:rPr>
          <w:rFonts w:ascii="仿宋_GB2312" w:hAnsi="微软雅黑" w:eastAsia="仿宋_GB2312" w:cs="微软雅黑"/>
          <w:color w:val="000000"/>
        </w:rPr>
      </w:pPr>
      <w:r>
        <w:rPr>
          <w:rFonts w:hint="eastAsia" w:ascii="仿宋_GB2312" w:hAnsi="方正仿宋_GBK" w:eastAsia="仿宋_GB2312" w:cs="方正仿宋_GBK"/>
          <w:color w:val="000000"/>
          <w:sz w:val="31"/>
          <w:szCs w:val="31"/>
          <w:shd w:val="clear" w:color="auto" w:fill="FFFFFF"/>
        </w:rPr>
        <w:t>（一）为执行上级决策部署出台的、没有作出对公民、法人或者其他组织更为不利的具体实施措施；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20" w:firstLineChars="200"/>
        <w:rPr>
          <w:rFonts w:hint="eastAsia" w:ascii="仿宋_GB2312" w:hAnsi="方正仿宋_GBK" w:eastAsia="仿宋_GB2312" w:cs="方正仿宋_GBK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方正仿宋_GBK" w:eastAsia="仿宋_GB2312" w:cs="方正仿宋_GBK"/>
          <w:color w:val="000000"/>
          <w:sz w:val="31"/>
          <w:szCs w:val="31"/>
          <w:shd w:val="clear" w:color="auto" w:fill="FFFFFF"/>
        </w:rPr>
        <w:t>（二）</w:t>
      </w:r>
      <w:r>
        <w:rPr>
          <w:rFonts w:hint="eastAsia" w:ascii="仿宋_GB2312" w:hAnsi="黑体" w:eastAsia="仿宋_GB2312" w:cs="方正仿宋_GBK"/>
          <w:color w:val="000000"/>
          <w:sz w:val="31"/>
          <w:szCs w:val="31"/>
          <w:shd w:val="clear" w:color="auto" w:fill="FFFFFF"/>
        </w:rPr>
        <w:t>涉及刑事执法的决策；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20" w:firstLineChars="200"/>
        <w:rPr>
          <w:rFonts w:hint="eastAsia" w:ascii="仿宋_GB2312" w:hAnsi="方正仿宋_GBK" w:eastAsia="仿宋_GB2312" w:cs="方正仿宋_GBK"/>
          <w:color w:val="000000"/>
          <w:sz w:val="31"/>
          <w:szCs w:val="31"/>
          <w:shd w:val="clear" w:color="auto" w:fill="FFFFFF"/>
        </w:rPr>
      </w:pPr>
      <w:r>
        <w:rPr>
          <w:rFonts w:hint="eastAsia" w:ascii="仿宋_GB2312" w:hAnsi="方正仿宋_GBK" w:eastAsia="仿宋_GB2312" w:cs="方正仿宋_GBK"/>
          <w:color w:val="000000"/>
          <w:sz w:val="31"/>
          <w:szCs w:val="31"/>
          <w:shd w:val="clear" w:color="auto" w:fill="FFFFFF"/>
        </w:rPr>
        <w:t>（三）其他法律、法规</w:t>
      </w:r>
      <w:r>
        <w:rPr>
          <w:rFonts w:hint="eastAsia" w:ascii="仿宋_GB2312" w:hAnsi="方正仿宋_GBK" w:eastAsia="仿宋_GB2312" w:cs="方正仿宋_GBK"/>
          <w:color w:val="000000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仿宋_GB2312" w:hAnsi="方正仿宋_GBK" w:eastAsia="仿宋_GB2312" w:cs="方正仿宋_GBK"/>
          <w:color w:val="000000"/>
          <w:sz w:val="31"/>
          <w:szCs w:val="31"/>
          <w:shd w:val="clear" w:color="auto" w:fill="FFFFFF"/>
        </w:rPr>
        <w:t>规章另有规定的事项。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黑体" w:hAnsi="黑体" w:eastAsia="黑体" w:cs="方正黑体_GBK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方正黑体_GBK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Fonts w:ascii="黑体" w:hAnsi="黑体" w:eastAsia="黑体" w:cs="方正黑体_GBK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方正黑体_GBK"/>
          <w:color w:val="000000"/>
          <w:sz w:val="32"/>
          <w:szCs w:val="32"/>
          <w:shd w:val="clear" w:color="auto" w:fill="FFFFFF"/>
          <w:lang w:eastAsia="zh-CN"/>
        </w:rPr>
        <w:t>有关要求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textAlignment w:val="baseline"/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（一）法律、行政法规对“制定或修改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改进公安行政执法的重大政策和措施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”事项的决策程序另有规定的，依照其规定执行；</w:t>
      </w:r>
    </w:p>
    <w:p>
      <w:pPr>
        <w:pStyle w:val="2"/>
        <w:widowControl/>
        <w:spacing w:beforeAutospacing="0" w:afterAutospacing="0" w:line="560" w:lineRule="exact"/>
        <w:ind w:firstLine="640" w:firstLineChars="200"/>
        <w:textAlignment w:val="baseline"/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重大行政决策的目录实行动态管理，根据实际情况适时进行调整。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20" w:firstLineChars="200"/>
        <w:rPr>
          <w:rFonts w:hint="eastAsia" w:ascii="仿宋_GB2312" w:hAnsi="方正仿宋_GBK" w:eastAsia="仿宋_GB2312" w:cs="方正仿宋_GBK"/>
          <w:color w:val="000000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960"/>
        <w:rPr>
          <w:rFonts w:ascii="微软雅黑" w:hAnsi="微软雅黑" w:eastAsia="微软雅黑" w:cs="微软雅黑"/>
          <w:color w:val="000000"/>
        </w:rPr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shd w:val="clear" w:color="auto" w:fill="FFFFFF"/>
        </w:rPr>
        <w:t> </w:t>
      </w:r>
    </w:p>
    <w:p>
      <w:pPr>
        <w:spacing w:line="560" w:lineRule="exact"/>
      </w:pPr>
    </w:p>
    <w:sectPr>
      <w:pgSz w:w="11906" w:h="16838"/>
      <w:pgMar w:top="2041" w:right="1474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F8115"/>
    <w:multiLevelType w:val="singleLevel"/>
    <w:tmpl w:val="AF2F8115"/>
    <w:lvl w:ilvl="0" w:tentative="0">
      <w:start w:val="1"/>
      <w:numFmt w:val="chineseCounting"/>
      <w:suff w:val="nothing"/>
      <w:lvlText w:val="%1、"/>
      <w:lvlJc w:val="left"/>
      <w:pPr>
        <w:ind w:left="63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0513"/>
    <w:rsid w:val="000806D4"/>
    <w:rsid w:val="000926A5"/>
    <w:rsid w:val="001C71ED"/>
    <w:rsid w:val="00351BE1"/>
    <w:rsid w:val="004F384F"/>
    <w:rsid w:val="005145BD"/>
    <w:rsid w:val="005865F1"/>
    <w:rsid w:val="006219D5"/>
    <w:rsid w:val="00721BA7"/>
    <w:rsid w:val="00742965"/>
    <w:rsid w:val="007D2544"/>
    <w:rsid w:val="00821CEC"/>
    <w:rsid w:val="00AA5235"/>
    <w:rsid w:val="00BC3854"/>
    <w:rsid w:val="00BD0059"/>
    <w:rsid w:val="00BD145D"/>
    <w:rsid w:val="00D70F67"/>
    <w:rsid w:val="00D83A01"/>
    <w:rsid w:val="00E5614D"/>
    <w:rsid w:val="00F06ECD"/>
    <w:rsid w:val="00F6095C"/>
    <w:rsid w:val="00F75AC6"/>
    <w:rsid w:val="00FD10F5"/>
    <w:rsid w:val="09283CB1"/>
    <w:rsid w:val="12664918"/>
    <w:rsid w:val="12900ED9"/>
    <w:rsid w:val="13F3543B"/>
    <w:rsid w:val="195036EA"/>
    <w:rsid w:val="22C0082D"/>
    <w:rsid w:val="282A7B18"/>
    <w:rsid w:val="2CF83A3B"/>
    <w:rsid w:val="339D1D74"/>
    <w:rsid w:val="3E871089"/>
    <w:rsid w:val="42A77662"/>
    <w:rsid w:val="4FB8538A"/>
    <w:rsid w:val="5859669E"/>
    <w:rsid w:val="5CBE3C79"/>
    <w:rsid w:val="6142679E"/>
    <w:rsid w:val="616A5A11"/>
    <w:rsid w:val="63F623D5"/>
    <w:rsid w:val="68D86B66"/>
    <w:rsid w:val="6FE2133C"/>
    <w:rsid w:val="722F5D4E"/>
    <w:rsid w:val="73D53B62"/>
    <w:rsid w:val="7730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5">
    <w:name w:val="CM3"/>
    <w:basedOn w:val="1"/>
    <w:next w:val="1"/>
    <w:qFormat/>
    <w:uiPriority w:val="99"/>
    <w:pPr>
      <w:autoSpaceDE w:val="0"/>
      <w:autoSpaceDN w:val="0"/>
      <w:adjustRightInd w:val="0"/>
      <w:spacing w:line="580" w:lineRule="atLeast"/>
      <w:jc w:val="left"/>
    </w:pPr>
    <w:rPr>
      <w:rFonts w:ascii="方正小标宋_GBK" w:eastAsia="方正小标宋_GBK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8B66-F09F-439B-A7A9-00ECF20EF5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72</Words>
  <Characters>415</Characters>
  <Lines>3</Lines>
  <Paragraphs>1</Paragraphs>
  <TotalTime>206</TotalTime>
  <ScaleCrop>false</ScaleCrop>
  <LinksUpToDate>false</LinksUpToDate>
  <CharactersWithSpaces>486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2023-09-06T02:27:00Z</dcterms:created>
  <dc:creator>昆明市公安局法制支队</dc:creator>
  <cp:lastModifiedBy>Administrator</cp:lastModifiedBy>
  <cp:lastPrinted>2023-09-21T05:09:00Z</cp:lastPrinted>
  <dcterms:modified xsi:type="dcterms:W3CDTF">2026-02-03T07:38:39Z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3C59D7C1C3DD43CA9EE866C4792F247D</vt:lpwstr>
  </property>
</Properties>
</file>