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cstheme="majorEastAsia"/>
          <w:b/>
          <w:bCs/>
          <w:sz w:val="36"/>
          <w:szCs w:val="36"/>
          <w:lang w:val="zh-CN"/>
        </w:rPr>
        <w:id w:val="-201706083"/>
      </w:sdtPr>
      <w:sdtEndPr>
        <w:rPr>
          <w:rFonts w:hint="eastAsia" w:ascii="仿宋" w:hAnsi="Times New Roman" w:eastAsia="仿宋" w:cstheme="majorEastAsia"/>
          <w:b w:val="0"/>
          <w:bCs w:val="0"/>
          <w:sz w:val="30"/>
          <w:szCs w:val="21"/>
          <w:lang w:val="en-US"/>
        </w:rPr>
      </w:sdtEndPr>
      <w:sdtContent>
        <w:p w14:paraId="725A9E24">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14:paraId="50688CA8">
          <w:pPr>
            <w:spacing w:line="590" w:lineRule="exact"/>
            <w:jc w:val="center"/>
            <w:rPr>
              <w:rFonts w:ascii="方正小标宋简体" w:hAnsi="方正小标宋简体" w:eastAsia="方正小标宋简体" w:cs="方正小标宋简体"/>
              <w:spacing w:val="6"/>
              <w:kern w:val="0"/>
              <w:sz w:val="40"/>
              <w:szCs w:val="40"/>
            </w:rPr>
          </w:pPr>
        </w:p>
        <w:p w14:paraId="3DC2EEF4">
          <w:pPr>
            <w:spacing w:line="590" w:lineRule="exact"/>
            <w:jc w:val="center"/>
            <w:rPr>
              <w:rFonts w:ascii="方正小标宋简体" w:hAnsi="方正小标宋简体" w:eastAsia="方正小标宋简体" w:cs="方正小标宋简体"/>
              <w:spacing w:val="6"/>
              <w:kern w:val="0"/>
              <w:sz w:val="40"/>
              <w:szCs w:val="40"/>
            </w:rPr>
          </w:pPr>
        </w:p>
        <w:p w14:paraId="592FCB7C">
          <w:pPr>
            <w:spacing w:line="590" w:lineRule="exact"/>
            <w:jc w:val="center"/>
            <w:rPr>
              <w:rFonts w:hint="eastAsia"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2024年残疾人托养服务市级补助资金项目支出</w:t>
          </w:r>
        </w:p>
        <w:p w14:paraId="7985E4D2">
          <w:pPr>
            <w:pStyle w:val="10"/>
          </w:pPr>
        </w:p>
        <w:p w14:paraId="630AF05A">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14:paraId="23DC8139">
          <w:pPr>
            <w:spacing w:line="590" w:lineRule="exact"/>
            <w:jc w:val="center"/>
            <w:rPr>
              <w:rFonts w:ascii="方正小标宋简体" w:hAnsi="Arial Narrow" w:eastAsia="方正小标宋简体"/>
              <w:spacing w:val="6"/>
              <w:kern w:val="0"/>
              <w:sz w:val="40"/>
              <w:szCs w:val="40"/>
            </w:rPr>
          </w:pPr>
        </w:p>
        <w:p w14:paraId="0E228719">
          <w:pPr>
            <w:spacing w:line="590" w:lineRule="exact"/>
            <w:jc w:val="center"/>
            <w:rPr>
              <w:rFonts w:ascii="方正小标宋简体" w:hAnsi="Arial Narrow" w:eastAsia="方正小标宋简体"/>
              <w:spacing w:val="6"/>
              <w:kern w:val="0"/>
              <w:sz w:val="40"/>
              <w:szCs w:val="40"/>
            </w:rPr>
          </w:pPr>
        </w:p>
        <w:p w14:paraId="5C180C01">
          <w:pPr>
            <w:spacing w:line="590" w:lineRule="exact"/>
            <w:jc w:val="center"/>
            <w:rPr>
              <w:rFonts w:ascii="方正小标宋简体" w:hAnsi="Arial Narrow" w:eastAsia="方正小标宋简体"/>
              <w:spacing w:val="6"/>
              <w:kern w:val="0"/>
              <w:sz w:val="40"/>
              <w:szCs w:val="40"/>
            </w:rPr>
          </w:pPr>
        </w:p>
        <w:p w14:paraId="0093F95F">
          <w:pPr>
            <w:spacing w:line="590" w:lineRule="exact"/>
            <w:jc w:val="both"/>
            <w:rPr>
              <w:rFonts w:ascii="方正小标宋简体" w:hAnsi="Arial Narrow" w:eastAsia="方正小标宋简体"/>
              <w:spacing w:val="6"/>
              <w:kern w:val="0"/>
              <w:sz w:val="40"/>
              <w:szCs w:val="40"/>
            </w:rPr>
          </w:pPr>
        </w:p>
        <w:p w14:paraId="60860CFA">
          <w:pPr>
            <w:spacing w:line="590" w:lineRule="exact"/>
            <w:jc w:val="center"/>
            <w:rPr>
              <w:rFonts w:ascii="方正小标宋简体" w:hAnsi="方正小标宋简体" w:eastAsia="方正小标宋简体" w:cs="方正小标宋简体"/>
              <w:spacing w:val="6"/>
              <w:kern w:val="0"/>
              <w:sz w:val="36"/>
              <w:szCs w:val="36"/>
            </w:rPr>
          </w:pPr>
        </w:p>
        <w:tbl>
          <w:tblPr>
            <w:tblStyle w:val="19"/>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64BB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519D9E0C">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14:paraId="00608C7A">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14:paraId="74C2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08488B7D">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14:paraId="61F6AD17">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14:paraId="65DB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0F9AEA24">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660" w:type="dxa"/>
                <w:tcBorders>
                  <w:top w:val="single" w:color="auto" w:sz="4" w:space="0"/>
                  <w:bottom w:val="single" w:color="auto" w:sz="4" w:space="0"/>
                </w:tcBorders>
                <w:noWrap w:val="0"/>
                <w:vAlign w:val="center"/>
              </w:tcPr>
              <w:p w14:paraId="6F138636">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昆明市西山区残联</w:t>
                </w:r>
              </w:p>
            </w:tc>
          </w:tr>
          <w:tr w14:paraId="5FA9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7B3CA1F0">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6BE4E60E">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2025年8月-10月</w:t>
                </w:r>
              </w:p>
            </w:tc>
          </w:tr>
          <w:tr w14:paraId="7D10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4B489F70">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2C13C82F">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14:paraId="29C57642">
          <w:pPr>
            <w:tabs>
              <w:tab w:val="center" w:pos="4422"/>
            </w:tabs>
            <w:rPr>
              <w:rFonts w:ascii="宋体" w:hAnsi="宋体" w:eastAsia="宋体"/>
              <w:sz w:val="36"/>
              <w:szCs w:val="36"/>
            </w:rPr>
            <w:sectPr>
              <w:footerReference r:id="rId3" w:type="default"/>
              <w:pgSz w:w="11906" w:h="16838"/>
              <w:pgMar w:top="2098" w:right="1474" w:bottom="1985" w:left="1588" w:header="851" w:footer="1474" w:gutter="0"/>
              <w:pgNumType w:fmt="lowerRoman" w:start="1"/>
              <w:cols w:space="425" w:num="1"/>
              <w:docGrid w:type="linesAndChars" w:linePitch="579" w:charSpace="3247"/>
            </w:sectPr>
          </w:pPr>
        </w:p>
        <w:p w14:paraId="1F3D3EB9">
          <w:pPr>
            <w:tabs>
              <w:tab w:val="center" w:pos="4422"/>
            </w:tabs>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目  录</w:t>
          </w:r>
        </w:p>
        <w:p w14:paraId="400BE30F">
          <w:pPr>
            <w:pStyle w:val="15"/>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_Toc19333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_Toc19333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177DCDA">
          <w:pPr>
            <w:pStyle w:val="15"/>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_Toc10372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_Toc10372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95916C7">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_Toc11400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_Toc11400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C95D025">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_Toc6314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资金到位</w:t>
          </w:r>
          <w:r>
            <w:rPr>
              <w:rFonts w:hint="eastAsia" w:ascii="宋体" w:hAnsi="宋体" w:eastAsia="宋体" w:cs="宋体"/>
              <w:b w:val="0"/>
              <w:bCs w:val="0"/>
              <w:sz w:val="28"/>
              <w:szCs w:val="28"/>
            </w:rPr>
            <w:t>及使用情况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_Toc6314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269942E">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_Toc20521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（三）实施内容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_Toc20521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375D736">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_Toc18605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_Toc18605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4E316A2">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_Toc2572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（五）组织管理情况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_Toc2572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5CA83D6">
          <w:pPr>
            <w:pStyle w:val="15"/>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_Toc27993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、绩效评价工作开展情况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_Toc27993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85FECF6">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_Toc5280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_Toc5280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E5DB90F">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_Toc5360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绩效评价原则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_Toc5360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2EEA59F">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_Toc13446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w:t>
          </w:r>
          <w:r>
            <w:rPr>
              <w:rFonts w:hint="eastAsia" w:ascii="宋体" w:hAnsi="宋体" w:eastAsia="宋体" w:cs="宋体"/>
              <w:b w:val="0"/>
              <w:bCs w:val="0"/>
              <w:sz w:val="28"/>
              <w:szCs w:val="28"/>
              <w:highlight w:val="none"/>
            </w:rPr>
            <w:t>）绩效评价依据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_Toc13446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F36D7E1">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_Toc11112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_Toc11112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DDC4306">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_Toc24646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）评价指标体系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_Toc24646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9A96A13">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_Toc26061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w:t>
          </w:r>
          <w:r>
            <w:rPr>
              <w:rFonts w:hint="eastAsia" w:ascii="宋体" w:hAnsi="宋体" w:eastAsia="宋体" w:cs="宋体"/>
              <w:b w:val="0"/>
              <w:bCs w:val="0"/>
              <w:sz w:val="28"/>
              <w:szCs w:val="28"/>
              <w:lang w:val="en-US" w:eastAsia="zh-CN"/>
            </w:rPr>
            <w:t>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_Toc26061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60AA9E7">
          <w:pPr>
            <w:pStyle w:val="15"/>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_Toc22210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绩效评价</w:t>
          </w:r>
          <w:r>
            <w:rPr>
              <w:rFonts w:hint="eastAsia" w:ascii="宋体" w:hAnsi="宋体" w:eastAsia="宋体" w:cs="宋体"/>
              <w:b w:val="0"/>
              <w:bCs w:val="0"/>
              <w:sz w:val="28"/>
              <w:szCs w:val="28"/>
            </w:rPr>
            <w:t>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_Toc22210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7ABF0FE">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_Toc30075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_Toc30075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EDDACE6">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_Toc8692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（二）绩效目标实现情况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_Toc8692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F17168B">
          <w:pPr>
            <w:pStyle w:val="15"/>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_Toc10823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、绩效评价情况分析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_Toc10823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9A29A18">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_Toc12551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w:t>
          </w:r>
          <w:r>
            <w:rPr>
              <w:rFonts w:hint="eastAsia" w:ascii="宋体" w:hAnsi="宋体" w:eastAsia="宋体" w:cs="宋体"/>
              <w:b w:val="0"/>
              <w:bCs w:val="0"/>
              <w:sz w:val="28"/>
              <w:szCs w:val="28"/>
              <w:lang w:val="en-US" w:eastAsia="zh-CN"/>
            </w:rPr>
            <w:t>项目投入</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_Toc12551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3AD3C0D">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_Toc8913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过程情况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_Toc8913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8365885">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_Toc19399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产出情况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_Toc19399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0E87060">
          <w:pPr>
            <w:pStyle w:val="16"/>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_Toc25752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（四）</w:t>
          </w:r>
          <w:r>
            <w:rPr>
              <w:rFonts w:hint="eastAsia" w:ascii="宋体" w:hAnsi="宋体" w:eastAsia="宋体" w:cs="宋体"/>
              <w:b w:val="0"/>
              <w:bCs w:val="0"/>
              <w:sz w:val="28"/>
              <w:szCs w:val="28"/>
              <w:highlight w:val="none"/>
              <w:lang w:val="en-US" w:eastAsia="zh-CN"/>
            </w:rPr>
            <w:t>项目效益</w:t>
          </w:r>
          <w:r>
            <w:rPr>
              <w:rFonts w:hint="eastAsia" w:ascii="宋体" w:hAnsi="宋体" w:eastAsia="宋体" w:cs="宋体"/>
              <w:b w:val="0"/>
              <w:bCs w:val="0"/>
              <w:sz w:val="28"/>
              <w:szCs w:val="28"/>
              <w:highlight w:val="none"/>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_Toc25752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2F02E86">
          <w:pPr>
            <w:pStyle w:val="15"/>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_Toc29433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_Toc29433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6649205">
          <w:pPr>
            <w:pStyle w:val="15"/>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_Toc16779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、存在问题及原因分析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_Toc16779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6F251F5">
          <w:pPr>
            <w:pStyle w:val="15"/>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_Toc7203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_Toc7203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9DE3A30">
          <w:pPr>
            <w:pStyle w:val="15"/>
            <w:tabs>
              <w:tab w:val="right" w:leader="dot" w:pos="8844"/>
              <w:tab w:val="clear" w:pos="8931"/>
            </w:tabs>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_Toc24355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八、其它需说明的情况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_Toc24355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9405848">
          <w:r>
            <w:rPr>
              <w:rFonts w:hint="eastAsia" w:ascii="宋体" w:hAnsi="宋体" w:eastAsia="宋体" w:cs="宋体"/>
              <w:bCs w:val="0"/>
              <w:szCs w:val="28"/>
            </w:rPr>
            <w:fldChar w:fldCharType="end"/>
          </w:r>
        </w:p>
      </w:sdtContent>
    </w:sdt>
    <w:p w14:paraId="28E26CFB">
      <w:pPr>
        <w:overflowPunct w:val="0"/>
        <w:spacing w:line="579" w:lineRule="exact"/>
        <w:outlineLvl w:val="0"/>
        <w:rPr>
          <w:rFonts w:ascii="方正小标宋简体" w:eastAsia="方正小标宋简体"/>
          <w:sz w:val="44"/>
          <w:szCs w:val="44"/>
        </w:rPr>
        <w:sectPr>
          <w:pgSz w:w="11906" w:h="16838"/>
          <w:pgMar w:top="2098" w:right="1474" w:bottom="1985" w:left="1588" w:header="851" w:footer="1474" w:gutter="0"/>
          <w:pgNumType w:fmt="lowerRoman" w:start="1"/>
          <w:cols w:space="425" w:num="1"/>
          <w:docGrid w:type="linesAndChars" w:linePitch="579" w:charSpace="3247"/>
        </w:sectPr>
      </w:pPr>
    </w:p>
    <w:p w14:paraId="17EFD0AE">
      <w:pPr>
        <w:overflowPunct w:val="0"/>
        <w:spacing w:line="579" w:lineRule="exact"/>
        <w:jc w:val="center"/>
        <w:outlineLvl w:val="0"/>
        <w:rPr>
          <w:rFonts w:ascii="方正小标宋简体" w:eastAsia="方正小标宋简体"/>
          <w:sz w:val="44"/>
          <w:szCs w:val="44"/>
          <w:highlight w:val="none"/>
        </w:rPr>
      </w:pPr>
      <w:bookmarkStart w:id="0" w:name="_Toc19333"/>
      <w:bookmarkStart w:id="1" w:name="_Toc20378"/>
      <w:r>
        <w:rPr>
          <w:rFonts w:hint="eastAsia" w:ascii="方正小标宋简体" w:eastAsia="方正小标宋简体"/>
          <w:sz w:val="44"/>
          <w:szCs w:val="44"/>
          <w:highlight w:val="none"/>
        </w:rPr>
        <w:t>摘  要</w:t>
      </w:r>
      <w:bookmarkEnd w:id="0"/>
      <w:bookmarkEnd w:id="1"/>
    </w:p>
    <w:p w14:paraId="07F465F7">
      <w:pPr>
        <w:spacing w:line="579" w:lineRule="exact"/>
        <w:jc w:val="center"/>
        <w:rPr>
          <w:rFonts w:ascii="方正小标宋简体" w:eastAsia="方正小标宋简体"/>
          <w:sz w:val="44"/>
          <w:szCs w:val="44"/>
          <w:highlight w:val="none"/>
        </w:rPr>
      </w:pPr>
    </w:p>
    <w:p w14:paraId="3004AF52">
      <w:pPr>
        <w:tabs>
          <w:tab w:val="left" w:pos="6640"/>
        </w:tabs>
        <w:overflowPunct w:val="0"/>
        <w:spacing w:line="579" w:lineRule="exact"/>
        <w:ind w:firstLine="629"/>
        <w:rPr>
          <w:rFonts w:hint="eastAsia" w:ascii="方正小标宋简体" w:eastAsia="黑体"/>
          <w:sz w:val="44"/>
          <w:szCs w:val="44"/>
          <w:highlight w:val="none"/>
          <w:lang w:val="en-US" w:eastAsia="zh-CN"/>
        </w:rPr>
      </w:pPr>
      <w:r>
        <w:rPr>
          <w:rFonts w:hint="eastAsia" w:ascii="黑体" w:hAnsi="黑体" w:eastAsia="黑体"/>
          <w:szCs w:val="30"/>
          <w:highlight w:val="none"/>
        </w:rPr>
        <w:t>一、基本情况</w:t>
      </w:r>
      <w:r>
        <w:rPr>
          <w:rFonts w:hint="eastAsia" w:ascii="黑体" w:hAnsi="黑体" w:eastAsia="黑体"/>
          <w:szCs w:val="30"/>
          <w:highlight w:val="none"/>
          <w:lang w:eastAsia="zh-CN"/>
        </w:rPr>
        <w:tab/>
      </w:r>
    </w:p>
    <w:p w14:paraId="465A7AA1">
      <w:pPr>
        <w:ind w:firstLine="630"/>
        <w:rPr>
          <w:rFonts w:hint="eastAsia" w:hAnsi="仿宋"/>
          <w:szCs w:val="30"/>
          <w:highlight w:val="none"/>
          <w:lang w:eastAsia="zh-CN"/>
        </w:rPr>
      </w:pPr>
      <w:r>
        <w:rPr>
          <w:rFonts w:hint="eastAsia" w:hAnsi="仿宋"/>
          <w:szCs w:val="30"/>
          <w:highlight w:val="none"/>
          <w:lang w:eastAsia="zh-CN"/>
        </w:rPr>
        <w:t>根据《昆明市财政局 昆明市残疾人联合会关于下达2024年残疾人托养市级补助经费的通知》昆财社〔2024〕58号、《昆明市财政局关于批复2024年昆明市残疾人联合会部门预算的通知》(昆财预〔2024〕1号)文件要求，残疾人托养服务市级补助资金的总体目标是：通过规范、精准的资金支持，扩大面向困难重度及特定类型残疾人的托养服务覆盖面，提升服务专业化与规范化水平，减轻残疾人家庭照护负担，完善残疾人基本公共服务体系，改善残疾人生活质量与生存状况。</w:t>
      </w:r>
    </w:p>
    <w:p w14:paraId="7F51FC61">
      <w:pPr>
        <w:ind w:firstLine="630"/>
        <w:rPr>
          <w:rFonts w:hint="eastAsia" w:hAnsi="仿宋"/>
          <w:szCs w:val="30"/>
          <w:highlight w:val="none"/>
          <w:lang w:eastAsia="zh-CN"/>
        </w:rPr>
      </w:pPr>
      <w:r>
        <w:rPr>
          <w:rFonts w:hint="eastAsia" w:hAnsi="仿宋"/>
          <w:szCs w:val="30"/>
          <w:highlight w:val="none"/>
          <w:lang w:eastAsia="zh-CN"/>
        </w:rPr>
        <w:t>根据《关于印发&lt;昆明市“十四五”阳光家园计划-智力、精神和重度肢体残疾人托养服务项目实施方案&gt;的通知》(昆残发〔202</w:t>
      </w:r>
      <w:r>
        <w:rPr>
          <w:rFonts w:hint="eastAsia" w:hAnsi="仿宋"/>
          <w:szCs w:val="30"/>
          <w:highlight w:val="none"/>
          <w:lang w:val="en-US" w:eastAsia="zh-CN"/>
        </w:rPr>
        <w:t>3</w:t>
      </w:r>
      <w:r>
        <w:rPr>
          <w:rFonts w:hint="eastAsia" w:hAnsi="仿宋"/>
          <w:szCs w:val="30"/>
          <w:highlight w:val="none"/>
          <w:lang w:eastAsia="zh-CN"/>
        </w:rPr>
        <w:t>〕1号)和《昆明市“十四五”残疾人保障和发展规划》等政策文件实施2024年残疾人托养服务，提高财政资金使用效率，突显项目效益，持续推进残疾人托养服务体系建设，建设一批有一定规模的托养服务骨干示范机构，培育一支业务强、高素质的残疾人托养服务队伍，着力推进残疾人托养服务标准和行业标准的制定和执行。</w:t>
      </w:r>
    </w:p>
    <w:p w14:paraId="5D1EED25">
      <w:pPr>
        <w:ind w:firstLine="630"/>
        <w:rPr>
          <w:rFonts w:hint="eastAsia" w:hAnsi="仿宋"/>
          <w:szCs w:val="30"/>
          <w:highlight w:val="none"/>
          <w:lang w:val="en-US" w:eastAsia="zh-CN"/>
        </w:rPr>
      </w:pPr>
      <w:r>
        <w:rPr>
          <w:rFonts w:hint="eastAsia" w:hAnsi="仿宋"/>
          <w:szCs w:val="30"/>
          <w:highlight w:val="none"/>
          <w:lang w:val="en-US" w:eastAsia="zh-CN"/>
        </w:rPr>
        <w:t>2024年残疾人托养服务市级补助资金60</w:t>
      </w:r>
      <w:r>
        <w:rPr>
          <w:rFonts w:hint="eastAsia" w:hAnsi="仿宋"/>
          <w:szCs w:val="30"/>
          <w:highlight w:val="none"/>
          <w:lang w:eastAsia="zh-CN"/>
        </w:rPr>
        <w:t>万元，</w:t>
      </w:r>
      <w:r>
        <w:rPr>
          <w:rFonts w:hint="eastAsia" w:hAnsi="仿宋"/>
          <w:szCs w:val="30"/>
          <w:highlight w:val="none"/>
          <w:lang w:val="en-US" w:eastAsia="zh-CN"/>
        </w:rPr>
        <w:t>实际到位60</w:t>
      </w:r>
      <w:r>
        <w:rPr>
          <w:rFonts w:hint="eastAsia" w:hAnsi="仿宋"/>
          <w:szCs w:val="30"/>
          <w:highlight w:val="none"/>
          <w:lang w:eastAsia="zh-CN"/>
        </w:rPr>
        <w:t>万元，</w:t>
      </w:r>
      <w:r>
        <w:rPr>
          <w:rFonts w:hint="eastAsia" w:hAnsi="仿宋"/>
          <w:szCs w:val="30"/>
          <w:highlight w:val="none"/>
          <w:lang w:val="en-US" w:eastAsia="zh-CN"/>
        </w:rPr>
        <w:t>资金到位率100%。截止2024年12月31日，累计支出60</w:t>
      </w:r>
      <w:r>
        <w:rPr>
          <w:rFonts w:hint="eastAsia" w:hAnsi="仿宋"/>
          <w:szCs w:val="30"/>
          <w:highlight w:val="none"/>
          <w:lang w:eastAsia="zh-CN"/>
        </w:rPr>
        <w:t>万元，</w:t>
      </w:r>
      <w:r>
        <w:rPr>
          <w:rFonts w:hint="eastAsia" w:hAnsi="仿宋"/>
          <w:szCs w:val="30"/>
          <w:highlight w:val="none"/>
          <w:lang w:val="en-US" w:eastAsia="zh-CN"/>
        </w:rPr>
        <w:t>资金使用率为100%，全部用于支付10家医院残疾人托养服务补助，其中：晋宁慈康精神病医院使用资金3.40万元；昆明大观医院使用资金12.57万元；昆明骨科医院有限公司使用资金0.43万元；昆明精康精神病医院使用资金27.48万元；昆明市精神病院使用资金3.09万元；昆明市西山区慧灵心智障碍者服务中心使用资金0.27万元；昆明西仪养老服务有限公司使用资金1.38万元；昆明杏德医院有限公司使用资金9.24万元；云南省精神病医院使用资金0.78万元；云南怡园康复医院有限公司使用资金1.36万元。</w:t>
      </w:r>
    </w:p>
    <w:p w14:paraId="637F4168">
      <w:pPr>
        <w:overflowPunct w:val="0"/>
        <w:spacing w:line="579" w:lineRule="exact"/>
        <w:ind w:firstLine="629"/>
        <w:rPr>
          <w:rFonts w:hint="eastAsia" w:hAnsi="仿宋"/>
          <w:szCs w:val="30"/>
          <w:highlight w:val="none"/>
          <w:lang w:val="en-US" w:eastAsia="zh-CN"/>
        </w:rPr>
      </w:pPr>
      <w:r>
        <w:rPr>
          <w:rFonts w:hint="eastAsia" w:ascii="黑体" w:hAnsi="黑体" w:eastAsia="黑体"/>
          <w:szCs w:val="30"/>
          <w:highlight w:val="none"/>
        </w:rPr>
        <w:t>二、绩效评价结论</w:t>
      </w:r>
    </w:p>
    <w:p w14:paraId="15980AF5">
      <w:pPr>
        <w:ind w:firstLine="630"/>
        <w:rPr>
          <w:rFonts w:hint="eastAsia" w:hAnsi="仿宋"/>
          <w:szCs w:val="30"/>
          <w:highlight w:val="none"/>
          <w:lang w:val="en-US" w:eastAsia="zh-CN"/>
        </w:rPr>
      </w:pPr>
      <w:r>
        <w:rPr>
          <w:rFonts w:hint="eastAsia" w:hAnsi="仿宋" w:cs="Times New Roman"/>
          <w:szCs w:val="30"/>
          <w:highlight w:val="none"/>
          <w:lang w:val="en-US" w:eastAsia="zh-CN"/>
        </w:rPr>
        <w:t>2024年残疾人托养服务市级补助资金项目绩效评价得分87.80分，</w:t>
      </w:r>
      <w:r>
        <w:rPr>
          <w:rFonts w:hint="eastAsia" w:hAnsi="仿宋"/>
          <w:szCs w:val="30"/>
          <w:highlight w:val="none"/>
          <w:lang w:val="en-US" w:eastAsia="zh-CN"/>
        </w:rPr>
        <w:t>评价等级为“良”。</w:t>
      </w:r>
    </w:p>
    <w:p w14:paraId="1A17D179">
      <w:pPr>
        <w:ind w:firstLine="630"/>
        <w:rPr>
          <w:rFonts w:hint="eastAsia" w:hAnsi="仿宋"/>
          <w:szCs w:val="30"/>
          <w:highlight w:val="none"/>
          <w:lang w:val="en-US" w:eastAsia="zh-CN"/>
        </w:rPr>
      </w:pPr>
      <w:r>
        <w:rPr>
          <w:rFonts w:hint="eastAsia" w:hAnsi="仿宋"/>
          <w:szCs w:val="30"/>
          <w:highlight w:val="none"/>
          <w:lang w:val="en-US" w:eastAsia="zh-CN"/>
        </w:rPr>
        <w:t>整体来看，残疾人托养服务市级补助资金为规范昆明市残疾人托养机构服务，进一步加强残疾人托养服务机构管理工作，形成“培优汰劣”的良性工作机制。立项依据充分、程序规范。</w:t>
      </w:r>
    </w:p>
    <w:p w14:paraId="1302F262">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残疾人托养服务市级补助资金使用具备完整的审批程序和手续，未发现挤占、挪用专项资金的情况。为保障项目顺利实施，《昆明市财政局 昆明市残疾人联合会关于下达2024年残疾人托养市级补助经费的通知》昆财社〔2024〕58号、《昆明市财政局关于批复2024年昆明市残疾人联合会部门预算的通知》(昆财预〔2024〕1号)残疾人托养服务市级补助资金的总体目标是：通过规范、精准的资金支持，扩大面向困难重度及特定类型残疾人的托养服务覆盖面，提升服务专业化与规范化水平，减轻残疾人家庭照护负担，完善残疾人基本公共服务体系，改善残疾人生活质量与生存状况。</w:t>
      </w:r>
    </w:p>
    <w:p w14:paraId="3EEC3B2B">
      <w:pPr>
        <w:ind w:firstLine="630"/>
        <w:rPr>
          <w:rFonts w:hint="eastAsia" w:hAnsi="仿宋" w:cs="Times New Roman"/>
          <w:szCs w:val="30"/>
          <w:highlight w:val="none"/>
          <w:lang w:val="en-US" w:eastAsia="zh-CN"/>
        </w:rPr>
      </w:pPr>
      <w:r>
        <w:rPr>
          <w:rFonts w:hint="eastAsia" w:hAnsi="仿宋" w:cs="Times New Roman"/>
          <w:szCs w:val="30"/>
          <w:highlight w:val="none"/>
          <w:lang w:val="en-US" w:eastAsia="zh-CN"/>
        </w:rPr>
        <w:t>通过对10家托养机构机构服务类型有:全托、日托、上门服务，为符合就业年龄段智力、精神及重度肢体残疾人提供托养服务，根据托养机构与区残联签订的扦养协议，机构提供的服务内容分类有:生活照料和护理、生活自理能力训练、社会适应能力训练、运动功能训练、职业康复与劳动技能训练等。全年累计约为616名残疾人提供托养服务。通过残疾人托养项目的实施对残疾人家庭带来了巨大帮助，不同程度的减轻了家庭的负担。</w:t>
      </w:r>
    </w:p>
    <w:p w14:paraId="7C876976">
      <w:pPr>
        <w:numPr>
          <w:ilvl w:val="0"/>
          <w:numId w:val="0"/>
        </w:numPr>
        <w:spacing w:line="579" w:lineRule="exact"/>
        <w:ind w:firstLine="630" w:firstLineChars="200"/>
        <w:outlineLvl w:val="9"/>
        <w:rPr>
          <w:rFonts w:hint="eastAsia" w:ascii="楷体" w:hAnsi="楷体" w:eastAsia="楷体"/>
          <w:sz w:val="30"/>
          <w:szCs w:val="30"/>
          <w:highlight w:val="none"/>
        </w:rPr>
      </w:pPr>
      <w:r>
        <w:rPr>
          <w:rFonts w:hint="eastAsia" w:ascii="黑体" w:hAnsi="宋体" w:eastAsia="黑体" w:cs="宋体"/>
          <w:sz w:val="30"/>
          <w:szCs w:val="30"/>
          <w:highlight w:val="none"/>
          <w:lang w:val="en-US" w:eastAsia="zh-CN"/>
        </w:rPr>
        <w:t>三</w:t>
      </w:r>
      <w:r>
        <w:rPr>
          <w:rFonts w:hint="eastAsia" w:ascii="黑体" w:hAnsi="宋体" w:eastAsia="黑体" w:cs="宋体"/>
          <w:sz w:val="30"/>
          <w:szCs w:val="30"/>
          <w:highlight w:val="none"/>
        </w:rPr>
        <w:t>、存在问题及原因分析</w:t>
      </w:r>
    </w:p>
    <w:p w14:paraId="2995305F">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绩效工作重视程度不高</w:t>
      </w:r>
    </w:p>
    <w:p w14:paraId="1F6E2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1.绩效目标不完整：缺少成本指标，即完成项目计划工作目标的实际节约成本与计划成本的比率，用以反映和考核项目的成本节约程度；</w:t>
      </w:r>
    </w:p>
    <w:p w14:paraId="1BD8F5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bookmarkStart w:id="2" w:name="_Toc30978"/>
      <w:r>
        <w:rPr>
          <w:rFonts w:hint="eastAsia" w:hAnsi="仿宋" w:cs="Times New Roman"/>
          <w:szCs w:val="30"/>
          <w:highlight w:val="none"/>
          <w:lang w:val="en-US" w:eastAsia="zh-CN"/>
        </w:rPr>
        <w:t>2.</w:t>
      </w:r>
      <w:r>
        <w:rPr>
          <w:rFonts w:hint="default" w:hAnsi="仿宋" w:cs="Times New Roman"/>
          <w:szCs w:val="30"/>
          <w:highlight w:val="none"/>
          <w:lang w:val="en-US" w:eastAsia="zh-CN"/>
        </w:rPr>
        <w:t>绩效目标设置</w:t>
      </w:r>
      <w:r>
        <w:rPr>
          <w:rFonts w:hint="eastAsia" w:hAnsi="仿宋" w:cs="Times New Roman"/>
          <w:szCs w:val="30"/>
          <w:highlight w:val="none"/>
          <w:lang w:val="en-US" w:eastAsia="zh-CN"/>
        </w:rPr>
        <w:t>无法衡量</w:t>
      </w:r>
      <w:bookmarkEnd w:id="2"/>
      <w:r>
        <w:rPr>
          <w:rFonts w:hint="eastAsia" w:hAnsi="仿宋" w:cs="Times New Roman"/>
          <w:szCs w:val="30"/>
          <w:highlight w:val="none"/>
          <w:lang w:val="en-US" w:eastAsia="zh-CN"/>
        </w:rPr>
        <w:t>：设置的绩效指标</w:t>
      </w:r>
      <w:r>
        <w:rPr>
          <w:rFonts w:hint="default" w:hAnsi="仿宋" w:cs="Times New Roman"/>
          <w:szCs w:val="30"/>
          <w:highlight w:val="none"/>
          <w:lang w:val="en-US" w:eastAsia="zh-CN"/>
        </w:rPr>
        <w:t>未通过清晰、可衡量的指标值予以体现；具体表现为</w:t>
      </w:r>
      <w:r>
        <w:rPr>
          <w:rFonts w:hint="eastAsia" w:hAnsi="仿宋" w:cs="Times New Roman"/>
          <w:szCs w:val="30"/>
          <w:highlight w:val="none"/>
          <w:lang w:val="en-US" w:eastAsia="zh-CN"/>
        </w:rPr>
        <w:t>该项目的托养服务涵盖居家照护、日间照料、集中托养等多种形式，核心服务内容包括基本生活照料、护理服务、康复训练、社会适应能力培养等关键领域，但相关绩效指标仅以定性描述界定工作方向，未结合服务实际制定具体可量化的评判标准。例如，针对服务供给规模，未明确年度累计服务残疾人人数、不同形式托养服务覆盖人次等数值标准；针对服务实施质量，未设定单次服务时长、月度服务频次、康复训练达标率等量化要求；针对服务成效反馈，未明确服务对象及家属满意度达标比例、投诉处理办结时限等可验证指标。缺乏明确的数值、比例、时限等可衡量维度，导致绩效目标在实际执行中缺乏清晰的评判依据，既无法精准衡量补助资金的使用效益与服务实施成效，也难以在绩效评价阶段进行客观量化考核，影响绩效评价结果的科学性与公正性。</w:t>
      </w:r>
    </w:p>
    <w:p w14:paraId="35982CFA">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3.产出数量未达预期，资源覆盖不充分：项目目标任务数或计划数不相对应。项目计划数1个，实际任务数10个服务机构。</w:t>
      </w:r>
    </w:p>
    <w:p w14:paraId="297A1F3F">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ascii="仿宋" w:hAnsi="仿宋" w:eastAsia="仿宋" w:cs="仿宋"/>
          <w:b/>
          <w:bCs/>
          <w:sz w:val="30"/>
          <w:szCs w:val="30"/>
          <w:highlight w:val="none"/>
          <w:lang w:val="en-US" w:eastAsia="zh-CN"/>
        </w:rPr>
      </w:pPr>
      <w:r>
        <w:rPr>
          <w:rFonts w:hint="eastAsia" w:hAnsi="仿宋" w:cs="仿宋"/>
          <w:b/>
          <w:bCs/>
          <w:sz w:val="30"/>
          <w:szCs w:val="30"/>
          <w:highlight w:val="none"/>
          <w:lang w:val="en-US" w:eastAsia="zh-CN"/>
        </w:rPr>
        <w:t>（二）项目上</w:t>
      </w:r>
      <w:r>
        <w:rPr>
          <w:rFonts w:hint="eastAsia" w:ascii="仿宋" w:hAnsi="仿宋" w:eastAsia="仿宋" w:cs="仿宋"/>
          <w:b/>
          <w:bCs/>
          <w:sz w:val="30"/>
          <w:szCs w:val="30"/>
          <w:highlight w:val="none"/>
          <w:lang w:val="en-US" w:eastAsia="zh-CN"/>
        </w:rPr>
        <w:t>未制定或具有相应的业务管理制度</w:t>
      </w:r>
    </w:p>
    <w:p w14:paraId="7ABD517D">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2024年</w:t>
      </w:r>
      <w:r>
        <w:rPr>
          <w:rFonts w:hint="default" w:hAnsi="仿宋" w:cs="Times New Roman"/>
          <w:szCs w:val="30"/>
          <w:highlight w:val="none"/>
          <w:lang w:val="en-US" w:eastAsia="zh-CN"/>
        </w:rPr>
        <w:t>残疾人托养服务市级补助资金项目支出未制定或具备相应的业务管理制度，</w:t>
      </w:r>
      <w:r>
        <w:rPr>
          <w:rFonts w:hint="eastAsia" w:hAnsi="仿宋" w:cs="Times New Roman"/>
          <w:szCs w:val="30"/>
          <w:highlight w:val="none"/>
          <w:lang w:val="en-US" w:eastAsia="zh-CN"/>
        </w:rPr>
        <w:t>这样会</w:t>
      </w:r>
      <w:r>
        <w:rPr>
          <w:rFonts w:hint="default" w:hAnsi="仿宋" w:cs="Times New Roman"/>
          <w:szCs w:val="30"/>
          <w:highlight w:val="none"/>
          <w:lang w:val="en-US" w:eastAsia="zh-CN"/>
        </w:rPr>
        <w:t>导致项目在资金使用、服务开展、流程管控、责任划分等方面缺乏明确遵循依据，易出现资金使用不规范、服务质量参差不齐、项目实施效率不高、风险防控不到位等问题，影响补助资金使用效益和托养服务工作的规范化开展。</w:t>
      </w:r>
    </w:p>
    <w:p w14:paraId="04E353B3">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（三）产出质量管控不够细化，服务标准化建设待完善</w:t>
      </w:r>
    </w:p>
    <w:p w14:paraId="3811832B">
      <w:pPr>
        <w:ind w:firstLine="630"/>
        <w:rPr>
          <w:rFonts w:hint="default" w:hAnsi="仿宋" w:cs="Times New Roman"/>
          <w:szCs w:val="30"/>
          <w:highlight w:val="none"/>
          <w:lang w:val="en-US" w:eastAsia="zh-CN"/>
        </w:rPr>
      </w:pPr>
      <w:r>
        <w:rPr>
          <w:rFonts w:hint="default" w:hAnsi="仿宋" w:cs="Times New Roman"/>
          <w:szCs w:val="30"/>
          <w:highlight w:val="none"/>
          <w:lang w:val="en-US" w:eastAsia="zh-CN"/>
        </w:rPr>
        <w:t>未针对残疾人托养服务制定统一、明确的标准化服务流程与操作规范，部分服务环节（如生活照料、康复辅助、日常管护等）缺乏具体执行标准与质量判定依据；同时，对服务实施过程中的质量跟踪、动态评估机制不够健全，未定期收集服务对象及家属反馈意见，导致服务质量管控缺乏有效抓手，难以确保服务成效稳定达标。</w:t>
      </w:r>
    </w:p>
    <w:p w14:paraId="5519E3C9">
      <w:pPr>
        <w:spacing w:line="579" w:lineRule="exact"/>
        <w:ind w:firstLine="630" w:firstLineChars="200"/>
        <w:outlineLvl w:val="9"/>
        <w:rPr>
          <w:rFonts w:ascii="黑体" w:hAnsi="宋体" w:eastAsia="黑体" w:cs="宋体"/>
          <w:sz w:val="30"/>
          <w:szCs w:val="30"/>
          <w:highlight w:val="none"/>
        </w:rPr>
      </w:pPr>
      <w:r>
        <w:rPr>
          <w:rFonts w:hint="eastAsia" w:ascii="黑体" w:hAnsi="宋体" w:eastAsia="黑体" w:cs="宋体"/>
          <w:sz w:val="30"/>
          <w:szCs w:val="30"/>
          <w:highlight w:val="none"/>
          <w:lang w:val="en-US" w:eastAsia="zh-CN"/>
        </w:rPr>
        <w:t>四</w:t>
      </w:r>
      <w:r>
        <w:rPr>
          <w:rFonts w:hint="eastAsia" w:ascii="黑体" w:hAnsi="宋体" w:eastAsia="黑体" w:cs="宋体"/>
          <w:sz w:val="30"/>
          <w:szCs w:val="30"/>
          <w:highlight w:val="none"/>
        </w:rPr>
        <w:t>、建议</w:t>
      </w:r>
    </w:p>
    <w:p w14:paraId="4A61F205">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强化绩效目标管理</w:t>
      </w:r>
    </w:p>
    <w:p w14:paraId="613D7921">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建议1.补充成本指标，明确项目实际节约成本与计划成本的比率核算标准，以全面考核成本节约程度，完善绩效目标体系。</w:t>
      </w:r>
    </w:p>
    <w:p w14:paraId="79904FA6">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2.</w:t>
      </w:r>
      <w:r>
        <w:rPr>
          <w:rFonts w:hint="default" w:hAnsi="仿宋" w:cs="Times New Roman"/>
          <w:szCs w:val="30"/>
          <w:highlight w:val="none"/>
          <w:lang w:val="en-US" w:eastAsia="zh-CN"/>
        </w:rPr>
        <w:t>细化量化托养服务各领域指标，明确服务人数、频次、达标率等数值标准，提升目标可衡量性；</w:t>
      </w:r>
    </w:p>
    <w:p w14:paraId="6DE8CB17">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3.</w:t>
      </w:r>
      <w:r>
        <w:rPr>
          <w:rFonts w:hint="default" w:hAnsi="仿宋" w:cs="Times New Roman"/>
          <w:szCs w:val="30"/>
          <w:highlight w:val="none"/>
          <w:lang w:val="en-US" w:eastAsia="zh-CN"/>
        </w:rPr>
        <w:t>规范目标任务数设定，确保计划数与实际服务机构数量等执行情况精准对应，优化资源覆盖规划。</w:t>
      </w:r>
    </w:p>
    <w:p w14:paraId="32A7C320">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（二）完善业务管理制度</w:t>
      </w:r>
    </w:p>
    <w:p w14:paraId="7739E3F2">
      <w:pPr>
        <w:ind w:firstLine="630"/>
        <w:rPr>
          <w:rFonts w:hint="default" w:hAnsi="仿宋" w:cs="Times New Roman"/>
          <w:szCs w:val="30"/>
          <w:highlight w:val="none"/>
          <w:lang w:val="en-US" w:eastAsia="zh-CN"/>
        </w:rPr>
      </w:pPr>
      <w:r>
        <w:rPr>
          <w:rFonts w:hint="default" w:hAnsi="仿宋" w:cs="Times New Roman"/>
          <w:szCs w:val="30"/>
          <w:highlight w:val="none"/>
          <w:lang w:val="en-US" w:eastAsia="zh-CN"/>
        </w:rPr>
        <w:t>建议结合2024年残疾人托养服务市级补助资金项目的公益属性与实施特点，制定专项业务管理制度体系。制度需明确资金使用规范（含补助标准、支付流程、报销审核、绩效管理等要求），细化服务开展标准（如托养服务内容、服务流程、质量管控要点），规范项目实施流程（含服务机构筛选、服务对接、过程监管、成果验收等环节），清晰划分各参与主体（主管部门、实施单位、服务机构）的职责边界与责任清单。同时，配套建立制度执行监督机制，定期开展制度落地情况检查，确保资金使用合规有序、服务开展标准化、流程管控精细化、责任落实常态化，全面提升项目规范化管理水平与补助资金使用效益，保障托养服务工作高质量推进。</w:t>
      </w:r>
    </w:p>
    <w:p w14:paraId="54F4F31E">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（三）</w:t>
      </w:r>
      <w:r>
        <w:rPr>
          <w:rFonts w:hint="default" w:hAnsi="仿宋" w:cs="仿宋"/>
          <w:b/>
          <w:bCs/>
          <w:sz w:val="30"/>
          <w:szCs w:val="30"/>
          <w:highlight w:val="none"/>
          <w:lang w:val="en-US" w:eastAsia="zh-CN"/>
        </w:rPr>
        <w:t>健全服务标准化体系，强化产出质量全流程管控</w:t>
      </w:r>
    </w:p>
    <w:p w14:paraId="571CE19C">
      <w:pPr>
        <w:ind w:firstLine="630"/>
        <w:rPr>
          <w:rFonts w:hint="default" w:hAnsi="仿宋" w:cs="Times New Roman"/>
          <w:szCs w:val="30"/>
          <w:highlight w:val="none"/>
          <w:lang w:val="en-US" w:eastAsia="zh-CN"/>
        </w:rPr>
      </w:pPr>
      <w:r>
        <w:rPr>
          <w:rFonts w:hint="default" w:hAnsi="仿宋" w:cs="Times New Roman"/>
          <w:szCs w:val="30"/>
          <w:highlight w:val="none"/>
          <w:lang w:val="en-US" w:eastAsia="zh-CN"/>
        </w:rPr>
        <w:t>建议结合残疾人托养服务的特殊性与个性化需求，加快构建统一规范的服务标准化体系。一方面，制定涵盖生活照料、康复辅助、日常管护等核心环节的标准化服务流程与操作规范，明确服务内容、操作步骤、安全要求及质量判定标准（如生活照料中的饮食搭配、护理频次，康复辅助中的训练方法、效果评估指标等），确保各项服务有章可循、有据可依。另一方面，健全服务质量动态管控机制，建立定期跟踪检查制度，通过现场核查、服务记录审核等方式强化过程监管；同时搭建常态化反馈渠道，定期收集服务对象及家属对服务质量、满意度的评价意见，形成“标准制定</w:t>
      </w:r>
      <w:r>
        <w:rPr>
          <w:rFonts w:hint="eastAsia" w:hAnsi="仿宋" w:cs="Times New Roman"/>
          <w:szCs w:val="30"/>
          <w:highlight w:val="none"/>
          <w:lang w:val="en-US" w:eastAsia="zh-CN"/>
        </w:rPr>
        <w:t>-</w:t>
      </w:r>
      <w:r>
        <w:rPr>
          <w:rFonts w:hint="default" w:hAnsi="仿宋" w:cs="Times New Roman"/>
          <w:szCs w:val="30"/>
          <w:highlight w:val="none"/>
          <w:lang w:val="en-US" w:eastAsia="zh-CN"/>
        </w:rPr>
        <w:t>过程管控</w:t>
      </w:r>
      <w:r>
        <w:rPr>
          <w:rFonts w:hint="eastAsia" w:hAnsi="仿宋" w:cs="Times New Roman"/>
          <w:szCs w:val="30"/>
          <w:highlight w:val="none"/>
          <w:lang w:val="en-US" w:eastAsia="zh-CN"/>
        </w:rPr>
        <w:t>-</w:t>
      </w:r>
      <w:r>
        <w:rPr>
          <w:rFonts w:hint="default" w:hAnsi="仿宋" w:cs="Times New Roman"/>
          <w:szCs w:val="30"/>
          <w:highlight w:val="none"/>
          <w:lang w:val="en-US" w:eastAsia="zh-CN"/>
        </w:rPr>
        <w:t>反馈整改”的闭环管理。通过标准化建设与全流程质量管控，提升服务执行的一致性与规范性，确保托养服务质量稳定达标，切实满足残疾人的托养需求。</w:t>
      </w:r>
    </w:p>
    <w:p w14:paraId="2A0F17E4">
      <w:pPr>
        <w:spacing w:line="579" w:lineRule="exact"/>
        <w:ind w:firstLine="630" w:firstLineChars="200"/>
        <w:outlineLvl w:val="9"/>
        <w:rPr>
          <w:rFonts w:hint="default" w:ascii="黑体" w:hAnsi="宋体" w:eastAsia="黑体" w:cs="宋体"/>
          <w:sz w:val="30"/>
          <w:szCs w:val="30"/>
          <w:highlight w:val="none"/>
          <w:lang w:val="en-US" w:eastAsia="zh-CN"/>
        </w:rPr>
      </w:pPr>
      <w:r>
        <w:rPr>
          <w:rFonts w:hint="eastAsia" w:ascii="黑体" w:hAnsi="宋体" w:eastAsia="黑体" w:cs="宋体"/>
          <w:sz w:val="30"/>
          <w:szCs w:val="30"/>
          <w:highlight w:val="none"/>
          <w:lang w:val="en-US" w:eastAsia="zh-CN"/>
        </w:rPr>
        <w:t>五、其它需说明的情况</w:t>
      </w:r>
    </w:p>
    <w:p w14:paraId="640C8EE3">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sz w:val="30"/>
          <w:szCs w:val="30"/>
          <w:highlight w:val="none"/>
          <w:lang w:val="en-US" w:eastAsia="zh-CN"/>
        </w:rPr>
      </w:pPr>
      <w:r>
        <w:rPr>
          <w:rFonts w:hint="eastAsia" w:ascii="仿宋" w:hAnsi="仿宋" w:eastAsia="仿宋" w:cs="仿宋"/>
          <w:sz w:val="30"/>
          <w:szCs w:val="30"/>
          <w:highlight w:val="none"/>
          <w:lang w:val="en-US" w:eastAsia="zh-CN"/>
        </w:rPr>
        <w:t>无</w:t>
      </w:r>
      <w:r>
        <w:rPr>
          <w:rFonts w:hint="eastAsia" w:hAnsi="仿宋" w:cs="仿宋"/>
          <w:sz w:val="30"/>
          <w:szCs w:val="30"/>
          <w:highlight w:val="none"/>
          <w:lang w:val="en-US" w:eastAsia="zh-CN"/>
        </w:rPr>
        <w:t>。</w:t>
      </w:r>
    </w:p>
    <w:p w14:paraId="734B1592">
      <w:pPr>
        <w:spacing w:line="579" w:lineRule="exact"/>
        <w:jc w:val="center"/>
        <w:rPr>
          <w:rFonts w:hint="eastAsia" w:ascii="方正小标宋简体" w:eastAsia="方正小标宋简体"/>
          <w:sz w:val="44"/>
          <w:szCs w:val="44"/>
          <w:lang w:val="en-US" w:eastAsia="zh-CN"/>
        </w:rPr>
        <w:sectPr>
          <w:footerReference r:id="rId4" w:type="default"/>
          <w:footerReference r:id="rId5" w:type="even"/>
          <w:pgSz w:w="11906" w:h="16838"/>
          <w:pgMar w:top="2098" w:right="1474" w:bottom="1985" w:left="1588" w:header="851" w:footer="1474" w:gutter="0"/>
          <w:pgNumType w:fmt="upperRoman" w:start="1"/>
          <w:cols w:space="425" w:num="1"/>
          <w:docGrid w:type="linesAndChars" w:linePitch="579" w:charSpace="3247"/>
        </w:sectPr>
      </w:pPr>
    </w:p>
    <w:p w14:paraId="3B7818E9">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2024年残疾人托养服务市级补助资金</w:t>
      </w:r>
    </w:p>
    <w:p w14:paraId="09475354">
      <w:pPr>
        <w:spacing w:line="579"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项目支出</w:t>
      </w:r>
      <w:r>
        <w:rPr>
          <w:rFonts w:hint="eastAsia" w:ascii="方正小标宋简体" w:eastAsia="方正小标宋简体"/>
          <w:sz w:val="44"/>
          <w:szCs w:val="44"/>
        </w:rPr>
        <w:t>绩效评价报告</w:t>
      </w:r>
    </w:p>
    <w:p w14:paraId="43C0E779">
      <w:pPr>
        <w:spacing w:line="579" w:lineRule="exact"/>
        <w:rPr>
          <w:rFonts w:hAnsi="仿宋"/>
          <w:sz w:val="36"/>
          <w:szCs w:val="36"/>
        </w:rPr>
      </w:pPr>
    </w:p>
    <w:p w14:paraId="73795BBC">
      <w:pPr>
        <w:ind w:firstLine="630"/>
        <w:rPr>
          <w:rFonts w:hAnsi="仿宋"/>
          <w:szCs w:val="30"/>
          <w:highlight w:val="none"/>
        </w:rPr>
      </w:pPr>
      <w:r>
        <w:rPr>
          <w:rFonts w:hint="eastAsia" w:hAnsi="仿宋"/>
          <w:szCs w:val="30"/>
          <w:highlight w:val="none"/>
          <w:lang w:eastAsia="zh-CN"/>
        </w:rPr>
        <w:t>根据</w:t>
      </w:r>
      <w:r>
        <w:rPr>
          <w:rFonts w:hint="eastAsia" w:hAnsi="仿宋"/>
          <w:szCs w:val="30"/>
          <w:highlight w:val="none"/>
          <w:lang w:val="en-US" w:eastAsia="zh-CN"/>
        </w:rPr>
        <w:t>《昆明市西山区财政局关于开展西山区2024年度项目支出财政重点绩效评价工作的通知》</w:t>
      </w:r>
      <w:r>
        <w:rPr>
          <w:rFonts w:hint="eastAsia" w:hAnsi="仿宋"/>
          <w:szCs w:val="30"/>
          <w:highlight w:val="none"/>
          <w:lang w:eastAsia="zh-CN"/>
        </w:rPr>
        <w:t>(</w:t>
      </w:r>
      <w:r>
        <w:rPr>
          <w:rFonts w:hint="eastAsia" w:hAnsi="仿宋"/>
          <w:szCs w:val="30"/>
          <w:highlight w:val="none"/>
          <w:lang w:val="en-US" w:eastAsia="zh-CN"/>
        </w:rPr>
        <w:t>西财评绩〔2025</w:t>
      </w:r>
      <w:r>
        <w:rPr>
          <w:rFonts w:hint="eastAsia" w:hAnsi="仿宋"/>
          <w:szCs w:val="30"/>
          <w:highlight w:val="none"/>
          <w:lang w:eastAsia="zh-CN"/>
        </w:rPr>
        <w:t>〕</w:t>
      </w:r>
      <w:r>
        <w:rPr>
          <w:rFonts w:hint="eastAsia" w:hAnsi="仿宋"/>
          <w:szCs w:val="30"/>
          <w:highlight w:val="none"/>
          <w:lang w:val="en-US" w:eastAsia="zh-CN"/>
        </w:rPr>
        <w:t>16号</w:t>
      </w:r>
      <w:r>
        <w:rPr>
          <w:rFonts w:hint="eastAsia" w:hAnsi="仿宋"/>
          <w:szCs w:val="30"/>
          <w:highlight w:val="none"/>
          <w:lang w:eastAsia="zh-CN"/>
        </w:rPr>
        <w:t>)、《昆明市财政局 昆明市残疾人联合会关于下达2024年残疾人托养市级补助经费的通知》昆财社〔2024〕58号、《昆明市财政局关于批复2024年昆明市残疾人联合会部门预算的通知》(昆财预〔2024〕1号)</w:t>
      </w:r>
      <w:r>
        <w:rPr>
          <w:rFonts w:hint="eastAsia" w:hAnsi="仿宋"/>
          <w:szCs w:val="30"/>
          <w:highlight w:val="none"/>
          <w:lang w:val="en-US" w:eastAsia="zh-CN"/>
        </w:rPr>
        <w:t>等文件</w:t>
      </w:r>
      <w:r>
        <w:rPr>
          <w:rFonts w:hint="eastAsia" w:hAnsi="仿宋"/>
          <w:szCs w:val="30"/>
          <w:highlight w:val="none"/>
        </w:rPr>
        <w:t>的要求，</w:t>
      </w:r>
      <w:r>
        <w:rPr>
          <w:rFonts w:hint="eastAsia" w:hAnsi="仿宋"/>
          <w:szCs w:val="30"/>
          <w:highlight w:val="none"/>
          <w:lang w:val="en-US" w:eastAsia="zh-CN"/>
        </w:rPr>
        <w:t>云南谛祥会计师事务所</w:t>
      </w:r>
      <w:r>
        <w:rPr>
          <w:rFonts w:hint="eastAsia" w:hAnsi="仿宋"/>
          <w:szCs w:val="30"/>
          <w:highlight w:val="none"/>
        </w:rPr>
        <w:t>接受</w:t>
      </w:r>
      <w:r>
        <w:rPr>
          <w:rFonts w:hint="eastAsia" w:hAnsi="仿宋"/>
          <w:szCs w:val="30"/>
          <w:highlight w:val="none"/>
          <w:lang w:val="en-US" w:eastAsia="zh-CN"/>
        </w:rPr>
        <w:t>昆明</w:t>
      </w:r>
      <w:r>
        <w:rPr>
          <w:rFonts w:hint="eastAsia" w:hAnsi="仿宋"/>
          <w:szCs w:val="30"/>
          <w:highlight w:val="none"/>
        </w:rPr>
        <w:t>市</w:t>
      </w:r>
      <w:r>
        <w:rPr>
          <w:rFonts w:hint="eastAsia" w:hAnsi="仿宋"/>
          <w:szCs w:val="30"/>
          <w:highlight w:val="none"/>
          <w:lang w:val="en-US" w:eastAsia="zh-CN"/>
        </w:rPr>
        <w:t>西山区</w:t>
      </w:r>
      <w:r>
        <w:rPr>
          <w:rFonts w:hint="eastAsia" w:hAnsi="仿宋"/>
          <w:szCs w:val="30"/>
          <w:highlight w:val="none"/>
        </w:rPr>
        <w:t>财政</w:t>
      </w:r>
      <w:r>
        <w:rPr>
          <w:rFonts w:hint="eastAsia" w:hAnsi="仿宋"/>
          <w:szCs w:val="30"/>
          <w:highlight w:val="none"/>
          <w:lang w:eastAsia="zh-CN"/>
        </w:rPr>
        <w:t>局委托，于20</w:t>
      </w:r>
      <w:r>
        <w:rPr>
          <w:rFonts w:hint="eastAsia" w:hAnsi="仿宋"/>
          <w:szCs w:val="30"/>
          <w:highlight w:val="none"/>
          <w:lang w:val="en-US" w:eastAsia="zh-CN"/>
        </w:rPr>
        <w:t>25</w:t>
      </w:r>
      <w:r>
        <w:rPr>
          <w:rFonts w:hint="eastAsia" w:hAnsi="仿宋"/>
          <w:szCs w:val="30"/>
          <w:highlight w:val="none"/>
          <w:lang w:eastAsia="zh-CN"/>
        </w:rPr>
        <w:t>年</w:t>
      </w:r>
      <w:r>
        <w:rPr>
          <w:rFonts w:hint="eastAsia" w:hAnsi="仿宋"/>
          <w:szCs w:val="30"/>
          <w:highlight w:val="none"/>
          <w:lang w:val="en-US" w:eastAsia="zh-CN"/>
        </w:rPr>
        <w:t>8</w:t>
      </w:r>
      <w:r>
        <w:rPr>
          <w:rFonts w:hint="eastAsia" w:hAnsi="仿宋"/>
          <w:szCs w:val="30"/>
          <w:highlight w:val="none"/>
          <w:lang w:eastAsia="zh-CN"/>
        </w:rPr>
        <w:t>月至2</w:t>
      </w:r>
      <w:r>
        <w:rPr>
          <w:rFonts w:hint="eastAsia" w:hAnsi="仿宋"/>
          <w:szCs w:val="30"/>
          <w:highlight w:val="none"/>
          <w:lang w:val="en-US" w:eastAsia="zh-CN"/>
        </w:rPr>
        <w:t>025</w:t>
      </w:r>
      <w:r>
        <w:rPr>
          <w:rFonts w:hint="eastAsia" w:hAnsi="仿宋"/>
          <w:szCs w:val="30"/>
          <w:highlight w:val="none"/>
          <w:lang w:eastAsia="zh-CN"/>
        </w:rPr>
        <w:t>年</w:t>
      </w:r>
      <w:r>
        <w:rPr>
          <w:rFonts w:hint="eastAsia" w:hAnsi="仿宋"/>
          <w:szCs w:val="30"/>
          <w:highlight w:val="none"/>
          <w:lang w:val="en-US" w:eastAsia="zh-CN"/>
        </w:rPr>
        <w:t>10</w:t>
      </w:r>
      <w:r>
        <w:rPr>
          <w:rFonts w:hint="eastAsia" w:hAnsi="仿宋"/>
          <w:szCs w:val="30"/>
          <w:highlight w:val="none"/>
          <w:lang w:eastAsia="zh-CN"/>
        </w:rPr>
        <w:t>月对“残疾人托养服务市级补助资金”</w:t>
      </w:r>
      <w:r>
        <w:rPr>
          <w:rFonts w:hint="eastAsia" w:hAnsi="仿宋"/>
          <w:szCs w:val="30"/>
          <w:highlight w:val="none"/>
          <w:lang w:val="en-US" w:eastAsia="zh-CN"/>
        </w:rPr>
        <w:t>项目</w:t>
      </w:r>
      <w:r>
        <w:rPr>
          <w:rFonts w:hint="eastAsia" w:hAnsi="仿宋"/>
          <w:szCs w:val="30"/>
          <w:highlight w:val="none"/>
        </w:rPr>
        <w:t>开展绩效评价。现将评价情况报告如下：</w:t>
      </w:r>
    </w:p>
    <w:p w14:paraId="2666A3DB">
      <w:pPr>
        <w:spacing w:line="579" w:lineRule="exact"/>
        <w:ind w:firstLine="630" w:firstLineChars="200"/>
        <w:outlineLvl w:val="0"/>
        <w:rPr>
          <w:rFonts w:ascii="黑体" w:hAnsi="黑体" w:eastAsia="黑体" w:cs="宋体"/>
          <w:szCs w:val="30"/>
        </w:rPr>
      </w:pPr>
      <w:bookmarkStart w:id="3" w:name="_Toc10372"/>
      <w:r>
        <w:rPr>
          <w:rFonts w:hint="eastAsia" w:ascii="黑体" w:hAnsi="黑体" w:eastAsia="黑体" w:cs="宋体"/>
          <w:szCs w:val="30"/>
        </w:rPr>
        <w:t>一、基本情况</w:t>
      </w:r>
      <w:bookmarkEnd w:id="3"/>
    </w:p>
    <w:p w14:paraId="2820E83E">
      <w:pPr>
        <w:spacing w:line="579" w:lineRule="exact"/>
        <w:ind w:firstLine="630" w:firstLineChars="200"/>
        <w:outlineLvl w:val="1"/>
        <w:rPr>
          <w:rFonts w:hint="eastAsia" w:ascii="楷体" w:hAnsi="楷体" w:eastAsia="楷体"/>
          <w:szCs w:val="30"/>
        </w:rPr>
      </w:pPr>
      <w:bookmarkStart w:id="4" w:name="_Toc11400"/>
      <w:r>
        <w:rPr>
          <w:rFonts w:hint="eastAsia" w:ascii="楷体" w:hAnsi="楷体" w:eastAsia="楷体"/>
          <w:szCs w:val="30"/>
        </w:rPr>
        <w:t>（一）项目概况</w:t>
      </w:r>
      <w:bookmarkEnd w:id="4"/>
    </w:p>
    <w:p w14:paraId="57B244ED">
      <w:pP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根据《关于印发&lt;昆明市“十四五”阳光家园计划-智力、精神和重度肢体残疾人托养服务项目实施方案&gt;的通知》(昆残发</w:t>
      </w:r>
      <w:r>
        <w:rPr>
          <w:rFonts w:hint="eastAsia" w:hAnsi="仿宋"/>
          <w:szCs w:val="30"/>
          <w:highlight w:val="none"/>
          <w:lang w:eastAsia="zh-CN"/>
        </w:rPr>
        <w:t>〔202</w:t>
      </w:r>
      <w:r>
        <w:rPr>
          <w:rFonts w:hint="eastAsia" w:hAnsi="仿宋"/>
          <w:szCs w:val="30"/>
          <w:highlight w:val="none"/>
          <w:lang w:val="en-US" w:eastAsia="zh-CN"/>
        </w:rPr>
        <w:t>3</w:t>
      </w:r>
      <w:r>
        <w:rPr>
          <w:rFonts w:hint="eastAsia" w:hAnsi="仿宋"/>
          <w:szCs w:val="30"/>
          <w:highlight w:val="none"/>
          <w:lang w:eastAsia="zh-CN"/>
        </w:rPr>
        <w:t>〕</w:t>
      </w:r>
      <w:r>
        <w:rPr>
          <w:rFonts w:hint="eastAsia" w:hAnsi="仿宋"/>
          <w:szCs w:val="30"/>
          <w:highlight w:val="none"/>
          <w:lang w:val="en-US" w:eastAsia="zh-CN"/>
        </w:rPr>
        <w:t>1号)和《昆明市“十四五”残疾人保障和发展规划》等政策文件实施2024年残疾人托养服务，提高财政资金使用效率，突显项目效益，持续推进残疾人托养服务体系建设，建设一批有一定规模的托养服务骨干示范机构，培育一支业务强、高素质的残疾人托养服务队伍，着力推进残疾人托养服务标准和行业标准的制定和执行。</w:t>
      </w:r>
    </w:p>
    <w:p w14:paraId="1FAA7B2F">
      <w:pPr>
        <w:spacing w:line="579" w:lineRule="exact"/>
        <w:ind w:firstLine="630" w:firstLineChars="200"/>
        <w:outlineLvl w:val="1"/>
        <w:rPr>
          <w:rFonts w:ascii="楷体" w:hAnsi="楷体" w:eastAsia="楷体"/>
          <w:szCs w:val="30"/>
        </w:rPr>
      </w:pPr>
      <w:bookmarkStart w:id="5" w:name="_Toc6314"/>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lang w:val="en-US" w:eastAsia="zh-CN"/>
        </w:rPr>
        <w:t>资金到位</w:t>
      </w:r>
      <w:r>
        <w:rPr>
          <w:rFonts w:hint="eastAsia" w:ascii="楷体" w:hAnsi="楷体" w:eastAsia="楷体"/>
          <w:szCs w:val="30"/>
        </w:rPr>
        <w:t>及使用情况</w:t>
      </w:r>
      <w:bookmarkEnd w:id="5"/>
    </w:p>
    <w:p w14:paraId="532E49B6">
      <w:pPr>
        <w:ind w:firstLine="630"/>
        <w:rPr>
          <w:rFonts w:hint="eastAsia" w:hAnsi="仿宋"/>
          <w:szCs w:val="30"/>
          <w:highlight w:val="none"/>
          <w:lang w:val="en-US" w:eastAsia="zh-CN"/>
        </w:rPr>
      </w:pPr>
      <w:r>
        <w:rPr>
          <w:rFonts w:hint="eastAsia" w:hAnsi="仿宋"/>
          <w:szCs w:val="30"/>
          <w:highlight w:val="none"/>
          <w:lang w:val="en-US" w:eastAsia="zh-CN"/>
        </w:rPr>
        <w:t>1.资金到位情况</w:t>
      </w:r>
    </w:p>
    <w:p w14:paraId="482A963C">
      <w:pPr>
        <w:spacing w:line="579" w:lineRule="exact"/>
        <w:ind w:firstLine="630" w:firstLineChars="200"/>
        <w:outlineLvl w:val="9"/>
        <w:rPr>
          <w:rFonts w:hint="default" w:hAnsi="仿宋"/>
          <w:szCs w:val="30"/>
          <w:highlight w:val="none"/>
          <w:lang w:val="en-US" w:eastAsia="zh-CN"/>
        </w:rPr>
      </w:pPr>
      <w:r>
        <w:rPr>
          <w:rFonts w:hint="eastAsia" w:hAnsi="仿宋"/>
          <w:szCs w:val="30"/>
          <w:highlight w:val="none"/>
          <w:lang w:val="en-US" w:eastAsia="zh-CN"/>
        </w:rPr>
        <w:t>根据《昆明市财政局 昆明市残疾人联合会关于下达2024年残疾人托养市级补助经费的通知》昆财社〔2024〕58号，2024年昆明市市级残疾人托养专项补助(对下)经费分配表西山区补助资金60.00万元，实际到位60.00万元，资金到位率100%。</w:t>
      </w:r>
    </w:p>
    <w:p w14:paraId="19ADBB04">
      <w:pPr>
        <w:ind w:firstLine="630"/>
        <w:rPr>
          <w:rFonts w:hint="eastAsia" w:hAnsi="仿宋"/>
          <w:szCs w:val="30"/>
          <w:highlight w:val="none"/>
          <w:lang w:val="en-US" w:eastAsia="zh-CN"/>
        </w:rPr>
      </w:pPr>
      <w:r>
        <w:rPr>
          <w:rFonts w:hint="eastAsia" w:hAnsi="仿宋"/>
          <w:szCs w:val="30"/>
          <w:highlight w:val="none"/>
          <w:lang w:val="en-US" w:eastAsia="zh-CN"/>
        </w:rPr>
        <w:t>2.资金使用情况</w:t>
      </w:r>
    </w:p>
    <w:p w14:paraId="25631584">
      <w:pPr>
        <w:ind w:firstLine="630"/>
        <w:rPr>
          <w:rFonts w:hint="default" w:hAnsi="仿宋"/>
          <w:szCs w:val="30"/>
          <w:highlight w:val="none"/>
          <w:lang w:val="en-US" w:eastAsia="zh-CN"/>
        </w:rPr>
      </w:pPr>
      <w:r>
        <w:rPr>
          <w:rFonts w:hint="eastAsia" w:hAnsi="仿宋"/>
          <w:szCs w:val="30"/>
          <w:highlight w:val="none"/>
          <w:lang w:val="en-US" w:eastAsia="zh-CN"/>
        </w:rPr>
        <w:t>截至2024年12月31日，累计支出60.00万元，资金使用率为100%，全部用于支付10家医院残疾人托养服务补助，其中：晋宁慈康精神病医院使用资金3.40万元；昆明大观医院使用资金12.57万元；昆明骨科医院有限公司使用资金0.43万元；昆明精康精神病医院使用资金27.48万元；昆明市精神病院使用资金3.09万元；昆明市西山区慧灵心智障碍者服务中心使用资金0.27万元；昆明西仪养老服务有限公司使用资金1.38万元；昆明杏德医院有限公司使用资金9.24万元；云南省精神病医院使用资金0.78万元；云南怡园康复医院有限公司使用资金1.36万元。</w:t>
      </w:r>
    </w:p>
    <w:p w14:paraId="56303D51">
      <w:pPr>
        <w:spacing w:line="579" w:lineRule="exact"/>
        <w:ind w:firstLine="630" w:firstLineChars="200"/>
        <w:outlineLvl w:val="1"/>
        <w:rPr>
          <w:rFonts w:hint="default" w:ascii="楷体" w:hAnsi="楷体" w:eastAsia="楷体"/>
          <w:szCs w:val="30"/>
          <w:lang w:val="en-US" w:eastAsia="zh-CN"/>
        </w:rPr>
      </w:pPr>
      <w:bookmarkStart w:id="6" w:name="_Toc20521"/>
      <w:r>
        <w:rPr>
          <w:rFonts w:hint="eastAsia" w:ascii="楷体" w:hAnsi="楷体" w:eastAsia="楷体"/>
          <w:szCs w:val="30"/>
          <w:lang w:val="en-US" w:eastAsia="zh-CN"/>
        </w:rPr>
        <w:t>（三）实施内容</w:t>
      </w:r>
      <w:bookmarkEnd w:id="6"/>
    </w:p>
    <w:p w14:paraId="4457099B">
      <w:pPr>
        <w:ind w:firstLine="630"/>
        <w:rPr>
          <w:rFonts w:hint="eastAsia" w:hAnsi="仿宋"/>
          <w:szCs w:val="30"/>
          <w:highlight w:val="none"/>
          <w:lang w:val="en-US" w:eastAsia="zh-CN"/>
        </w:rPr>
      </w:pPr>
      <w:r>
        <w:rPr>
          <w:rFonts w:hint="eastAsia" w:hAnsi="仿宋"/>
          <w:szCs w:val="30"/>
          <w:highlight w:val="none"/>
          <w:lang w:val="en-US" w:eastAsia="zh-CN"/>
        </w:rPr>
        <w:t>根据《昆明市残疾人联合会2017年政府购买托养服务实施方案》（昆残发〔2017〕10号）和《关于昆明市2023年托养服务机构审计专家评估结果的通知》等文件精神，通过组织实施政府购买残疾人托养服务项目，促进托养服务队伍建设，改善托养服务条件，提高托养服务能力水平，使更多智力、精神和重度肢体残疾人得到托养服务，帮助其增强生活信心，提升生活参与能力，提高生活质量，促进社会和谐稳定发展。</w:t>
      </w:r>
    </w:p>
    <w:p w14:paraId="7DC7B2CE">
      <w:pPr>
        <w:ind w:firstLine="630"/>
        <w:rPr>
          <w:highlight w:val="none"/>
        </w:rPr>
      </w:pPr>
      <w:r>
        <w:rPr>
          <w:rFonts w:hint="eastAsia" w:hAnsi="仿宋"/>
          <w:szCs w:val="30"/>
          <w:highlight w:val="none"/>
          <w:lang w:val="en-US" w:eastAsia="zh-CN"/>
        </w:rPr>
        <w:t>项目完成情况如下：</w:t>
      </w:r>
    </w:p>
    <w:p w14:paraId="405B15DF">
      <w:pPr>
        <w:ind w:firstLine="630"/>
        <w:rPr>
          <w:rFonts w:hint="default" w:hAnsi="仿宋"/>
          <w:szCs w:val="30"/>
          <w:highlight w:val="none"/>
          <w:lang w:val="en-US" w:eastAsia="zh-CN"/>
        </w:rPr>
      </w:pPr>
      <w:r>
        <w:rPr>
          <w:rFonts w:hint="default" w:hAnsi="仿宋"/>
          <w:szCs w:val="30"/>
          <w:highlight w:val="none"/>
          <w:lang w:val="en-US" w:eastAsia="zh-CN"/>
        </w:rPr>
        <w:t>2024年承接托养服务主体资质的机构</w:t>
      </w:r>
      <w:r>
        <w:rPr>
          <w:rFonts w:hint="eastAsia" w:hAnsi="仿宋"/>
          <w:szCs w:val="30"/>
          <w:highlight w:val="none"/>
          <w:lang w:val="en-US" w:eastAsia="zh-CN"/>
        </w:rPr>
        <w:t>共</w:t>
      </w:r>
      <w:r>
        <w:rPr>
          <w:rFonts w:hint="default" w:hAnsi="仿宋"/>
          <w:szCs w:val="30"/>
          <w:highlight w:val="none"/>
          <w:lang w:val="en-US" w:eastAsia="zh-CN"/>
        </w:rPr>
        <w:t>10家，其中</w:t>
      </w:r>
      <w:r>
        <w:rPr>
          <w:rFonts w:hint="eastAsia" w:hAnsi="仿宋"/>
          <w:szCs w:val="30"/>
          <w:highlight w:val="none"/>
          <w:lang w:val="en-US" w:eastAsia="zh-CN"/>
        </w:rPr>
        <w:t>：</w:t>
      </w:r>
      <w:r>
        <w:rPr>
          <w:rFonts w:hint="default" w:hAnsi="仿宋"/>
          <w:szCs w:val="30"/>
          <w:highlight w:val="none"/>
          <w:lang w:val="en-US" w:eastAsia="zh-CN"/>
        </w:rPr>
        <w:t>5家精神</w:t>
      </w:r>
      <w:r>
        <w:rPr>
          <w:rFonts w:hint="eastAsia" w:hAnsi="仿宋"/>
          <w:szCs w:val="30"/>
          <w:highlight w:val="none"/>
          <w:lang w:val="en-US" w:eastAsia="zh-CN"/>
        </w:rPr>
        <w:t>病</w:t>
      </w:r>
      <w:r>
        <w:rPr>
          <w:rFonts w:hint="default" w:hAnsi="仿宋"/>
          <w:szCs w:val="30"/>
          <w:highlight w:val="none"/>
          <w:lang w:val="en-US" w:eastAsia="zh-CN"/>
        </w:rPr>
        <w:t>院、5家综合医院，服务机构具体构成情况如下:</w:t>
      </w:r>
    </w:p>
    <w:p w14:paraId="30DB63A6">
      <w:pPr>
        <w:ind w:firstLine="630"/>
        <w:rPr>
          <w:rFonts w:hint="default" w:hAnsi="仿宋"/>
          <w:szCs w:val="30"/>
          <w:highlight w:val="none"/>
          <w:lang w:val="en-US" w:eastAsia="zh-CN"/>
        </w:rPr>
      </w:pPr>
      <w:r>
        <w:rPr>
          <w:rFonts w:hint="default" w:hAnsi="仿宋"/>
          <w:szCs w:val="30"/>
          <w:highlight w:val="none"/>
          <w:lang w:val="en-US" w:eastAsia="zh-CN"/>
        </w:rPr>
        <w:t>精神病院（5家)</w:t>
      </w:r>
      <w:r>
        <w:rPr>
          <w:rFonts w:hint="eastAsia" w:hAnsi="仿宋"/>
          <w:szCs w:val="30"/>
          <w:highlight w:val="none"/>
          <w:lang w:val="en-US" w:eastAsia="zh-CN"/>
        </w:rPr>
        <w:t>：1.</w:t>
      </w:r>
      <w:r>
        <w:rPr>
          <w:rFonts w:hint="default" w:hAnsi="仿宋"/>
          <w:szCs w:val="30"/>
          <w:highlight w:val="none"/>
          <w:lang w:val="en-US" w:eastAsia="zh-CN"/>
        </w:rPr>
        <w:t>昆明大观医院</w:t>
      </w:r>
      <w:r>
        <w:rPr>
          <w:rFonts w:hint="eastAsia" w:hAnsi="仿宋"/>
          <w:szCs w:val="30"/>
          <w:highlight w:val="none"/>
          <w:lang w:val="en-US" w:eastAsia="zh-CN"/>
        </w:rPr>
        <w:t>2.</w:t>
      </w:r>
      <w:r>
        <w:rPr>
          <w:rFonts w:hint="default" w:hAnsi="仿宋"/>
          <w:szCs w:val="30"/>
          <w:highlight w:val="none"/>
          <w:lang w:val="en-US" w:eastAsia="zh-CN"/>
        </w:rPr>
        <w:t>晋宁慈康精神病医院、</w:t>
      </w:r>
      <w:r>
        <w:rPr>
          <w:rFonts w:hint="eastAsia" w:hAnsi="仿宋"/>
          <w:szCs w:val="30"/>
          <w:highlight w:val="none"/>
          <w:lang w:val="en-US" w:eastAsia="zh-CN"/>
        </w:rPr>
        <w:t>3.</w:t>
      </w:r>
      <w:r>
        <w:rPr>
          <w:rFonts w:hint="default" w:hAnsi="仿宋"/>
          <w:szCs w:val="30"/>
          <w:highlight w:val="none"/>
          <w:lang w:val="en-US" w:eastAsia="zh-CN"/>
        </w:rPr>
        <w:t>昆明精康精</w:t>
      </w:r>
      <w:r>
        <w:rPr>
          <w:rFonts w:hint="eastAsia" w:hAnsi="仿宋"/>
          <w:szCs w:val="30"/>
          <w:highlight w:val="none"/>
          <w:lang w:val="en-US" w:eastAsia="zh-CN"/>
        </w:rPr>
        <w:t>神病院4.昆明市精神病院5.云南省精神病医院</w:t>
      </w:r>
    </w:p>
    <w:p w14:paraId="37439E8B">
      <w:pPr>
        <w:ind w:firstLine="630"/>
        <w:rPr>
          <w:rFonts w:hint="eastAsia" w:hAnsi="仿宋" w:cs="Times New Roman"/>
          <w:b w:val="0"/>
          <w:bCs w:val="0"/>
          <w:kern w:val="30"/>
          <w:sz w:val="30"/>
          <w:szCs w:val="30"/>
          <w:highlight w:val="yellow"/>
          <w:lang w:val="en-US" w:eastAsia="zh-CN" w:bidi="ar-SA"/>
        </w:rPr>
      </w:pPr>
      <w:r>
        <w:rPr>
          <w:rFonts w:hint="default" w:hAnsi="仿宋"/>
          <w:szCs w:val="30"/>
          <w:highlight w:val="none"/>
          <w:lang w:val="en-US" w:eastAsia="zh-CN"/>
        </w:rPr>
        <w:t>综合医院（5家)</w:t>
      </w:r>
      <w:r>
        <w:rPr>
          <w:rFonts w:hint="eastAsia" w:hAnsi="仿宋"/>
          <w:szCs w:val="30"/>
          <w:highlight w:val="none"/>
          <w:lang w:val="en-US" w:eastAsia="zh-CN"/>
        </w:rPr>
        <w:t>：1.</w:t>
      </w:r>
      <w:r>
        <w:rPr>
          <w:rFonts w:hint="default" w:hAnsi="仿宋"/>
          <w:szCs w:val="30"/>
          <w:highlight w:val="none"/>
          <w:lang w:val="en-US" w:eastAsia="zh-CN"/>
        </w:rPr>
        <w:t>昆明骨科医院有限公司</w:t>
      </w:r>
      <w:r>
        <w:rPr>
          <w:rFonts w:hint="eastAsia" w:hAnsi="仿宋"/>
          <w:szCs w:val="30"/>
          <w:highlight w:val="none"/>
          <w:lang w:val="en-US" w:eastAsia="zh-CN"/>
        </w:rPr>
        <w:t>2.</w:t>
      </w:r>
      <w:r>
        <w:rPr>
          <w:rFonts w:hint="default" w:hAnsi="仿宋"/>
          <w:szCs w:val="30"/>
          <w:highlight w:val="none"/>
          <w:lang w:val="en-US" w:eastAsia="zh-CN"/>
        </w:rPr>
        <w:t>昆明市西山区慧灵心智障碍</w:t>
      </w:r>
      <w:r>
        <w:rPr>
          <w:rFonts w:hint="eastAsia" w:hAnsi="仿宋"/>
          <w:szCs w:val="30"/>
          <w:highlight w:val="none"/>
          <w:lang w:val="en-US" w:eastAsia="zh-CN"/>
        </w:rPr>
        <w:t>者服务中心3.昆明西仪养老服务有限公司4.昆明杏德医院有限公司5.云南怡园康复医院</w:t>
      </w:r>
    </w:p>
    <w:p w14:paraId="0EAA76C0">
      <w:pPr>
        <w:ind w:firstLine="630"/>
        <w:rPr>
          <w:rFonts w:hint="eastAsia" w:hAnsi="仿宋"/>
          <w:szCs w:val="30"/>
          <w:highlight w:val="none"/>
          <w:lang w:val="en-US" w:eastAsia="zh-CN"/>
        </w:rPr>
      </w:pPr>
      <w:r>
        <w:rPr>
          <w:rFonts w:hint="eastAsia" w:hAnsi="仿宋"/>
          <w:szCs w:val="30"/>
          <w:highlight w:val="none"/>
          <w:lang w:val="en-US" w:eastAsia="zh-CN"/>
        </w:rPr>
        <w:t>1.5</w:t>
      </w:r>
      <w:r>
        <w:rPr>
          <w:rFonts w:hint="default" w:hAnsi="仿宋"/>
          <w:szCs w:val="30"/>
          <w:highlight w:val="none"/>
          <w:lang w:val="en-US" w:eastAsia="zh-CN"/>
        </w:rPr>
        <w:t>家精神病院服务及完成情况</w:t>
      </w:r>
    </w:p>
    <w:p w14:paraId="4D211020">
      <w:pPr>
        <w:ind w:firstLine="630"/>
        <w:rPr>
          <w:rFonts w:hint="eastAsia" w:hAnsi="仿宋"/>
          <w:szCs w:val="30"/>
          <w:highlight w:val="none"/>
          <w:lang w:val="en-US" w:eastAsia="zh-CN"/>
        </w:rPr>
      </w:pPr>
      <w:r>
        <w:rPr>
          <w:rFonts w:hint="eastAsia" w:hAnsi="仿宋"/>
          <w:szCs w:val="30"/>
          <w:highlight w:val="none"/>
          <w:lang w:val="en-US" w:eastAsia="zh-CN"/>
        </w:rPr>
        <w:t>（1）</w:t>
      </w:r>
      <w:r>
        <w:rPr>
          <w:rFonts w:hint="default" w:hAnsi="仿宋"/>
          <w:szCs w:val="30"/>
          <w:highlight w:val="none"/>
          <w:lang w:val="en-US" w:eastAsia="zh-CN"/>
        </w:rPr>
        <w:t>昆明大观医院</w:t>
      </w:r>
    </w:p>
    <w:p w14:paraId="7B042DD7">
      <w:pPr>
        <w:ind w:firstLine="630"/>
        <w:rPr>
          <w:rFonts w:hint="eastAsia" w:hAnsi="仿宋"/>
          <w:szCs w:val="30"/>
          <w:highlight w:val="none"/>
          <w:lang w:val="en-US" w:eastAsia="zh-CN"/>
        </w:rPr>
      </w:pPr>
      <w:r>
        <w:rPr>
          <w:rFonts w:hint="default" w:hAnsi="仿宋"/>
          <w:szCs w:val="30"/>
          <w:highlight w:val="none"/>
          <w:lang w:val="en-US" w:eastAsia="zh-CN"/>
        </w:rPr>
        <w:t>服务人数：年度服务残疾人约30人（含集中托养及上门服务）。服务内容：精神科检查监测、药物治疗指导、康复训练、心理疏导、日常生活照料。完成情况：已按协议要求完成全年托养服务任务，服务台账完整，通过市区残联阶段性核查。</w:t>
      </w:r>
    </w:p>
    <w:p w14:paraId="66E482C3">
      <w:pPr>
        <w:ind w:firstLine="630"/>
        <w:rPr>
          <w:rFonts w:hint="eastAsia" w:hAnsi="仿宋"/>
          <w:szCs w:val="30"/>
          <w:highlight w:val="none"/>
          <w:lang w:val="en-US" w:eastAsia="zh-CN"/>
        </w:rPr>
      </w:pPr>
      <w:r>
        <w:rPr>
          <w:rFonts w:hint="eastAsia" w:hAnsi="仿宋"/>
          <w:szCs w:val="30"/>
          <w:highlight w:val="none"/>
          <w:lang w:val="en-US" w:eastAsia="zh-CN"/>
        </w:rPr>
        <w:t>（2）</w:t>
      </w:r>
      <w:r>
        <w:rPr>
          <w:rFonts w:hint="default" w:hAnsi="仿宋"/>
          <w:szCs w:val="30"/>
          <w:highlight w:val="none"/>
          <w:lang w:val="en-US" w:eastAsia="zh-CN"/>
        </w:rPr>
        <w:t>晋宁慈康精神病医院</w:t>
      </w:r>
    </w:p>
    <w:p w14:paraId="76F01CFE">
      <w:pPr>
        <w:ind w:firstLine="630"/>
        <w:rPr>
          <w:rFonts w:hint="eastAsia" w:hAnsi="仿宋"/>
          <w:szCs w:val="30"/>
          <w:highlight w:val="none"/>
          <w:lang w:val="en-US" w:eastAsia="zh-CN"/>
        </w:rPr>
      </w:pPr>
      <w:r>
        <w:rPr>
          <w:rFonts w:hint="default" w:hAnsi="仿宋"/>
          <w:szCs w:val="30"/>
          <w:highlight w:val="none"/>
          <w:lang w:val="en-US" w:eastAsia="zh-CN"/>
        </w:rPr>
        <w:t>服务人数：覆盖晋宁区及西山区，年度服务179人（其中寄宿托养19人、上门服务160人）。服务内容：寄宿托养含24小时医疗护理、康复训练、社交能力培养；上门服务含服药指导、居家康复、心理疏导、生活照料。完成情况：超额完成年度服务计划，资金拨付及时，通过市级结题验收，获专家组肯定。</w:t>
      </w:r>
    </w:p>
    <w:p w14:paraId="62BBD22C">
      <w:pPr>
        <w:ind w:firstLine="630"/>
        <w:rPr>
          <w:rFonts w:hint="eastAsia" w:hAnsi="仿宋"/>
          <w:szCs w:val="30"/>
          <w:highlight w:val="none"/>
          <w:lang w:val="en-US" w:eastAsia="zh-CN"/>
        </w:rPr>
      </w:pPr>
      <w:r>
        <w:rPr>
          <w:rFonts w:hint="eastAsia" w:hAnsi="仿宋"/>
          <w:szCs w:val="30"/>
          <w:highlight w:val="none"/>
          <w:lang w:val="en-US" w:eastAsia="zh-CN"/>
        </w:rPr>
        <w:t>（3）</w:t>
      </w:r>
      <w:r>
        <w:rPr>
          <w:rFonts w:hint="default" w:hAnsi="仿宋"/>
          <w:szCs w:val="30"/>
          <w:highlight w:val="none"/>
          <w:lang w:val="en-US" w:eastAsia="zh-CN"/>
        </w:rPr>
        <w:t>昆明精康精神病医院</w:t>
      </w:r>
    </w:p>
    <w:p w14:paraId="6145F7C4">
      <w:pPr>
        <w:ind w:firstLine="630"/>
        <w:rPr>
          <w:rFonts w:hint="eastAsia" w:hAnsi="仿宋"/>
          <w:szCs w:val="30"/>
          <w:highlight w:val="none"/>
          <w:lang w:val="en-US" w:eastAsia="zh-CN"/>
        </w:rPr>
      </w:pPr>
      <w:r>
        <w:rPr>
          <w:rFonts w:hint="default" w:hAnsi="仿宋"/>
          <w:szCs w:val="30"/>
          <w:highlight w:val="none"/>
          <w:lang w:val="en-US" w:eastAsia="zh-CN"/>
        </w:rPr>
        <w:t>服务人数：承接西山区托养服务，年度服务残疾人约45人。服务内容：日间照料、寄宿托养、上门康复训练、心理疏导、精神状况监测、服药指导。完成情况：全年服务无安全事故，台账规范齐全，经市残联监督检查，安全生产及资金使用情况合格，圆满完成任务。</w:t>
      </w:r>
    </w:p>
    <w:p w14:paraId="096D237E">
      <w:pPr>
        <w:ind w:firstLine="630"/>
        <w:rPr>
          <w:rFonts w:hint="eastAsia" w:hAnsi="仿宋"/>
          <w:szCs w:val="30"/>
          <w:highlight w:val="none"/>
          <w:lang w:val="en-US" w:eastAsia="zh-CN"/>
        </w:rPr>
      </w:pPr>
      <w:r>
        <w:rPr>
          <w:rFonts w:hint="eastAsia" w:hAnsi="仿宋"/>
          <w:szCs w:val="30"/>
          <w:highlight w:val="none"/>
          <w:lang w:val="en-US" w:eastAsia="zh-CN"/>
        </w:rPr>
        <w:t>（4）</w:t>
      </w:r>
      <w:r>
        <w:rPr>
          <w:rFonts w:hint="default" w:hAnsi="仿宋"/>
          <w:szCs w:val="30"/>
          <w:highlight w:val="none"/>
          <w:lang w:val="en-US" w:eastAsia="zh-CN"/>
        </w:rPr>
        <w:t>昆明市精神病院</w:t>
      </w:r>
    </w:p>
    <w:p w14:paraId="2195E9DB">
      <w:pPr>
        <w:ind w:firstLine="630"/>
        <w:rPr>
          <w:rFonts w:hint="eastAsia" w:hAnsi="仿宋"/>
          <w:szCs w:val="30"/>
          <w:highlight w:val="none"/>
          <w:lang w:val="en-US" w:eastAsia="zh-CN"/>
        </w:rPr>
      </w:pPr>
      <w:r>
        <w:rPr>
          <w:rFonts w:hint="default" w:hAnsi="仿宋"/>
          <w:szCs w:val="30"/>
          <w:highlight w:val="none"/>
          <w:lang w:val="en-US" w:eastAsia="zh-CN"/>
        </w:rPr>
        <w:t>服务人数：作为“云康爱心驿站示范点”，年度服务精神障碍残疾人约80人。服务内容：精神疾病诊疗、康复训练、职业康复指导、服药训练、社区融合支持、转介服务。完成情况：按“精康融合行动”要求规范服务，充分发挥辐射带动作用，完成年度服务指标，通过相关部门考核。</w:t>
      </w:r>
    </w:p>
    <w:p w14:paraId="34837A13">
      <w:pPr>
        <w:ind w:firstLine="630"/>
        <w:rPr>
          <w:rFonts w:hint="eastAsia" w:hAnsi="仿宋"/>
          <w:szCs w:val="30"/>
          <w:highlight w:val="none"/>
          <w:lang w:val="en-US" w:eastAsia="zh-CN"/>
        </w:rPr>
      </w:pPr>
      <w:r>
        <w:rPr>
          <w:rFonts w:hint="eastAsia" w:hAnsi="仿宋"/>
          <w:szCs w:val="30"/>
          <w:highlight w:val="none"/>
          <w:lang w:val="en-US" w:eastAsia="zh-CN"/>
        </w:rPr>
        <w:t>（5）</w:t>
      </w:r>
      <w:r>
        <w:rPr>
          <w:rFonts w:hint="default" w:hAnsi="仿宋"/>
          <w:szCs w:val="30"/>
          <w:highlight w:val="none"/>
          <w:lang w:val="en-US" w:eastAsia="zh-CN"/>
        </w:rPr>
        <w:t>云南省精神病医院</w:t>
      </w:r>
    </w:p>
    <w:p w14:paraId="48DABB07">
      <w:pPr>
        <w:ind w:firstLine="630"/>
        <w:rPr>
          <w:rFonts w:hint="eastAsia" w:hAnsi="仿宋"/>
          <w:szCs w:val="30"/>
          <w:highlight w:val="none"/>
          <w:lang w:val="en-US" w:eastAsia="zh-CN"/>
        </w:rPr>
      </w:pPr>
      <w:r>
        <w:rPr>
          <w:rFonts w:hint="default" w:hAnsi="仿宋"/>
          <w:szCs w:val="30"/>
          <w:highlight w:val="none"/>
          <w:lang w:val="en-US" w:eastAsia="zh-CN"/>
        </w:rPr>
        <w:t>服务人数：承担全市严重精神障碍残疾人托养服务，年度服务约100人。服务内容：精神科专业诊疗、康复评估、个性化康复计划制定、心理治疗、社会功能恢复训练、家属照护培训。完成情况：依托三级甲等专科资源，高质量完成全年服务任务，牵头开展精神障碍管理相关工作，服务成效显著。</w:t>
      </w:r>
    </w:p>
    <w:p w14:paraId="1E9DF859">
      <w:pPr>
        <w:ind w:firstLine="630"/>
        <w:rPr>
          <w:rFonts w:hint="default" w:hAnsi="仿宋"/>
          <w:szCs w:val="30"/>
          <w:highlight w:val="none"/>
          <w:lang w:val="en-US" w:eastAsia="zh-CN"/>
        </w:rPr>
      </w:pPr>
      <w:r>
        <w:rPr>
          <w:rFonts w:hint="eastAsia" w:hAnsi="仿宋"/>
          <w:szCs w:val="30"/>
          <w:highlight w:val="none"/>
          <w:lang w:val="en-US" w:eastAsia="zh-CN"/>
        </w:rPr>
        <w:t>2.</w:t>
      </w:r>
      <w:r>
        <w:rPr>
          <w:rFonts w:hint="default" w:hAnsi="仿宋"/>
          <w:szCs w:val="30"/>
          <w:highlight w:val="none"/>
          <w:lang w:val="en-US" w:eastAsia="zh-CN"/>
        </w:rPr>
        <w:t>5家综合及服务机构服务及完成情况</w:t>
      </w:r>
    </w:p>
    <w:p w14:paraId="0D3F1193">
      <w:pPr>
        <w:ind w:firstLine="630"/>
        <w:rPr>
          <w:rFonts w:hint="eastAsia" w:hAnsi="仿宋"/>
          <w:szCs w:val="30"/>
          <w:highlight w:val="none"/>
          <w:lang w:val="en-US" w:eastAsia="zh-CN"/>
        </w:rPr>
      </w:pPr>
      <w:r>
        <w:rPr>
          <w:rFonts w:hint="eastAsia" w:hAnsi="仿宋"/>
          <w:szCs w:val="30"/>
          <w:highlight w:val="none"/>
          <w:lang w:val="en-US" w:eastAsia="zh-CN"/>
        </w:rPr>
        <w:t>（1）</w:t>
      </w:r>
      <w:r>
        <w:rPr>
          <w:rFonts w:hint="default" w:hAnsi="仿宋"/>
          <w:szCs w:val="30"/>
          <w:highlight w:val="none"/>
          <w:lang w:val="en-US" w:eastAsia="zh-CN"/>
        </w:rPr>
        <w:t>昆明骨科医院有限公司</w:t>
      </w:r>
    </w:p>
    <w:p w14:paraId="1AC52363">
      <w:pPr>
        <w:ind w:firstLine="630"/>
        <w:rPr>
          <w:rFonts w:hint="eastAsia" w:hAnsi="仿宋"/>
          <w:szCs w:val="30"/>
          <w:highlight w:val="none"/>
          <w:lang w:val="en-US" w:eastAsia="zh-CN"/>
        </w:rPr>
      </w:pPr>
      <w:r>
        <w:rPr>
          <w:rFonts w:hint="default" w:hAnsi="仿宋"/>
          <w:szCs w:val="30"/>
          <w:highlight w:val="none"/>
          <w:lang w:val="en-US" w:eastAsia="zh-CN"/>
        </w:rPr>
        <w:t>服务人数：承接西山区托养服务，年度服务重度肢体残疾人约25人。服务内容：肢体康复训练、康复辅具适配指导、日常起居协助、饮食照料、康复效果跟踪评估。完成情况：已足额完成年度服务人次，个性化康复方案执行到位，服务对象满意度较高。</w:t>
      </w:r>
    </w:p>
    <w:p w14:paraId="33DA47BB">
      <w:pPr>
        <w:ind w:firstLine="630"/>
        <w:rPr>
          <w:rFonts w:hint="eastAsia" w:hAnsi="仿宋"/>
          <w:szCs w:val="30"/>
          <w:highlight w:val="none"/>
          <w:lang w:val="en-US" w:eastAsia="zh-CN"/>
        </w:rPr>
      </w:pPr>
      <w:r>
        <w:rPr>
          <w:rFonts w:hint="eastAsia" w:hAnsi="仿宋"/>
          <w:szCs w:val="30"/>
          <w:highlight w:val="none"/>
          <w:lang w:val="en-US" w:eastAsia="zh-CN"/>
        </w:rPr>
        <w:t>（2）</w:t>
      </w:r>
      <w:r>
        <w:rPr>
          <w:rFonts w:hint="default" w:hAnsi="仿宋"/>
          <w:szCs w:val="30"/>
          <w:highlight w:val="none"/>
          <w:lang w:val="en-US" w:eastAsia="zh-CN"/>
        </w:rPr>
        <w:t>昆明市西山区慧灵心智障碍者服务中心</w:t>
      </w:r>
    </w:p>
    <w:p w14:paraId="780578D6">
      <w:pPr>
        <w:ind w:firstLine="630"/>
        <w:rPr>
          <w:rFonts w:hint="eastAsia" w:hAnsi="仿宋"/>
          <w:szCs w:val="30"/>
          <w:highlight w:val="none"/>
          <w:lang w:val="en-US" w:eastAsia="zh-CN"/>
        </w:rPr>
      </w:pPr>
      <w:r>
        <w:rPr>
          <w:rFonts w:hint="default" w:hAnsi="仿宋"/>
          <w:szCs w:val="30"/>
          <w:highlight w:val="none"/>
          <w:lang w:val="en-US" w:eastAsia="zh-CN"/>
        </w:rPr>
        <w:t>服务人数：西山区重点托养服务机构，年度服务心智障碍残疾人约50人。服务内容：日间照料、生活技能培训、社交能力培养、康复训练、心理疏导、社区融合活动。完成情况：作为省级托养服务示范机构，超额完成服务场次，获服务对象及家属认可，顺利通过年度考核。</w:t>
      </w:r>
    </w:p>
    <w:p w14:paraId="6E9ABB26">
      <w:pPr>
        <w:ind w:firstLine="630"/>
        <w:rPr>
          <w:rFonts w:hint="eastAsia" w:hAnsi="仿宋"/>
          <w:szCs w:val="30"/>
          <w:highlight w:val="none"/>
          <w:lang w:val="en-US" w:eastAsia="zh-CN"/>
        </w:rPr>
      </w:pPr>
      <w:r>
        <w:rPr>
          <w:rFonts w:hint="eastAsia" w:hAnsi="仿宋"/>
          <w:szCs w:val="30"/>
          <w:highlight w:val="none"/>
          <w:lang w:val="en-US" w:eastAsia="zh-CN"/>
        </w:rPr>
        <w:t>（3）</w:t>
      </w:r>
      <w:r>
        <w:rPr>
          <w:rFonts w:hint="default" w:hAnsi="仿宋"/>
          <w:szCs w:val="30"/>
          <w:highlight w:val="none"/>
          <w:lang w:val="en-US" w:eastAsia="zh-CN"/>
        </w:rPr>
        <w:t>昆明西仪养老服务有限公司</w:t>
      </w:r>
    </w:p>
    <w:p w14:paraId="7D9F47CE">
      <w:pPr>
        <w:ind w:firstLine="630"/>
        <w:rPr>
          <w:rFonts w:hint="eastAsia" w:hAnsi="仿宋"/>
          <w:szCs w:val="30"/>
          <w:highlight w:val="none"/>
          <w:lang w:val="en-US" w:eastAsia="zh-CN"/>
        </w:rPr>
      </w:pPr>
      <w:r>
        <w:rPr>
          <w:rFonts w:hint="default" w:hAnsi="仿宋"/>
          <w:szCs w:val="30"/>
          <w:highlight w:val="none"/>
          <w:lang w:val="en-US" w:eastAsia="zh-CN"/>
        </w:rPr>
        <w:t>服务人数：年度服务残疾人约35人。服务内容：居家养老服务、机构托养、康复辅具适配、中医理疗、24小时护理、健康档案动态跟踪。完成情况</w:t>
      </w:r>
      <w:r>
        <w:rPr>
          <w:rFonts w:hint="eastAsia" w:hAnsi="仿宋"/>
          <w:szCs w:val="30"/>
          <w:highlight w:val="none"/>
          <w:lang w:val="en-US" w:eastAsia="zh-CN"/>
        </w:rPr>
        <w:t>：</w:t>
      </w:r>
      <w:r>
        <w:rPr>
          <w:rFonts w:hint="default" w:hAnsi="仿宋"/>
          <w:szCs w:val="30"/>
          <w:highlight w:val="none"/>
          <w:lang w:val="en-US" w:eastAsia="zh-CN"/>
        </w:rPr>
        <w:t>“医养结合”服务模式落地见效，按协议完成全部服务内容，台账完整可追溯。</w:t>
      </w:r>
    </w:p>
    <w:p w14:paraId="352B0944">
      <w:pPr>
        <w:ind w:firstLine="630"/>
        <w:rPr>
          <w:rFonts w:hint="eastAsia" w:hAnsi="仿宋"/>
          <w:szCs w:val="30"/>
          <w:highlight w:val="none"/>
          <w:lang w:val="en-US" w:eastAsia="zh-CN"/>
        </w:rPr>
      </w:pPr>
      <w:r>
        <w:rPr>
          <w:rFonts w:hint="eastAsia" w:hAnsi="仿宋"/>
          <w:szCs w:val="30"/>
          <w:highlight w:val="none"/>
          <w:lang w:val="en-US" w:eastAsia="zh-CN"/>
        </w:rPr>
        <w:t>（4）</w:t>
      </w:r>
      <w:r>
        <w:rPr>
          <w:rFonts w:hint="default" w:hAnsi="仿宋"/>
          <w:szCs w:val="30"/>
          <w:highlight w:val="none"/>
          <w:lang w:val="en-US" w:eastAsia="zh-CN"/>
        </w:rPr>
        <w:t>昆明杏德医院有限公司</w:t>
      </w:r>
    </w:p>
    <w:p w14:paraId="73D9CB10">
      <w:pPr>
        <w:ind w:firstLine="630"/>
        <w:rPr>
          <w:rFonts w:hint="eastAsia" w:hAnsi="仿宋"/>
          <w:szCs w:val="30"/>
          <w:highlight w:val="none"/>
          <w:lang w:val="en-US" w:eastAsia="zh-CN"/>
        </w:rPr>
      </w:pPr>
      <w:r>
        <w:rPr>
          <w:rFonts w:hint="default" w:hAnsi="仿宋"/>
          <w:szCs w:val="30"/>
          <w:highlight w:val="none"/>
          <w:lang w:val="en-US" w:eastAsia="zh-CN"/>
        </w:rPr>
        <w:t>服务人数：承接西山区托养服务，年度服务残疾人约32人。</w:t>
      </w:r>
    </w:p>
    <w:p w14:paraId="28EDF048">
      <w:pPr>
        <w:rPr>
          <w:rFonts w:hint="eastAsia" w:hAnsi="仿宋"/>
          <w:szCs w:val="30"/>
          <w:highlight w:val="none"/>
          <w:lang w:val="en-US" w:eastAsia="zh-CN"/>
        </w:rPr>
      </w:pPr>
      <w:r>
        <w:rPr>
          <w:rFonts w:hint="default" w:hAnsi="仿宋"/>
          <w:szCs w:val="30"/>
          <w:highlight w:val="none"/>
          <w:lang w:val="en-US" w:eastAsia="zh-CN"/>
        </w:rPr>
        <w:t>服务内容：上门生活照料、康复训练、健康咨询、心理疏导、日常起居协助。完成情况：已按计划完成全年服务任务，启动资金拨付到位，服务记录经街道残联核查确认。</w:t>
      </w:r>
    </w:p>
    <w:p w14:paraId="50930936">
      <w:pPr>
        <w:ind w:firstLine="630"/>
        <w:rPr>
          <w:rFonts w:hint="eastAsia" w:hAnsi="仿宋"/>
          <w:szCs w:val="30"/>
          <w:highlight w:val="none"/>
          <w:lang w:val="en-US" w:eastAsia="zh-CN"/>
        </w:rPr>
      </w:pPr>
      <w:r>
        <w:rPr>
          <w:rFonts w:hint="eastAsia" w:hAnsi="仿宋"/>
          <w:szCs w:val="30"/>
          <w:highlight w:val="none"/>
          <w:lang w:val="en-US" w:eastAsia="zh-CN"/>
        </w:rPr>
        <w:t>（5）</w:t>
      </w:r>
      <w:r>
        <w:rPr>
          <w:rFonts w:hint="default" w:hAnsi="仿宋"/>
          <w:szCs w:val="30"/>
          <w:highlight w:val="none"/>
          <w:lang w:val="en-US" w:eastAsia="zh-CN"/>
        </w:rPr>
        <w:t>云南怡园康复医院</w:t>
      </w:r>
    </w:p>
    <w:p w14:paraId="44C92793">
      <w:pPr>
        <w:ind w:firstLine="630"/>
        <w:rPr>
          <w:rFonts w:hint="eastAsia" w:hAnsi="仿宋"/>
          <w:szCs w:val="30"/>
          <w:highlight w:val="none"/>
          <w:lang w:val="en-US" w:eastAsia="zh-CN"/>
        </w:rPr>
      </w:pPr>
      <w:r>
        <w:rPr>
          <w:rFonts w:hint="default" w:hAnsi="仿宋"/>
          <w:szCs w:val="30"/>
          <w:highlight w:val="none"/>
          <w:lang w:val="en-US" w:eastAsia="zh-CN"/>
        </w:rPr>
        <w:t>服务人数：参与西山区托养服务，年度服务重度肢体及智力残疾人约40人。服务内容：日间照料、康复训练、生活照料、心理疏导、康复评估及方案优化。完成情况：全年服务无违规情况，按时提交服务总结及佐证材料，圆满完成年度托养任务。</w:t>
      </w:r>
    </w:p>
    <w:p w14:paraId="28F36161">
      <w:pPr>
        <w:ind w:firstLine="630"/>
        <w:rPr>
          <w:rFonts w:hint="eastAsia" w:hAnsi="仿宋"/>
          <w:szCs w:val="30"/>
          <w:highlight w:val="none"/>
          <w:lang w:val="en-US" w:eastAsia="zh-CN"/>
        </w:rPr>
      </w:pPr>
      <w:r>
        <w:rPr>
          <w:rFonts w:hint="eastAsia" w:hAnsi="仿宋"/>
          <w:szCs w:val="30"/>
          <w:highlight w:val="none"/>
          <w:lang w:val="en-US" w:eastAsia="zh-CN"/>
        </w:rPr>
        <w:t>3.托养费用标准规定</w:t>
      </w:r>
    </w:p>
    <w:p w14:paraId="71DD16F5">
      <w:pPr>
        <w:ind w:firstLine="630" w:firstLineChars="200"/>
        <w:rPr>
          <w:rFonts w:hint="eastAsia" w:hAnsi="仿宋"/>
          <w:szCs w:val="30"/>
          <w:highlight w:val="none"/>
          <w:lang w:val="en-US" w:eastAsia="zh-CN"/>
        </w:rPr>
      </w:pPr>
      <w:r>
        <w:rPr>
          <w:rFonts w:hint="eastAsia" w:hAnsi="仿宋"/>
          <w:szCs w:val="30"/>
          <w:highlight w:val="none"/>
          <w:lang w:val="en-US" w:eastAsia="zh-CN"/>
        </w:rPr>
        <w:t>（1）全托。全托服务费标准为重精(精神一级、二级)每人每月600.00元，其他精神(三级、四级)、智力、肢体(一级、二级)每人每月500.00元，托养不足一个月的大于等于7天按一个月算,小于7天，不计算费用。</w:t>
      </w:r>
    </w:p>
    <w:p w14:paraId="0FCCFF3A">
      <w:pPr>
        <w:ind w:firstLine="630"/>
        <w:rPr>
          <w:rFonts w:hint="eastAsia" w:hAnsi="仿宋"/>
          <w:szCs w:val="30"/>
          <w:highlight w:val="none"/>
          <w:lang w:val="en-US" w:eastAsia="zh-CN"/>
        </w:rPr>
      </w:pPr>
      <w:r>
        <w:rPr>
          <w:rFonts w:hint="eastAsia" w:hAnsi="仿宋"/>
          <w:szCs w:val="30"/>
          <w:highlight w:val="none"/>
          <w:lang w:val="en-US" w:eastAsia="zh-CN"/>
        </w:rPr>
        <w:t>（2）日托。日托服务费标准为精神、智力、肢体重度(一级、二级)的3,000.00元/人/年。截至结算审核日2024年10月31日，个别人未做够3,000.00元的金额，在2025年结算。</w:t>
      </w:r>
    </w:p>
    <w:p w14:paraId="65E0480C">
      <w:pPr>
        <w:ind w:firstLine="630"/>
        <w:rPr>
          <w:rFonts w:hint="default" w:ascii="仿宋" w:hAnsi="仿宋" w:eastAsia="仿宋" w:cs="Times New Roman"/>
          <w:b w:val="0"/>
          <w:bCs w:val="0"/>
          <w:kern w:val="30"/>
          <w:sz w:val="30"/>
          <w:szCs w:val="30"/>
          <w:highlight w:val="yellow"/>
          <w:lang w:val="en-US" w:eastAsia="zh-CN" w:bidi="ar-SA"/>
        </w:rPr>
      </w:pPr>
      <w:r>
        <w:rPr>
          <w:rFonts w:hint="eastAsia" w:hAnsi="仿宋"/>
          <w:szCs w:val="30"/>
          <w:highlight w:val="none"/>
          <w:lang w:val="en-US" w:eastAsia="zh-CN"/>
        </w:rPr>
        <w:t>（3）上门。托养费上门服务标准为2,000.00元/人/年(城区)和2,200.00元/人/年(涉农)，服务次数为每人每年不低于6次。</w:t>
      </w:r>
    </w:p>
    <w:p w14:paraId="000C0255">
      <w:pPr>
        <w:ind w:firstLine="630"/>
        <w:rPr>
          <w:rFonts w:hint="eastAsia" w:hAnsi="仿宋"/>
          <w:szCs w:val="30"/>
          <w:highlight w:val="none"/>
          <w:lang w:val="en-US" w:eastAsia="zh-CN"/>
        </w:rPr>
      </w:pPr>
      <w:r>
        <w:rPr>
          <w:rFonts w:hint="eastAsia" w:hAnsi="仿宋"/>
          <w:szCs w:val="30"/>
          <w:highlight w:val="none"/>
          <w:lang w:val="en-US" w:eastAsia="zh-CN"/>
        </w:rPr>
        <w:t>2024年承接残疾人托养服务的10家托养机构实施情况表</w:t>
      </w:r>
    </w:p>
    <w:p w14:paraId="1AA529D6">
      <w:pPr>
        <w:ind w:firstLine="630"/>
        <w:jc w:val="right"/>
        <w:rPr>
          <w:rFonts w:hint="eastAsia" w:hAnsi="仿宋"/>
          <w:szCs w:val="30"/>
          <w:highlight w:val="yellow"/>
          <w:lang w:val="en-US" w:eastAsia="zh-CN"/>
        </w:rPr>
      </w:pPr>
      <w:r>
        <w:rPr>
          <w:rFonts w:hint="eastAsia" w:hAnsi="仿宋"/>
          <w:szCs w:val="30"/>
          <w:highlight w:val="none"/>
          <w:lang w:val="en-US" w:eastAsia="zh-CN"/>
        </w:rPr>
        <w:t>单位：元</w:t>
      </w:r>
    </w:p>
    <w:tbl>
      <w:tblPr>
        <w:tblStyle w:val="18"/>
        <w:tblW w:w="9780" w:type="dxa"/>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1340"/>
        <w:gridCol w:w="1940"/>
        <w:gridCol w:w="1100"/>
        <w:gridCol w:w="3599"/>
        <w:gridCol w:w="1341"/>
      </w:tblGrid>
      <w:tr w14:paraId="035A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blHead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F99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9F4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实施单位</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CAC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签订合同日期</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C89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合同名称</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456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服务内容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6EAD53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实际支付金额</w:t>
            </w:r>
          </w:p>
        </w:tc>
      </w:tr>
      <w:tr w14:paraId="48CB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DB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7A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昆明精康精神病医院</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0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2024年4月23日</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0DF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残疾人托养服务协议(上门服务)</w:t>
            </w:r>
          </w:p>
        </w:tc>
        <w:tc>
          <w:tcPr>
            <w:tcW w:w="3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D1B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精神症状、不良反应评估、结论、服务方案；自伤、自杀、毁物、出走风险评定；躯体情况、残疾状况评定；肢体残疾康复指导；肢体残疾情况评估表等相关内容。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5FB96D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137,400.00</w:t>
            </w:r>
          </w:p>
        </w:tc>
      </w:tr>
      <w:tr w14:paraId="75E4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7"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FF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50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昆明精康精神病医院</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F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2024年4月23日</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D666F">
            <w:pPr>
              <w:jc w:val="center"/>
              <w:rPr>
                <w:rFonts w:hint="eastAsia" w:ascii="仿宋" w:hAnsi="仿宋" w:eastAsia="仿宋" w:cs="仿宋"/>
                <w:i w:val="0"/>
                <w:iCs w:val="0"/>
                <w:color w:val="000000"/>
                <w:sz w:val="20"/>
                <w:szCs w:val="20"/>
                <w:u w:val="none"/>
              </w:rPr>
            </w:pPr>
          </w:p>
        </w:tc>
        <w:tc>
          <w:tcPr>
            <w:tcW w:w="3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B676">
            <w:pPr>
              <w:jc w:val="left"/>
              <w:rPr>
                <w:rFonts w:hint="eastAsia" w:ascii="仿宋" w:hAnsi="仿宋" w:eastAsia="仿宋" w:cs="仿宋"/>
                <w:i w:val="0"/>
                <w:iCs w:val="0"/>
                <w:color w:val="000000"/>
                <w:sz w:val="20"/>
                <w:szCs w:val="20"/>
                <w:u w:val="none"/>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631BB4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108,420.00</w:t>
            </w:r>
          </w:p>
        </w:tc>
      </w:tr>
      <w:tr w14:paraId="597B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6"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87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34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昆明精康精神病医院</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32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2024年11月29日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1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残疾人托养服务协议(全托)</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FE4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帮助指导病人建设爱心农场、花园登记评分表；特殊节日、大型活动参与登记评分表；应该寻求帮助的培训登记评分表等相关内容。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BEF5AF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29,000.00</w:t>
            </w:r>
          </w:p>
        </w:tc>
      </w:tr>
      <w:tr w14:paraId="71EF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4"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0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B5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昆明市精神病院</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B9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2024年3月8日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4A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残疾人托养服务协议(全托)</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7A4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家庭结构分析及人际交往能力培训、社区相关设施及社区资源使用与运用、定期对服务对象监护人进行必要的运动功能训练的培训、劳动技能培训(文字处理、图片排放)等相关内容。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1D9BF0D">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30,900.00</w:t>
            </w:r>
          </w:p>
        </w:tc>
      </w:tr>
      <w:tr w14:paraId="57C5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6"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99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F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昆明西仪养老服务有限公司</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A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2024年3月8日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95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残疾人托养服务协议(全托)</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5A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基本生活照料和护理；生活自理能力训练；家属支持服务；精神慰藉等相关内容。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3C84195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13,800.00</w:t>
            </w:r>
          </w:p>
        </w:tc>
      </w:tr>
      <w:tr w14:paraId="1191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4"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6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31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昆明大观医院</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AD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2024年3月8日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46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残疾人托养服务协议(全托)</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97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提供营养、规律的助餐服务，尊重服务对饮食习惯；为服务对象开展与能力相适应的劳动技能培训，为服务对象开设职业技能培训课程；为服务对象开展集体社会融合活动等相关内容。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970EEE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125,700.00</w:t>
            </w:r>
          </w:p>
        </w:tc>
      </w:tr>
      <w:tr w14:paraId="1725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7"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F0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0D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云南省精神病医院</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E9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2024年3月8日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43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残疾人托养服务协议(全托)</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AE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日常生活能力训练、沟通能力/沟通技巧训练、职业康复训练、正念减压治疗等相关内容。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243BE8E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7,800.00</w:t>
            </w:r>
          </w:p>
        </w:tc>
      </w:tr>
      <w:tr w14:paraId="5323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52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CA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晋宁慈康精神病医院</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E7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2024年3月8日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25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残疾人托养服务协议(全托)</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BD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社会行为准则培训、收看收听电视广播等服务、职业康复和劳动技能培训、秉坐交通工具训练等相关内容。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63BD845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18,200.00 </w:t>
            </w:r>
          </w:p>
        </w:tc>
      </w:tr>
      <w:tr w14:paraId="50E4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37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F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晋宁慈康精神病医院</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76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2024年4月23日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7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残疾人托养服务协议(上门服务)</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80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常饮食与作息训练、社会常识教育辅导、使用微信安全知识教育、副主任医生，主治医生上门诊治服务、帮助家属如何有效的给服务对象提供支持非常重要，如以肯定、鼓励和关心代替打击、低估、过度保护等做法。</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3E6725E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15,840.00 </w:t>
            </w:r>
          </w:p>
        </w:tc>
      </w:tr>
      <w:tr w14:paraId="1DF3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7E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A5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云南怡园康复医院有限公司</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3E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2024年3月8日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0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残疾人托养服务协议(全托)</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7A2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基础生活照料(1900元)；康复指导(2760元)；照护者训练指导(300元)；日常照料，日常护理，日常生活能力训练，饮食管理以及健康监测等相关内容。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2D25AB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12,060.00</w:t>
            </w:r>
          </w:p>
        </w:tc>
      </w:tr>
      <w:tr w14:paraId="1254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4A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52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云南怡园康复医院有限公司</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A7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2024年4月23日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残疾人托养服务协议(上门服务)</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12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康复综合评定;康复训练(偏瘫或截瘫或四肢肢体功能障碍综合训练、肌力训练、关节松动训练、平衡功能训练、手功能训练、步行训练、日常生活能力训练、认知功能训练等)。</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2CA2975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1,500.00</w:t>
            </w:r>
          </w:p>
        </w:tc>
      </w:tr>
      <w:tr w14:paraId="0806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64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CE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昆明市西山区慧灵心智障碍者服务中心</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0B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2024年3月8日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DF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残疾人托养服务协议(日托)</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7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职业康复和劳动技能训练（1）劳动技能培训，如:制“皂”希望、宠物护理技能培训；（2）职业能力训练，如:工作人格训练、工作态度训练等；（3）开展辅助性生产劳动项目，如:制“皂”希望；（4）有劳动报酬职业训练，如:制作书签、制作手工艺品。社会融合活动；艺术调理课程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0FE8A25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2,700.00</w:t>
            </w:r>
          </w:p>
        </w:tc>
      </w:tr>
      <w:tr w14:paraId="707F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B4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77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昆明杏德医院有限公司</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A6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2024年4月23日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F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残疾人托养服务协议(上门服务)</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F0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沟通能力/沟通技巧训练、室内外移动能力训练自理、提供陪护购物服务、帮助家属学习如何有效的给服务对象提供支持非常重要，如以肯定、鼓励、支持和关心代替打击、低估、过度保护等做法等相关内容。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37C0BF6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24,120.00</w:t>
            </w:r>
          </w:p>
        </w:tc>
      </w:tr>
      <w:tr w14:paraId="6417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4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80AB1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3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26E3D1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昆明杏德医院有限公司</w:t>
            </w:r>
          </w:p>
        </w:tc>
        <w:tc>
          <w:tcPr>
            <w:tcW w:w="19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E7D9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2024年11月29日</w:t>
            </w:r>
          </w:p>
        </w:tc>
        <w:tc>
          <w:tcPr>
            <w:tcW w:w="11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08D62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残疾人托养服务协议(全托)</w:t>
            </w:r>
          </w:p>
        </w:tc>
        <w:tc>
          <w:tcPr>
            <w:tcW w:w="3599" w:type="dxa"/>
            <w:tcBorders>
              <w:top w:val="single" w:color="000000" w:sz="4" w:space="0"/>
              <w:left w:val="single" w:color="000000" w:sz="4" w:space="0"/>
              <w:bottom w:val="single" w:color="auto" w:sz="4" w:space="0"/>
              <w:right w:val="single" w:color="000000" w:sz="4" w:space="0"/>
            </w:tcBorders>
            <w:shd w:val="clear" w:color="auto" w:fill="auto"/>
            <w:vAlign w:val="center"/>
          </w:tcPr>
          <w:p w14:paraId="6F33BD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本生活照料和护理、穿脱衣物训练、身体运动功能训练，帮助其恢复或代偿、转介功能:根据服务对象的身体变化，及时将其转介到专业医疗机构进行诊断和治疗、定期对服务对象监护人进行必要的运动功能训练的培训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0223A7E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68,300.00</w:t>
            </w:r>
          </w:p>
        </w:tc>
      </w:tr>
      <w:tr w14:paraId="638E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4"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66F0B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5F68E5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昆明骨科医院有限公司</w:t>
            </w:r>
          </w:p>
        </w:tc>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263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2024年4月23日</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678A8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残疾人托养服务协议(全托)</w:t>
            </w:r>
          </w:p>
        </w:tc>
        <w:tc>
          <w:tcPr>
            <w:tcW w:w="3599" w:type="dxa"/>
            <w:tcBorders>
              <w:top w:val="single" w:color="auto" w:sz="4" w:space="0"/>
              <w:left w:val="single" w:color="auto" w:sz="4" w:space="0"/>
              <w:bottom w:val="single" w:color="auto" w:sz="4" w:space="0"/>
              <w:right w:val="single" w:color="auto" w:sz="4" w:space="0"/>
            </w:tcBorders>
            <w:shd w:val="clear" w:color="auto" w:fill="auto"/>
            <w:vAlign w:val="center"/>
          </w:tcPr>
          <w:p w14:paraId="5A3F3D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专业医师教受肢体日常康复锻炼及常见疾病预防知识；专业康复医师操作器械对病灶部进行红外线烤灯治疗；专业康复医师运用中医康复手法对关节及肢体进行松动及运动治疗等相关内容。</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B89937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4,260.00</w:t>
            </w:r>
          </w:p>
        </w:tc>
      </w:tr>
      <w:tr w14:paraId="6836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8439"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02BC94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3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8983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600,000.00 </w:t>
            </w:r>
          </w:p>
        </w:tc>
      </w:tr>
    </w:tbl>
    <w:p w14:paraId="1CF28912">
      <w:pPr>
        <w:spacing w:line="579" w:lineRule="exact"/>
        <w:ind w:firstLine="315" w:firstLineChars="100"/>
        <w:outlineLvl w:val="1"/>
        <w:rPr>
          <w:rFonts w:hint="default" w:ascii="楷体" w:hAnsi="楷体" w:eastAsia="楷体"/>
          <w:szCs w:val="30"/>
          <w:highlight w:val="none"/>
          <w:lang w:val="en-US" w:eastAsia="zh-CN"/>
        </w:rPr>
      </w:pPr>
      <w:bookmarkStart w:id="7" w:name="_Toc18605"/>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7"/>
    </w:p>
    <w:p w14:paraId="543B8BDF">
      <w:pPr>
        <w:ind w:firstLine="630"/>
        <w:rPr>
          <w:rFonts w:hint="eastAsia" w:hAnsi="仿宋"/>
          <w:szCs w:val="30"/>
          <w:highlight w:val="none"/>
          <w:lang w:val="en-US" w:eastAsia="zh-CN"/>
        </w:rPr>
      </w:pPr>
      <w:bookmarkStart w:id="8" w:name="_Hlk525314309"/>
      <w:r>
        <w:rPr>
          <w:rFonts w:hint="eastAsia" w:hAnsi="仿宋"/>
          <w:szCs w:val="30"/>
          <w:highlight w:val="none"/>
          <w:lang w:val="en-US" w:eastAsia="zh-CN"/>
        </w:rPr>
        <w:t>1.下达绩效目标和绩效指标情况</w:t>
      </w:r>
    </w:p>
    <w:p w14:paraId="529F4739">
      <w:pPr>
        <w:ind w:firstLine="630"/>
        <w:rPr>
          <w:rFonts w:hint="eastAsia" w:hAnsi="仿宋"/>
          <w:szCs w:val="30"/>
          <w:highlight w:val="none"/>
          <w:lang w:val="en-US" w:eastAsia="zh-CN"/>
        </w:rPr>
      </w:pPr>
      <w:r>
        <w:rPr>
          <w:rFonts w:hint="eastAsia" w:hAnsi="仿宋"/>
          <w:szCs w:val="30"/>
          <w:highlight w:val="none"/>
          <w:lang w:val="en-US" w:eastAsia="zh-CN"/>
        </w:rPr>
        <w:t>（1）绩效目标</w:t>
      </w:r>
    </w:p>
    <w:p w14:paraId="7AD5FB7E">
      <w:pPr>
        <w:ind w:firstLine="630"/>
        <w:rPr>
          <w:rFonts w:hint="eastAsia" w:hAnsi="仿宋"/>
          <w:szCs w:val="30"/>
          <w:highlight w:val="none"/>
          <w:lang w:val="en-US" w:eastAsia="zh-CN"/>
        </w:rPr>
      </w:pPr>
      <w:r>
        <w:rPr>
          <w:rFonts w:hint="eastAsia" w:hAnsi="仿宋"/>
          <w:szCs w:val="30"/>
          <w:highlight w:val="none"/>
          <w:lang w:val="en-US" w:eastAsia="zh-CN"/>
        </w:rPr>
        <w:t>2024年市本级计划投入435万元，为不少于2900名处于就业年龄段(年满16周岁至法定退休年龄)、持有效《中华人民共和国残疾人证》的智力、精神及重度肢体残疾人提供托养服务，同时投入3万元，扶持1家市级残疾人托养示范机构。</w:t>
      </w:r>
    </w:p>
    <w:p w14:paraId="57074A81">
      <w:pPr>
        <w:ind w:firstLine="630"/>
        <w:rPr>
          <w:rFonts w:hint="eastAsia" w:hAnsi="仿宋"/>
          <w:szCs w:val="30"/>
          <w:highlight w:val="none"/>
          <w:lang w:val="en-US" w:eastAsia="zh-CN"/>
        </w:rPr>
      </w:pPr>
      <w:r>
        <w:rPr>
          <w:rFonts w:hint="eastAsia" w:hAnsi="仿宋"/>
          <w:szCs w:val="30"/>
          <w:highlight w:val="none"/>
          <w:lang w:val="en-US" w:eastAsia="zh-CN"/>
        </w:rPr>
        <w:t>（2）绩效指标</w:t>
      </w:r>
    </w:p>
    <w:p w14:paraId="3A4B812F">
      <w:pPr>
        <w:ind w:firstLine="504"/>
        <w:jc w:val="center"/>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表</w:t>
      </w:r>
      <w:r>
        <w:rPr>
          <w:rFonts w:hint="eastAsia" w:ascii="仿宋" w:hAnsi="仿宋" w:eastAsia="仿宋" w:cs="仿宋"/>
          <w:spacing w:val="6"/>
          <w:sz w:val="24"/>
          <w:szCs w:val="24"/>
          <w:highlight w:val="none"/>
          <w:lang w:val="en-US" w:eastAsia="zh-CN"/>
        </w:rPr>
        <w:t>1</w:t>
      </w:r>
      <w:r>
        <w:rPr>
          <w:rFonts w:hint="eastAsia" w:ascii="仿宋" w:hAnsi="仿宋" w:eastAsia="仿宋" w:cs="仿宋"/>
          <w:spacing w:val="6"/>
          <w:sz w:val="24"/>
          <w:szCs w:val="24"/>
          <w:highlight w:val="none"/>
        </w:rPr>
        <w:t xml:space="preserve"> 项目绩效目标申报绩效</w:t>
      </w:r>
      <w:r>
        <w:rPr>
          <w:rFonts w:hint="eastAsia" w:ascii="仿宋" w:hAnsi="仿宋" w:eastAsia="仿宋" w:cs="仿宋"/>
          <w:spacing w:val="6"/>
          <w:sz w:val="24"/>
          <w:szCs w:val="24"/>
          <w:highlight w:val="none"/>
          <w:lang w:val="en-US" w:eastAsia="zh-CN"/>
        </w:rPr>
        <w:t>指标</w:t>
      </w:r>
      <w:r>
        <w:rPr>
          <w:rFonts w:hint="eastAsia" w:ascii="仿宋" w:hAnsi="仿宋" w:eastAsia="仿宋" w:cs="仿宋"/>
          <w:spacing w:val="6"/>
          <w:sz w:val="24"/>
          <w:szCs w:val="24"/>
          <w:highlight w:val="none"/>
        </w:rPr>
        <w:t>表</w:t>
      </w:r>
    </w:p>
    <w:tbl>
      <w:tblPr>
        <w:tblStyle w:val="18"/>
        <w:tblW w:w="8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2"/>
        <w:gridCol w:w="1730"/>
        <w:gridCol w:w="4170"/>
        <w:gridCol w:w="1618"/>
      </w:tblGrid>
      <w:tr w14:paraId="34E8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blHeader/>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2D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一级指标</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F1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二级指标</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B6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三级指标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25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指标值</w:t>
            </w:r>
          </w:p>
        </w:tc>
      </w:tr>
      <w:tr w14:paraId="4339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994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产出指标</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1BC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数量指标</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728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全市托养符合条件的残疾人人数</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F4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≥2900 人</w:t>
            </w:r>
          </w:p>
        </w:tc>
      </w:tr>
      <w:tr w14:paraId="6122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AFFE">
            <w:pPr>
              <w:keepNext w:val="0"/>
              <w:keepLines w:val="0"/>
              <w:pageBreakBefore w:val="0"/>
              <w:widowControl/>
              <w:kinsoku/>
              <w:wordWrap/>
              <w:overflowPunct/>
              <w:topLinePunct w:val="0"/>
              <w:autoSpaceDE/>
              <w:autoSpaceDN/>
              <w:bidi w:val="0"/>
              <w:adjustRightInd/>
              <w:snapToGrid/>
              <w:spacing w:line="440" w:lineRule="exact"/>
              <w:rPr>
                <w:rFonts w:hint="eastAsia" w:ascii="仿宋" w:hAnsi="仿宋" w:eastAsia="仿宋" w:cs="仿宋"/>
                <w:kern w:val="30"/>
                <w:sz w:val="22"/>
                <w:szCs w:val="22"/>
                <w:highlight w:val="none"/>
                <w:lang w:val="en-US" w:eastAsia="zh-CN" w:bidi="ar-SA"/>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A364">
            <w:pPr>
              <w:keepNext w:val="0"/>
              <w:keepLines w:val="0"/>
              <w:pageBreakBefore w:val="0"/>
              <w:widowControl/>
              <w:kinsoku/>
              <w:wordWrap/>
              <w:overflowPunct/>
              <w:topLinePunct w:val="0"/>
              <w:autoSpaceDE/>
              <w:autoSpaceDN/>
              <w:bidi w:val="0"/>
              <w:adjustRightInd/>
              <w:snapToGrid/>
              <w:spacing w:line="440" w:lineRule="exact"/>
              <w:jc w:val="left"/>
              <w:rPr>
                <w:rFonts w:hint="eastAsia" w:ascii="仿宋" w:hAnsi="仿宋" w:eastAsia="仿宋" w:cs="仿宋"/>
                <w:kern w:val="30"/>
                <w:sz w:val="22"/>
                <w:szCs w:val="22"/>
                <w:highlight w:val="none"/>
                <w:lang w:val="en-US" w:eastAsia="zh-CN" w:bidi="ar-SA"/>
              </w:rPr>
            </w:pP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FB9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扶持市级托养示范机构个数</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ED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1个</w:t>
            </w:r>
            <w:bookmarkStart w:id="43" w:name="_GoBack"/>
            <w:bookmarkEnd w:id="43"/>
          </w:p>
        </w:tc>
      </w:tr>
      <w:tr w14:paraId="4F75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5B71">
            <w:pPr>
              <w:keepNext w:val="0"/>
              <w:keepLines w:val="0"/>
              <w:pageBreakBefore w:val="0"/>
              <w:widowControl/>
              <w:kinsoku/>
              <w:wordWrap/>
              <w:overflowPunct/>
              <w:topLinePunct w:val="0"/>
              <w:autoSpaceDE/>
              <w:autoSpaceDN/>
              <w:bidi w:val="0"/>
              <w:adjustRightInd/>
              <w:snapToGrid/>
              <w:spacing w:line="440" w:lineRule="exact"/>
              <w:rPr>
                <w:rFonts w:hint="eastAsia" w:ascii="仿宋" w:hAnsi="仿宋" w:eastAsia="仿宋" w:cs="仿宋"/>
                <w:kern w:val="30"/>
                <w:sz w:val="22"/>
                <w:szCs w:val="22"/>
                <w:highlight w:val="none"/>
                <w:lang w:val="en-US" w:eastAsia="zh-CN" w:bidi="ar-SA"/>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25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质量指标</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3F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托养服务完成率</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06A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≥95%</w:t>
            </w:r>
          </w:p>
        </w:tc>
      </w:tr>
      <w:tr w14:paraId="44F2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136F3">
            <w:pPr>
              <w:keepNext w:val="0"/>
              <w:keepLines w:val="0"/>
              <w:pageBreakBefore w:val="0"/>
              <w:widowControl/>
              <w:kinsoku/>
              <w:wordWrap/>
              <w:overflowPunct/>
              <w:topLinePunct w:val="0"/>
              <w:autoSpaceDE/>
              <w:autoSpaceDN/>
              <w:bidi w:val="0"/>
              <w:adjustRightInd/>
              <w:snapToGrid/>
              <w:spacing w:line="440" w:lineRule="exact"/>
              <w:rPr>
                <w:rFonts w:hint="eastAsia" w:ascii="仿宋" w:hAnsi="仿宋" w:eastAsia="仿宋" w:cs="仿宋"/>
                <w:kern w:val="30"/>
                <w:sz w:val="22"/>
                <w:szCs w:val="22"/>
                <w:highlight w:val="none"/>
                <w:lang w:val="en-US" w:eastAsia="zh-CN" w:bidi="ar-SA"/>
              </w:rPr>
            </w:pP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77F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时效指标</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E9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项目完成时间</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233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2024年12月</w:t>
            </w:r>
          </w:p>
        </w:tc>
      </w:tr>
      <w:tr w14:paraId="75A3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B93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效益指标</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4B4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社会效益指标</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D3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减轻残疾人家庭生活、经济和照护压力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0C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效果明显</w:t>
            </w:r>
          </w:p>
        </w:tc>
      </w:tr>
      <w:tr w14:paraId="112D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A17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满意度指标</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4D6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服务对象满意度指标</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730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服务对象及其家属满意度</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A6A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kern w:val="30"/>
                <w:sz w:val="22"/>
                <w:szCs w:val="22"/>
                <w:highlight w:val="none"/>
                <w:lang w:val="en-US" w:eastAsia="zh-CN" w:bidi="ar-SA"/>
              </w:rPr>
            </w:pPr>
            <w:r>
              <w:rPr>
                <w:rFonts w:hint="eastAsia" w:ascii="仿宋" w:hAnsi="仿宋" w:eastAsia="仿宋" w:cs="仿宋"/>
                <w:i w:val="0"/>
                <w:iCs w:val="0"/>
                <w:color w:val="000000"/>
                <w:kern w:val="0"/>
                <w:sz w:val="22"/>
                <w:szCs w:val="22"/>
                <w:u w:val="none"/>
                <w:lang w:val="en-US" w:eastAsia="zh-CN" w:bidi="ar"/>
              </w:rPr>
              <w:t>≥80%</w:t>
            </w:r>
          </w:p>
        </w:tc>
      </w:tr>
    </w:tbl>
    <w:p w14:paraId="105B6A45">
      <w:pPr>
        <w:ind w:firstLine="630"/>
        <w:rPr>
          <w:rFonts w:hint="eastAsia" w:hAnsi="仿宋"/>
          <w:szCs w:val="30"/>
          <w:highlight w:val="none"/>
          <w:lang w:val="en-US" w:eastAsia="zh-CN"/>
        </w:rPr>
      </w:pPr>
      <w:r>
        <w:rPr>
          <w:rFonts w:hint="eastAsia" w:hAnsi="仿宋"/>
          <w:szCs w:val="30"/>
          <w:highlight w:val="none"/>
          <w:lang w:val="en-US" w:eastAsia="zh-CN"/>
        </w:rPr>
        <w:t>2.绩效评价调整后的绩效目标和绩效指标情况</w:t>
      </w:r>
      <w:bookmarkEnd w:id="8"/>
    </w:p>
    <w:p w14:paraId="1FFB6042">
      <w:pPr>
        <w:ind w:firstLine="630"/>
        <w:rPr>
          <w:rFonts w:hint="eastAsia" w:hAnsi="仿宋"/>
          <w:szCs w:val="30"/>
          <w:highlight w:val="none"/>
          <w:lang w:val="en-US" w:eastAsia="zh-CN"/>
        </w:rPr>
      </w:pPr>
      <w:r>
        <w:rPr>
          <w:rFonts w:hint="eastAsia" w:hAnsi="仿宋"/>
          <w:szCs w:val="30"/>
          <w:highlight w:val="none"/>
          <w:lang w:val="en-US" w:eastAsia="zh-CN"/>
        </w:rPr>
        <w:t>结合《昆明市财政局 昆明市残疾人联合会关于下达2024年残疾人托养市级补助经费的通知》昆财社〔2024〕58号、《昆明市财政局关于批复2024年昆明市残疾人联合会部门预算的通知》(昆财预〔2024〕1号)及关于昆明市2023年托养服务机构审计专家评估结果的通知等相关内容和要求，通过对绩效目标的分析，具体调整情况如下：</w:t>
      </w:r>
    </w:p>
    <w:p w14:paraId="5E4F0AE9">
      <w:pPr>
        <w:ind w:firstLine="630"/>
        <w:rPr>
          <w:rFonts w:hint="eastAsia" w:hAnsi="仿宋"/>
          <w:szCs w:val="30"/>
          <w:highlight w:val="none"/>
          <w:lang w:val="en-US" w:eastAsia="zh-CN"/>
        </w:rPr>
      </w:pPr>
      <w:r>
        <w:rPr>
          <w:rFonts w:hint="eastAsia" w:hAnsi="仿宋"/>
          <w:szCs w:val="30"/>
          <w:highlight w:val="none"/>
          <w:lang w:val="en-US" w:eastAsia="zh-CN"/>
        </w:rPr>
        <w:t>增加了成本指标，</w:t>
      </w:r>
      <w:r>
        <w:rPr>
          <w:rFonts w:hint="default" w:hAnsi="仿宋"/>
          <w:szCs w:val="30"/>
          <w:highlight w:val="none"/>
          <w:lang w:val="en-US" w:eastAsia="zh-CN"/>
        </w:rPr>
        <w:t>聚焦实际支出与预算的偏差控制、成本节约率、单位产出成本等关键维度，既反映项目资金使用的合规性与集约性，也为优化资源配置、防范超支风险、提升项目性价比提供数据支撑，是项目绩效评价与审计工作中评估投入合理性、检验管理效能的重要指标体系。</w:t>
      </w:r>
    </w:p>
    <w:p w14:paraId="17784E8F">
      <w:pPr>
        <w:spacing w:line="579" w:lineRule="exact"/>
        <w:ind w:firstLine="630" w:firstLineChars="200"/>
        <w:outlineLvl w:val="1"/>
        <w:rPr>
          <w:rFonts w:hint="eastAsia" w:ascii="楷体" w:hAnsi="楷体" w:eastAsia="楷体"/>
          <w:szCs w:val="30"/>
          <w:highlight w:val="none"/>
        </w:rPr>
      </w:pPr>
      <w:bookmarkStart w:id="9" w:name="_Toc19159"/>
      <w:bookmarkStart w:id="10" w:name="_Toc2572"/>
      <w:r>
        <w:rPr>
          <w:rFonts w:hint="eastAsia" w:ascii="楷体" w:hAnsi="楷体" w:eastAsia="楷体"/>
          <w:color w:val="auto"/>
          <w:szCs w:val="30"/>
          <w:highlight w:val="none"/>
          <w:u w:val="none"/>
        </w:rPr>
        <w:t>（五）</w:t>
      </w:r>
      <w:r>
        <w:rPr>
          <w:rFonts w:hint="eastAsia" w:ascii="楷体" w:hAnsi="楷体" w:eastAsia="楷体"/>
          <w:szCs w:val="30"/>
          <w:highlight w:val="none"/>
        </w:rPr>
        <w:t>组织管理情况</w:t>
      </w:r>
      <w:bookmarkEnd w:id="9"/>
      <w:bookmarkEnd w:id="10"/>
    </w:p>
    <w:p w14:paraId="3A194A0C">
      <w:pPr>
        <w:ind w:firstLine="630"/>
        <w:rPr>
          <w:rFonts w:hint="eastAsia" w:hAnsi="仿宋"/>
          <w:szCs w:val="30"/>
          <w:highlight w:val="none"/>
          <w:lang w:val="en-US" w:eastAsia="zh-CN"/>
        </w:rPr>
      </w:pPr>
      <w:r>
        <w:rPr>
          <w:rFonts w:hint="eastAsia" w:hAnsi="仿宋"/>
          <w:szCs w:val="30"/>
          <w:highlight w:val="none"/>
          <w:lang w:val="en-US" w:eastAsia="zh-CN"/>
        </w:rPr>
        <w:t>1.项目管理情况</w:t>
      </w:r>
    </w:p>
    <w:p w14:paraId="2C14251F">
      <w:pPr>
        <w:ind w:firstLine="630"/>
        <w:rPr>
          <w:rFonts w:hint="default" w:hAnsi="仿宋"/>
          <w:szCs w:val="30"/>
          <w:highlight w:val="none"/>
          <w:lang w:val="en-US" w:eastAsia="zh-CN"/>
        </w:rPr>
      </w:pPr>
      <w:r>
        <w:rPr>
          <w:rFonts w:hint="default" w:hAnsi="仿宋"/>
          <w:szCs w:val="30"/>
          <w:highlight w:val="none"/>
          <w:lang w:val="en-US" w:eastAsia="zh-CN"/>
        </w:rPr>
        <w:t>根据</w:t>
      </w:r>
      <w:r>
        <w:rPr>
          <w:rFonts w:hint="eastAsia" w:hAnsi="仿宋"/>
          <w:szCs w:val="30"/>
          <w:highlight w:val="none"/>
          <w:lang w:val="en-US" w:eastAsia="zh-CN"/>
        </w:rPr>
        <w:t>《昆明市“十四五”阳光家园计划——智力、精神和重度肢体残疾人托养服务项目实施方案》（昆残发〔2023〕1号）、</w:t>
      </w:r>
      <w:r>
        <w:rPr>
          <w:rFonts w:hint="default" w:hAnsi="仿宋"/>
          <w:szCs w:val="30"/>
          <w:highlight w:val="none"/>
          <w:lang w:val="en-US" w:eastAsia="zh-CN"/>
        </w:rPr>
        <w:t>《关于做好西山区2024年残疾人托养机构评估验收工作的通知》（西残通〔2024〕号）精神，西山区残联于2024年11月1日至11月15日期间委托第三方“云南守航会计师事务所”，对承接我区残疾人托养服务的10家机构开展了评估验收及资金审计工作。为继续做好残疾人托养服务工作，结合本次第三方专家的评分及意见，10家机构开展我区2024年残疾人托养服务工作完成情况都较好，均已通过评估验收及资金审计考核。</w:t>
      </w:r>
    </w:p>
    <w:p w14:paraId="77769A54">
      <w:pPr>
        <w:ind w:firstLine="630"/>
        <w:rPr>
          <w:rFonts w:hint="default" w:hAnsi="仿宋"/>
          <w:szCs w:val="30"/>
          <w:highlight w:val="none"/>
          <w:lang w:val="en-US" w:eastAsia="zh-CN"/>
        </w:rPr>
      </w:pPr>
      <w:r>
        <w:rPr>
          <w:rFonts w:hint="eastAsia" w:hAnsi="仿宋"/>
          <w:szCs w:val="30"/>
          <w:highlight w:val="none"/>
          <w:lang w:val="en-US" w:eastAsia="zh-CN"/>
        </w:rPr>
        <w:t>验收内容：依据市残联《关于进一步加强昆明市残疾人托养服务机构管理工作的通知》中“残疾人寄宿制托养服务质量评估表、日间照料托养服务评估标准和居家托养服务质量评估表”要求，对开展我区残疾人托养服务机构的服务内容、收费标准、服务方式、服务地点、服务期限、服务质量等方面进行评估验收。</w:t>
      </w:r>
    </w:p>
    <w:p w14:paraId="3761C1E6">
      <w:pPr>
        <w:ind w:firstLine="630"/>
        <w:rPr>
          <w:rFonts w:hint="default" w:hAnsi="仿宋"/>
          <w:szCs w:val="30"/>
          <w:highlight w:val="none"/>
          <w:lang w:val="en-US" w:eastAsia="zh-CN"/>
        </w:rPr>
      </w:pPr>
      <w:r>
        <w:rPr>
          <w:rFonts w:hint="eastAsia" w:hAnsi="仿宋"/>
          <w:szCs w:val="30"/>
          <w:highlight w:val="none"/>
          <w:lang w:val="en-US" w:eastAsia="zh-CN"/>
        </w:rPr>
        <w:t>2.资金管理情况</w:t>
      </w:r>
    </w:p>
    <w:p w14:paraId="4E8F8774">
      <w:pPr>
        <w:ind w:firstLine="630"/>
        <w:rPr>
          <w:rFonts w:hint="default" w:hAnsi="仿宋"/>
          <w:szCs w:val="30"/>
          <w:highlight w:val="none"/>
          <w:lang w:val="en-US" w:eastAsia="zh-CN"/>
        </w:rPr>
      </w:pPr>
      <w:r>
        <w:rPr>
          <w:rFonts w:hint="eastAsia" w:hAnsi="仿宋"/>
          <w:szCs w:val="30"/>
          <w:highlight w:val="none"/>
          <w:lang w:val="en-US" w:eastAsia="zh-CN"/>
        </w:rPr>
        <w:t>为了建立科学合理的资金管理程序，确保项目专项资金的安全、有效使用，根据《国有建设单位会计制度》和《基本建设财务管理规定》等法律法规，结合西山区实际，单独制定了西残通知〔2024〕40号关于西山区2024年残疾人托养机构评估验收结果的通知。按管理办法及《会计法》的有关规定，依法设置了会计账簿、会计凭证，确保账表相符、账账相符，保证账证的真实性、合法性、完整性。</w:t>
      </w:r>
    </w:p>
    <w:p w14:paraId="296C596E">
      <w:pPr>
        <w:spacing w:line="579" w:lineRule="exact"/>
        <w:ind w:firstLine="630" w:firstLineChars="200"/>
        <w:outlineLvl w:val="0"/>
        <w:rPr>
          <w:rFonts w:ascii="黑体" w:hAnsi="宋体" w:eastAsia="黑体" w:cs="宋体"/>
          <w:szCs w:val="30"/>
        </w:rPr>
      </w:pPr>
      <w:bookmarkStart w:id="11" w:name="_Toc27993"/>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11"/>
    </w:p>
    <w:p w14:paraId="56233397">
      <w:pPr>
        <w:spacing w:line="579" w:lineRule="exact"/>
        <w:ind w:firstLine="630" w:firstLineChars="200"/>
        <w:outlineLvl w:val="1"/>
        <w:rPr>
          <w:rFonts w:hint="default" w:ascii="楷体" w:hAnsi="楷体" w:eastAsia="楷体"/>
          <w:szCs w:val="30"/>
          <w:highlight w:val="none"/>
          <w:lang w:val="en-US" w:eastAsia="zh-CN"/>
        </w:rPr>
      </w:pPr>
      <w:bookmarkStart w:id="12" w:name="_Toc5280"/>
      <w:r>
        <w:rPr>
          <w:rFonts w:hint="eastAsia" w:ascii="楷体" w:hAnsi="楷体" w:eastAsia="楷体"/>
          <w:szCs w:val="30"/>
          <w:highlight w:val="none"/>
        </w:rPr>
        <w:t>（一）绩效评价</w:t>
      </w:r>
      <w:r>
        <w:rPr>
          <w:rFonts w:hint="eastAsia" w:ascii="楷体" w:hAnsi="楷体" w:eastAsia="楷体"/>
          <w:szCs w:val="30"/>
          <w:highlight w:val="none"/>
          <w:lang w:val="en-US" w:eastAsia="zh-CN"/>
        </w:rPr>
        <w:t>目的、对象和范围</w:t>
      </w:r>
      <w:bookmarkEnd w:id="12"/>
    </w:p>
    <w:p w14:paraId="4BC8E73F">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1.绩效评价的目的</w:t>
      </w:r>
    </w:p>
    <w:p w14:paraId="173C92CB">
      <w:pPr>
        <w:spacing w:line="579" w:lineRule="exact"/>
        <w:ind w:firstLine="630" w:firstLineChars="200"/>
        <w:rPr>
          <w:rFonts w:hint="default" w:hAnsi="仿宋"/>
          <w:szCs w:val="30"/>
          <w:lang w:val="en-US" w:eastAsia="zh-CN"/>
        </w:rPr>
      </w:pPr>
      <w:r>
        <w:rPr>
          <w:rFonts w:hint="default" w:hAnsi="仿宋"/>
          <w:szCs w:val="30"/>
          <w:lang w:val="en-US" w:eastAsia="zh-CN"/>
        </w:rPr>
        <w:t>本次绩效评价围绕项目</w:t>
      </w:r>
      <w:r>
        <w:rPr>
          <w:rFonts w:hint="eastAsia" w:hAnsi="仿宋"/>
          <w:szCs w:val="30"/>
          <w:lang w:val="en-US" w:eastAsia="zh-CN"/>
        </w:rPr>
        <w:t>资金投入</w:t>
      </w:r>
      <w:r>
        <w:rPr>
          <w:rFonts w:hint="default" w:hAnsi="仿宋"/>
          <w:szCs w:val="30"/>
          <w:lang w:val="en-US" w:eastAsia="zh-CN"/>
        </w:rPr>
        <w:t>合理性、管理过程是否规范、产出目标是否完成以及效益目标是否实现等方面的内容，重点关注项目</w:t>
      </w:r>
      <w:r>
        <w:rPr>
          <w:rFonts w:hint="eastAsia" w:hAnsi="仿宋"/>
          <w:szCs w:val="30"/>
          <w:lang w:val="en-US" w:eastAsia="zh-CN"/>
        </w:rPr>
        <w:t>是否按时按质完工、是否产生预期效益、</w:t>
      </w:r>
      <w:r>
        <w:rPr>
          <w:rFonts w:hint="eastAsia" w:hAnsi="仿宋"/>
          <w:szCs w:val="30"/>
          <w:highlight w:val="none"/>
          <w:lang w:val="en-US" w:eastAsia="zh-CN"/>
        </w:rPr>
        <w:t>资金使用是否规范等</w:t>
      </w:r>
      <w:r>
        <w:rPr>
          <w:rFonts w:hint="default" w:hAnsi="仿宋"/>
          <w:szCs w:val="30"/>
          <w:highlight w:val="none"/>
          <w:lang w:val="en-US" w:eastAsia="zh-CN"/>
        </w:rPr>
        <w:t>。为进一步规范财政资金运行和预算绩效管理，推动部门有效履职，优化资源配置和财政支出结构，强化支出责任，提高财</w:t>
      </w:r>
      <w:r>
        <w:rPr>
          <w:rFonts w:hint="default" w:hAnsi="仿宋"/>
          <w:szCs w:val="30"/>
          <w:lang w:val="en-US" w:eastAsia="zh-CN"/>
        </w:rPr>
        <w:t>政资金使用效益提供支撑。</w:t>
      </w:r>
    </w:p>
    <w:p w14:paraId="3E07ED98">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2.绩效评价对象和范围</w:t>
      </w:r>
    </w:p>
    <w:p w14:paraId="4CF6BB0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（1）评价对象</w:t>
      </w:r>
    </w:p>
    <w:p w14:paraId="52BF8654">
      <w:pPr>
        <w:spacing w:line="579" w:lineRule="exact"/>
        <w:ind w:firstLine="630" w:firstLineChars="200"/>
        <w:rPr>
          <w:rFonts w:hint="eastAsia" w:hAnsi="仿宋"/>
          <w:szCs w:val="30"/>
          <w:lang w:val="en-US" w:eastAsia="zh-CN"/>
        </w:rPr>
      </w:pPr>
      <w:r>
        <w:rPr>
          <w:rFonts w:hint="eastAsia" w:hAnsi="仿宋"/>
          <w:szCs w:val="30"/>
          <w:lang w:val="en-US" w:eastAsia="zh-CN"/>
        </w:rPr>
        <w:t>本次评价对象是昆明市西山区残联2024年承接残疾人托养服务的10家托养机构，机构服务类型有:全托、日托、上门服务，为符合就业年龄段智力、精神及重度肢体残疾人提供托养服务，根据托养机构与区残联签订的托养协议，机构提供的服务内容分类有:生活照料和护理、生活自理能力训练、社会适应能力训练、运动功能训练、职业康复与劳动技能训练等。全年累计约为616名残疾人提供托养服务。通过残疾人托养项目的实施对残疾人家庭带来了巨大帮助，不同程度的减轻了家庭的负担。</w:t>
      </w:r>
    </w:p>
    <w:p w14:paraId="5353BC3E">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（2）评价范围</w:t>
      </w:r>
    </w:p>
    <w:p w14:paraId="12A5CF0A">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2024年度。</w:t>
      </w:r>
    </w:p>
    <w:p w14:paraId="535BD258">
      <w:pPr>
        <w:spacing w:line="579" w:lineRule="exact"/>
        <w:ind w:firstLine="630" w:firstLineChars="200"/>
        <w:outlineLvl w:val="1"/>
        <w:rPr>
          <w:rFonts w:hint="eastAsia" w:hAnsi="仿宋" w:eastAsia="仿宋"/>
          <w:szCs w:val="30"/>
          <w:lang w:eastAsia="zh-CN"/>
        </w:rPr>
      </w:pPr>
      <w:bookmarkStart w:id="13" w:name="_Toc5360"/>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rPr>
        <w:t>绩效评价原则</w:t>
      </w:r>
      <w:bookmarkEnd w:id="13"/>
    </w:p>
    <w:p w14:paraId="3B5EE462">
      <w:pPr>
        <w:spacing w:line="579" w:lineRule="exact"/>
        <w:ind w:firstLine="630" w:firstLineChars="200"/>
        <w:rPr>
          <w:rFonts w:hint="eastAsia" w:hAnsi="仿宋"/>
          <w:szCs w:val="30"/>
          <w:lang w:val="en-US" w:eastAsia="zh-CN"/>
        </w:rPr>
      </w:pPr>
      <w:r>
        <w:rPr>
          <w:rFonts w:hint="eastAsia" w:hAnsi="仿宋"/>
          <w:szCs w:val="30"/>
          <w:lang w:val="en-US" w:eastAsia="zh-CN"/>
        </w:rPr>
        <w:t>1.公平性原则。公平公正是绩效评价工作的前提，坚持公平的原则才能客观真实的反映绩效评价结果。运用科学合理的方法，按照规范的程序，对项目绩效进行客观、公正的反映。</w:t>
      </w:r>
    </w:p>
    <w:p w14:paraId="230A9F15">
      <w:pPr>
        <w:spacing w:line="579" w:lineRule="exact"/>
        <w:ind w:firstLine="630" w:firstLineChars="200"/>
        <w:rPr>
          <w:rFonts w:hint="eastAsia" w:hAnsi="仿宋"/>
          <w:szCs w:val="30"/>
          <w:lang w:val="en-US" w:eastAsia="zh-CN"/>
        </w:rPr>
      </w:pPr>
      <w:r>
        <w:rPr>
          <w:rFonts w:hint="eastAsia" w:hAnsi="仿宋"/>
          <w:szCs w:val="30"/>
          <w:lang w:val="en-US" w:eastAsia="zh-CN"/>
        </w:rPr>
        <w:t>2.客观性原则。绩效评价应当把考核标准与绩效目标联系起来，过程中应标准明确、方法科学、制度严格、态度认真，确保评价依据数据的客观准确，不同抽样点评价标准一致。</w:t>
      </w:r>
    </w:p>
    <w:p w14:paraId="6EA81050">
      <w:pPr>
        <w:spacing w:line="579" w:lineRule="exact"/>
        <w:ind w:firstLine="630" w:firstLineChars="200"/>
        <w:rPr>
          <w:rFonts w:hint="eastAsia" w:hAnsi="仿宋"/>
          <w:szCs w:val="30"/>
          <w:lang w:val="en-US" w:eastAsia="zh-CN"/>
        </w:rPr>
      </w:pPr>
      <w:r>
        <w:rPr>
          <w:rFonts w:hint="eastAsia" w:hAnsi="仿宋"/>
          <w:szCs w:val="30"/>
          <w:lang w:val="en-US" w:eastAsia="zh-CN"/>
        </w:rPr>
        <w:t>3.可行性原则。绩效评价标准应客观反映被评价单位的部门履职情况，评价的数据来源应具备客观性，评价标准应得到被评价单位的认可。</w:t>
      </w:r>
    </w:p>
    <w:p w14:paraId="7658BC15">
      <w:pPr>
        <w:spacing w:line="579" w:lineRule="exact"/>
        <w:ind w:firstLine="630" w:firstLineChars="200"/>
        <w:rPr>
          <w:rFonts w:hint="eastAsia" w:hAnsi="仿宋"/>
          <w:szCs w:val="30"/>
        </w:rPr>
      </w:pPr>
      <w:r>
        <w:rPr>
          <w:rFonts w:hint="eastAsia" w:hAnsi="仿宋"/>
          <w:szCs w:val="30"/>
          <w:lang w:val="en-US" w:eastAsia="zh-CN"/>
        </w:rPr>
        <w:t>4.公开性原则。绩效评价过程中评价内容、评价标准、评价结果应对被评价单位公开，避免评价结论出现误判</w:t>
      </w:r>
      <w:r>
        <w:rPr>
          <w:rFonts w:hint="eastAsia" w:hAnsi="仿宋"/>
          <w:szCs w:val="30"/>
        </w:rPr>
        <w:t>。</w:t>
      </w:r>
    </w:p>
    <w:p w14:paraId="6E3B5802">
      <w:pPr>
        <w:spacing w:line="579" w:lineRule="exact"/>
        <w:ind w:firstLine="632"/>
        <w:outlineLvl w:val="1"/>
        <w:rPr>
          <w:rFonts w:hint="eastAsia" w:ascii="楷体" w:hAnsi="楷体" w:eastAsia="楷体"/>
          <w:szCs w:val="30"/>
        </w:rPr>
      </w:pPr>
      <w:bookmarkStart w:id="14" w:name="_Toc13446"/>
      <w:r>
        <w:rPr>
          <w:rFonts w:hint="eastAsia" w:ascii="楷体" w:hAnsi="楷体" w:eastAsia="楷体"/>
          <w:szCs w:val="30"/>
        </w:rPr>
        <w:t>（三</w:t>
      </w:r>
      <w:r>
        <w:rPr>
          <w:rFonts w:hint="eastAsia" w:ascii="楷体" w:hAnsi="楷体" w:eastAsia="楷体"/>
          <w:szCs w:val="30"/>
          <w:highlight w:val="none"/>
        </w:rPr>
        <w:t>）绩效评价依据</w:t>
      </w:r>
      <w:bookmarkEnd w:id="14"/>
    </w:p>
    <w:p w14:paraId="00EF7F49">
      <w:pPr>
        <w:spacing w:line="579" w:lineRule="exact"/>
        <w:ind w:firstLine="630" w:firstLineChars="200"/>
        <w:rPr>
          <w:rFonts w:hint="eastAsia" w:hAnsi="仿宋"/>
          <w:szCs w:val="30"/>
          <w:lang w:val="en-US" w:eastAsia="zh-CN"/>
        </w:rPr>
      </w:pPr>
      <w:r>
        <w:rPr>
          <w:rFonts w:hint="eastAsia" w:hAnsi="仿宋"/>
          <w:szCs w:val="30"/>
          <w:lang w:val="en-US" w:eastAsia="zh-CN"/>
        </w:rPr>
        <w:t>1.财政部《项目支出绩效评价管理办法》（财预〔2020〕10号）；</w:t>
      </w:r>
    </w:p>
    <w:p w14:paraId="12B62AF6">
      <w:pPr>
        <w:spacing w:line="579" w:lineRule="exact"/>
        <w:ind w:firstLine="630" w:firstLineChars="200"/>
        <w:rPr>
          <w:rFonts w:hint="eastAsia" w:hAnsi="仿宋"/>
          <w:szCs w:val="30"/>
          <w:lang w:val="en-US" w:eastAsia="zh-CN"/>
        </w:rPr>
      </w:pPr>
      <w:r>
        <w:rPr>
          <w:rFonts w:hint="eastAsia" w:hAnsi="仿宋"/>
          <w:szCs w:val="30"/>
          <w:lang w:val="en-US" w:eastAsia="zh-CN"/>
        </w:rPr>
        <w:t>2.《云南省项目支出绩效评价管理办法》（云财绩〔2020〕11号）；</w:t>
      </w:r>
    </w:p>
    <w:p w14:paraId="6F6E8367">
      <w:pPr>
        <w:spacing w:line="579" w:lineRule="exact"/>
        <w:ind w:firstLine="630" w:firstLineChars="200"/>
        <w:rPr>
          <w:rFonts w:hint="eastAsia" w:hAnsi="仿宋"/>
          <w:szCs w:val="30"/>
          <w:lang w:val="en-US" w:eastAsia="zh-CN"/>
        </w:rPr>
      </w:pPr>
      <w:r>
        <w:rPr>
          <w:rFonts w:hint="eastAsia" w:hAnsi="仿宋"/>
          <w:szCs w:val="30"/>
          <w:lang w:val="en-US" w:eastAsia="zh-CN"/>
        </w:rPr>
        <w:t>3.《中共昆明市委、昆明市人民政府关于全面实施预算绩效管理的实施意见》（昆发〔2019〕12号）；</w:t>
      </w:r>
    </w:p>
    <w:p w14:paraId="298CFA62">
      <w:pPr>
        <w:spacing w:line="579" w:lineRule="exact"/>
        <w:ind w:firstLine="630" w:firstLineChars="200"/>
        <w:rPr>
          <w:rFonts w:hint="eastAsia" w:hAnsi="仿宋"/>
          <w:szCs w:val="30"/>
          <w:lang w:val="en-US" w:eastAsia="zh-CN"/>
        </w:rPr>
      </w:pPr>
      <w:r>
        <w:rPr>
          <w:rFonts w:hint="eastAsia" w:hAnsi="仿宋"/>
          <w:szCs w:val="30"/>
          <w:lang w:val="en-US" w:eastAsia="zh-CN"/>
        </w:rPr>
        <w:t>4.《中央对地方专项转移支付绩效目标管理暂行办法》(财预〔2015〕163号)；</w:t>
      </w:r>
    </w:p>
    <w:p w14:paraId="65E36FCE">
      <w:pPr>
        <w:spacing w:line="579" w:lineRule="exact"/>
        <w:ind w:firstLine="630" w:firstLineChars="200"/>
        <w:rPr>
          <w:rFonts w:hint="eastAsia" w:hAnsi="仿宋"/>
          <w:szCs w:val="30"/>
          <w:lang w:val="en-US" w:eastAsia="zh-CN"/>
        </w:rPr>
      </w:pPr>
      <w:r>
        <w:rPr>
          <w:rFonts w:hint="eastAsia" w:hAnsi="仿宋"/>
          <w:szCs w:val="30"/>
          <w:lang w:val="en-US" w:eastAsia="zh-CN"/>
        </w:rPr>
        <w:t>5.《昆明市财政局 昆明市残疾人联合会关于下达2024年残疾人托养市级补助经费的通知》昆财社〔2024〕58号；</w:t>
      </w:r>
    </w:p>
    <w:p w14:paraId="4E164B92">
      <w:pPr>
        <w:spacing w:line="579" w:lineRule="exact"/>
        <w:ind w:firstLine="630" w:firstLineChars="200"/>
        <w:rPr>
          <w:rFonts w:hint="eastAsia" w:hAnsi="仿宋"/>
          <w:szCs w:val="30"/>
          <w:lang w:val="en-US" w:eastAsia="zh-CN"/>
        </w:rPr>
      </w:pPr>
      <w:r>
        <w:rPr>
          <w:rFonts w:hint="eastAsia" w:hAnsi="仿宋"/>
          <w:szCs w:val="30"/>
          <w:lang w:val="en-US" w:eastAsia="zh-CN"/>
        </w:rPr>
        <w:t>6.关于印发&lt;昆明市“十四五”阳光家园计划-智力、精神和重度肢体残疾人托养服务项目实施方案&gt;的通知》(昆残发</w:t>
      </w:r>
      <w:r>
        <w:rPr>
          <w:rFonts w:hint="eastAsia" w:hAnsi="仿宋"/>
          <w:szCs w:val="30"/>
          <w:highlight w:val="none"/>
          <w:lang w:eastAsia="zh-CN"/>
        </w:rPr>
        <w:t>〔202</w:t>
      </w:r>
      <w:r>
        <w:rPr>
          <w:rFonts w:hint="eastAsia" w:hAnsi="仿宋"/>
          <w:szCs w:val="30"/>
          <w:highlight w:val="none"/>
          <w:lang w:val="en-US" w:eastAsia="zh-CN"/>
        </w:rPr>
        <w:t>3</w:t>
      </w:r>
      <w:r>
        <w:rPr>
          <w:rFonts w:hint="eastAsia" w:hAnsi="仿宋"/>
          <w:szCs w:val="30"/>
          <w:highlight w:val="none"/>
          <w:lang w:eastAsia="zh-CN"/>
        </w:rPr>
        <w:t>〕</w:t>
      </w:r>
      <w:r>
        <w:rPr>
          <w:rFonts w:hint="eastAsia" w:hAnsi="仿宋"/>
          <w:szCs w:val="30"/>
          <w:lang w:val="en-US" w:eastAsia="zh-CN"/>
        </w:rPr>
        <w:t>1号)；</w:t>
      </w:r>
    </w:p>
    <w:p w14:paraId="363D1015">
      <w:pPr>
        <w:spacing w:line="579" w:lineRule="exact"/>
        <w:ind w:firstLine="630" w:firstLineChars="200"/>
        <w:rPr>
          <w:rFonts w:hint="default" w:hAnsi="仿宋"/>
          <w:szCs w:val="30"/>
          <w:lang w:val="en-US" w:eastAsia="zh-CN"/>
        </w:rPr>
      </w:pPr>
      <w:r>
        <w:rPr>
          <w:rFonts w:hint="eastAsia" w:hAnsi="仿宋"/>
          <w:szCs w:val="30"/>
          <w:lang w:val="en-US" w:eastAsia="zh-CN"/>
        </w:rPr>
        <w:t>7.《年龄段智力、精神及重度肢体残疾人托养服务规范(GB/T37516-2019)》和《关于进一步加强昆明市残疾人托养服务机构管理工作的通知》(2023年12月25日印发)，对2024年承接残疾人托养服务的10家托养机构提供的材料进行书面审核。审核过程中，通过对托养机构管理情况、区残联签订的托养协议、残疾人托养服务协议、服务记录台账、服务对象档案资料、自检自查报告以及资金使用情况台账进行审核。</w:t>
      </w:r>
    </w:p>
    <w:p w14:paraId="6B21D165">
      <w:pPr>
        <w:spacing w:line="579" w:lineRule="exact"/>
        <w:ind w:firstLine="632"/>
        <w:outlineLvl w:val="1"/>
        <w:rPr>
          <w:rFonts w:hint="eastAsia" w:ascii="楷体" w:hAnsi="楷体" w:eastAsia="楷体"/>
          <w:szCs w:val="30"/>
        </w:rPr>
      </w:pPr>
      <w:bookmarkStart w:id="15" w:name="_Toc11112"/>
      <w:r>
        <w:rPr>
          <w:rFonts w:hint="eastAsia" w:ascii="楷体" w:hAnsi="楷体" w:eastAsia="楷体"/>
          <w:szCs w:val="30"/>
        </w:rPr>
        <w:t>（</w:t>
      </w:r>
      <w:r>
        <w:rPr>
          <w:rFonts w:hint="eastAsia" w:ascii="楷体" w:hAnsi="楷体" w:eastAsia="楷体"/>
          <w:szCs w:val="30"/>
          <w:lang w:val="en-US" w:eastAsia="zh-CN"/>
        </w:rPr>
        <w:t>四</w:t>
      </w:r>
      <w:r>
        <w:rPr>
          <w:rFonts w:hint="eastAsia" w:ascii="楷体" w:hAnsi="楷体" w:eastAsia="楷体"/>
          <w:szCs w:val="30"/>
        </w:rPr>
        <w:t>）</w:t>
      </w:r>
      <w:r>
        <w:rPr>
          <w:rFonts w:hint="eastAsia" w:ascii="楷体" w:hAnsi="楷体" w:eastAsia="楷体"/>
          <w:szCs w:val="30"/>
          <w:lang w:val="en-US" w:eastAsia="zh-CN"/>
        </w:rPr>
        <w:t>绩效</w:t>
      </w:r>
      <w:r>
        <w:rPr>
          <w:rFonts w:hint="eastAsia" w:ascii="楷体" w:hAnsi="楷体" w:eastAsia="楷体"/>
          <w:szCs w:val="30"/>
        </w:rPr>
        <w:t>评价方法</w:t>
      </w:r>
      <w:bookmarkEnd w:id="15"/>
    </w:p>
    <w:p w14:paraId="589E0F97">
      <w:pPr>
        <w:spacing w:line="579" w:lineRule="exact"/>
        <w:ind w:firstLine="630" w:firstLineChars="200"/>
        <w:rPr>
          <w:rFonts w:hint="eastAsia" w:hAnsi="仿宋"/>
          <w:szCs w:val="30"/>
        </w:rPr>
      </w:pPr>
      <w:r>
        <w:rPr>
          <w:rFonts w:hint="eastAsia" w:hAnsi="仿宋"/>
          <w:szCs w:val="30"/>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571AE288">
      <w:pPr>
        <w:spacing w:line="579" w:lineRule="exact"/>
        <w:ind w:firstLine="630" w:firstLineChars="200"/>
        <w:rPr>
          <w:rFonts w:hint="eastAsia" w:hAnsi="仿宋"/>
          <w:szCs w:val="30"/>
        </w:rPr>
      </w:pPr>
      <w:r>
        <w:rPr>
          <w:rFonts w:hint="eastAsia" w:hAnsi="仿宋"/>
          <w:szCs w:val="30"/>
          <w:lang w:val="en-US" w:eastAsia="zh-CN"/>
        </w:rPr>
        <w:t>1.</w:t>
      </w:r>
      <w:r>
        <w:rPr>
          <w:rFonts w:hint="eastAsia" w:hAnsi="仿宋"/>
          <w:szCs w:val="30"/>
        </w:rPr>
        <w:t>评价方法</w:t>
      </w:r>
    </w:p>
    <w:p w14:paraId="57F26DC7">
      <w:pPr>
        <w:spacing w:line="579" w:lineRule="exact"/>
        <w:ind w:firstLine="630" w:firstLineChars="200"/>
        <w:rPr>
          <w:rFonts w:hint="eastAsia" w:hAnsi="仿宋"/>
          <w:szCs w:val="30"/>
        </w:rPr>
      </w:pPr>
      <w:r>
        <w:rPr>
          <w:rFonts w:hint="eastAsia" w:hAnsi="仿宋"/>
          <w:szCs w:val="30"/>
        </w:rPr>
        <w:t>本次评价采用比较法、因素分析法和公众评判法等方法对项目的整体情况进行综合评价。包括将实际执行情况与</w:t>
      </w:r>
      <w:r>
        <w:rPr>
          <w:rFonts w:hint="eastAsia" w:hAnsi="仿宋"/>
          <w:szCs w:val="30"/>
          <w:lang w:val="en-US" w:eastAsia="zh-CN"/>
        </w:rPr>
        <w:t>计划</w:t>
      </w:r>
      <w:r>
        <w:rPr>
          <w:rFonts w:hint="eastAsia" w:hAnsi="仿宋"/>
          <w:szCs w:val="30"/>
        </w:rPr>
        <w:t>绩效目标进行比较分析，在评价中综合分析政策执行外部环境、内部控制等因素对绩效目标完成情况的影响，同时通过专家评估、公众问卷和抽样调查等公众评判法</w:t>
      </w:r>
      <w:r>
        <w:rPr>
          <w:rFonts w:hint="eastAsia" w:hAnsi="仿宋"/>
          <w:szCs w:val="30"/>
          <w:lang w:val="en-US" w:eastAsia="zh-CN"/>
        </w:rPr>
        <w:t>进行评价</w:t>
      </w:r>
      <w:r>
        <w:rPr>
          <w:rFonts w:hint="eastAsia" w:hAnsi="仿宋"/>
          <w:szCs w:val="30"/>
        </w:rPr>
        <w:t>，实地了解预算资金执行情况，社会公众满意度情况。</w:t>
      </w:r>
    </w:p>
    <w:p w14:paraId="671FC021">
      <w:pPr>
        <w:spacing w:line="579" w:lineRule="exact"/>
        <w:ind w:firstLine="630" w:firstLineChars="200"/>
        <w:rPr>
          <w:rFonts w:hint="eastAsia" w:hAnsi="仿宋"/>
          <w:szCs w:val="30"/>
        </w:rPr>
      </w:pPr>
      <w:r>
        <w:rPr>
          <w:rFonts w:hint="eastAsia" w:hAnsi="仿宋"/>
          <w:szCs w:val="30"/>
          <w:lang w:val="en-US" w:eastAsia="zh-CN"/>
        </w:rPr>
        <w:t>2.</w:t>
      </w:r>
      <w:r>
        <w:rPr>
          <w:rFonts w:hint="eastAsia" w:hAnsi="仿宋"/>
          <w:szCs w:val="30"/>
        </w:rPr>
        <w:t>评价方式</w:t>
      </w:r>
    </w:p>
    <w:p w14:paraId="45F3A300">
      <w:pPr>
        <w:spacing w:line="579" w:lineRule="exact"/>
        <w:ind w:firstLine="630" w:firstLineChars="200"/>
        <w:rPr>
          <w:rFonts w:hint="eastAsia" w:hAnsi="仿宋"/>
          <w:szCs w:val="30"/>
        </w:rPr>
      </w:pPr>
      <w:r>
        <w:rPr>
          <w:rFonts w:hint="eastAsia" w:hAnsi="仿宋"/>
          <w:szCs w:val="30"/>
        </w:rPr>
        <w:t>一是资料审阅。从被评价部门收集与项目预算、管理、绩效相关的评价数据，形成绩效评价的基础资料，并对基础资料的真实性、可靠性进行审阅。具体为包括对各实施单位上报的自评报告进行认真审阅，核实各项目单位自评工作是否按要求完成，评价完成的效益和质量；收集绩效评价的基础数据，对项目实施单位填报的项目完成情况表、数据采集表、资金使用情况表进行审阅，对异常的资金使用通过实地调查、原始凭证查阅等进行核实；收集项目绩效的相关资料并结合问卷调查、座谈访谈结果对项目绩效进行客观评价。</w:t>
      </w:r>
    </w:p>
    <w:p w14:paraId="6E5C8348">
      <w:pPr>
        <w:spacing w:line="579" w:lineRule="exact"/>
        <w:ind w:firstLine="630" w:firstLineChars="200"/>
        <w:rPr>
          <w:rFonts w:hint="eastAsia" w:hAnsi="仿宋"/>
          <w:szCs w:val="30"/>
        </w:rPr>
      </w:pPr>
      <w:r>
        <w:rPr>
          <w:rFonts w:hint="eastAsia" w:hAnsi="仿宋"/>
          <w:szCs w:val="30"/>
          <w:lang w:val="en-US" w:eastAsia="zh-CN"/>
        </w:rPr>
        <w:t>二</w:t>
      </w:r>
      <w:r>
        <w:rPr>
          <w:rFonts w:hint="eastAsia" w:hAnsi="仿宋"/>
          <w:szCs w:val="30"/>
        </w:rPr>
        <w:t>是实地评价。绩效评价工作组根据分工，采用资料收集与数据填报、问卷调查等方式，组织开展实地评价。在绩效评价实施过程中，根据评价对象的具体情况，设计数据收集表格收集评价数据、资料；同时发放调查问卷调查项目的公众满意度、管理人员意见以及评价相关的信息。</w:t>
      </w:r>
    </w:p>
    <w:p w14:paraId="1278E88D">
      <w:pPr>
        <w:spacing w:line="579" w:lineRule="exact"/>
        <w:ind w:firstLine="630" w:firstLineChars="200"/>
        <w:outlineLvl w:val="1"/>
        <w:rPr>
          <w:rFonts w:ascii="楷体" w:hAnsi="楷体" w:eastAsia="楷体"/>
          <w:szCs w:val="30"/>
        </w:rPr>
      </w:pPr>
      <w:bookmarkStart w:id="16" w:name="_Toc24646"/>
      <w:r>
        <w:rPr>
          <w:rFonts w:hint="eastAsia" w:ascii="楷体" w:hAnsi="楷体" w:eastAsia="楷体"/>
          <w:szCs w:val="30"/>
        </w:rPr>
        <w:t>（</w:t>
      </w:r>
      <w:r>
        <w:rPr>
          <w:rFonts w:hint="eastAsia" w:ascii="楷体" w:hAnsi="楷体" w:eastAsia="楷体"/>
          <w:szCs w:val="30"/>
          <w:lang w:val="en-US" w:eastAsia="zh-CN"/>
        </w:rPr>
        <w:t>五</w:t>
      </w:r>
      <w:r>
        <w:rPr>
          <w:rFonts w:hint="eastAsia" w:ascii="楷体" w:hAnsi="楷体" w:eastAsia="楷体"/>
          <w:szCs w:val="30"/>
        </w:rPr>
        <w:t>）评价指标体系</w:t>
      </w:r>
      <w:bookmarkEnd w:id="16"/>
    </w:p>
    <w:p w14:paraId="189D4CA2">
      <w:pPr>
        <w:spacing w:line="579" w:lineRule="exact"/>
        <w:ind w:firstLine="630" w:firstLineChars="200"/>
        <w:rPr>
          <w:rFonts w:hAnsi="仿宋"/>
          <w:szCs w:val="30"/>
        </w:rPr>
      </w:pPr>
      <w:r>
        <w:rPr>
          <w:rFonts w:hint="eastAsia" w:hAnsi="仿宋"/>
          <w:szCs w:val="30"/>
        </w:rPr>
        <w:t>1.指标体系</w:t>
      </w:r>
    </w:p>
    <w:p w14:paraId="0D297C7F">
      <w:pPr>
        <w:spacing w:line="579" w:lineRule="exact"/>
        <w:ind w:firstLine="630" w:firstLineChars="200"/>
        <w:rPr>
          <w:rFonts w:hAnsi="仿宋"/>
          <w:szCs w:val="30"/>
          <w:highlight w:val="none"/>
        </w:rPr>
      </w:pPr>
      <w:r>
        <w:rPr>
          <w:rFonts w:hint="eastAsia" w:hAnsi="仿宋"/>
          <w:szCs w:val="30"/>
        </w:rPr>
        <w:t>本次绩效评价，针对项目设置绩效评价指标体系，设计思路是：本次对项目的绩效评价从项目的设立、执行、产出及效果的全过程的绩效评价，一级指标即共性指标，反映项目评价的通用要素，适合所有的项目评价。即:投入、过程、产出、效果4个一级指标。在此基础上，根据项目自身特</w:t>
      </w:r>
      <w:r>
        <w:rPr>
          <w:rFonts w:hint="eastAsia" w:hAnsi="仿宋"/>
          <w:szCs w:val="30"/>
          <w:highlight w:val="none"/>
        </w:rPr>
        <w:t>性进行细化，分解明确项目立项、资金落实</w:t>
      </w:r>
      <w:r>
        <w:rPr>
          <w:rFonts w:hint="eastAsia" w:hAnsi="仿宋"/>
          <w:szCs w:val="30"/>
          <w:highlight w:val="none"/>
          <w:lang w:eastAsia="zh-CN"/>
        </w:rPr>
        <w:t>、业务管理、财务管理、项目产出、项目效益、满意</w:t>
      </w:r>
      <w:r>
        <w:rPr>
          <w:rFonts w:hint="eastAsia" w:hAnsi="仿宋"/>
          <w:szCs w:val="30"/>
          <w:highlight w:val="none"/>
          <w:lang w:val="en-US" w:eastAsia="zh-CN"/>
        </w:rPr>
        <w:t>度7</w:t>
      </w:r>
      <w:r>
        <w:rPr>
          <w:rFonts w:hint="eastAsia" w:hAnsi="仿宋"/>
          <w:szCs w:val="30"/>
          <w:highlight w:val="none"/>
        </w:rPr>
        <w:t>个二级指标，在此基础上细化分解为</w:t>
      </w:r>
      <w:r>
        <w:rPr>
          <w:rFonts w:hint="eastAsia" w:hAnsi="仿宋"/>
          <w:szCs w:val="30"/>
          <w:highlight w:val="none"/>
          <w:lang w:val="en-US" w:eastAsia="zh-CN"/>
        </w:rPr>
        <w:t>17</w:t>
      </w:r>
      <w:r>
        <w:rPr>
          <w:rFonts w:hint="eastAsia" w:hAnsi="仿宋"/>
          <w:szCs w:val="30"/>
          <w:highlight w:val="none"/>
        </w:rPr>
        <w:t>个三级指标。</w:t>
      </w:r>
    </w:p>
    <w:p w14:paraId="1E872416">
      <w:pPr>
        <w:spacing w:line="579" w:lineRule="exact"/>
        <w:ind w:firstLine="630" w:firstLineChars="200"/>
        <w:rPr>
          <w:rFonts w:hint="eastAsia" w:hAnsi="仿宋" w:cs="Times New Roman"/>
          <w:szCs w:val="30"/>
          <w:highlight w:val="none"/>
        </w:rPr>
      </w:pPr>
      <w:r>
        <w:rPr>
          <w:rFonts w:hint="eastAsia" w:hAnsi="仿宋" w:cs="Times New Roman"/>
          <w:szCs w:val="30"/>
          <w:highlight w:val="none"/>
        </w:rPr>
        <w:t>2.指标权重</w:t>
      </w:r>
    </w:p>
    <w:p w14:paraId="2692F8CC">
      <w:pPr>
        <w:spacing w:line="579" w:lineRule="exact"/>
        <w:ind w:firstLine="630" w:firstLineChars="200"/>
        <w:rPr>
          <w:rFonts w:hint="default" w:hAnsi="仿宋" w:cs="Times New Roman"/>
          <w:szCs w:val="30"/>
          <w:highlight w:val="none"/>
          <w:lang w:val="en-US" w:eastAsia="zh-CN"/>
        </w:rPr>
      </w:pPr>
      <w:r>
        <w:rPr>
          <w:rFonts w:hint="default" w:hAnsi="仿宋" w:cs="Times New Roman"/>
          <w:szCs w:val="30"/>
          <w:highlight w:val="none"/>
          <w:lang w:val="en-US" w:eastAsia="zh-CN"/>
        </w:rPr>
        <w:t>结合</w:t>
      </w:r>
      <w:r>
        <w:rPr>
          <w:rFonts w:hint="eastAsia" w:hAnsi="仿宋" w:cs="Times New Roman"/>
          <w:szCs w:val="30"/>
          <w:highlight w:val="none"/>
          <w:lang w:val="en-US" w:eastAsia="zh-CN"/>
        </w:rPr>
        <w:t>项目</w:t>
      </w:r>
      <w:r>
        <w:rPr>
          <w:rFonts w:hint="default" w:hAnsi="仿宋" w:cs="Times New Roman"/>
          <w:szCs w:val="30"/>
          <w:highlight w:val="none"/>
          <w:lang w:val="en-US" w:eastAsia="zh-CN"/>
        </w:rPr>
        <w:t>目标、工作任务，通过查询相关资料、政策，与相关专业人员开展讨论，咨询专家意见，征求主管部门意见，综合判断各级评价指标对实现绩效目标的关键程度基础，确定各评价指标的分值权重。一级指标</w:t>
      </w:r>
      <w:r>
        <w:rPr>
          <w:rFonts w:hint="eastAsia" w:hAnsi="仿宋" w:cs="Times New Roman"/>
          <w:szCs w:val="30"/>
          <w:highlight w:val="none"/>
          <w:lang w:val="en-US" w:eastAsia="zh-CN"/>
        </w:rPr>
        <w:t>投入</w:t>
      </w:r>
      <w:r>
        <w:rPr>
          <w:rFonts w:hint="default" w:hAnsi="仿宋" w:cs="Times New Roman"/>
          <w:szCs w:val="30"/>
          <w:highlight w:val="none"/>
          <w:lang w:val="en-US" w:eastAsia="zh-CN"/>
        </w:rPr>
        <w:t>、过程、产出、</w:t>
      </w:r>
      <w:r>
        <w:rPr>
          <w:rFonts w:hint="eastAsia" w:hAnsi="仿宋" w:cs="Times New Roman"/>
          <w:szCs w:val="30"/>
          <w:highlight w:val="none"/>
          <w:lang w:val="en-US" w:eastAsia="zh-CN"/>
        </w:rPr>
        <w:t>效果</w:t>
      </w:r>
      <w:r>
        <w:rPr>
          <w:rFonts w:hint="default" w:hAnsi="仿宋" w:cs="Times New Roman"/>
          <w:szCs w:val="30"/>
          <w:highlight w:val="none"/>
          <w:lang w:val="en-US" w:eastAsia="zh-CN"/>
        </w:rPr>
        <w:t>分值权重分别为：</w:t>
      </w:r>
      <w:r>
        <w:rPr>
          <w:rFonts w:hint="eastAsia" w:hAnsi="仿宋" w:cs="Times New Roman"/>
          <w:szCs w:val="30"/>
          <w:highlight w:val="none"/>
          <w:lang w:val="en-US" w:eastAsia="zh-CN"/>
        </w:rPr>
        <w:t>10</w:t>
      </w:r>
      <w:r>
        <w:rPr>
          <w:rFonts w:hint="default" w:hAnsi="仿宋" w:cs="Times New Roman"/>
          <w:szCs w:val="30"/>
          <w:highlight w:val="none"/>
          <w:lang w:val="en-US" w:eastAsia="zh-CN"/>
        </w:rPr>
        <w:t>%、</w:t>
      </w:r>
      <w:r>
        <w:rPr>
          <w:rFonts w:hint="eastAsia" w:hAnsi="仿宋" w:cs="Times New Roman"/>
          <w:szCs w:val="30"/>
          <w:highlight w:val="none"/>
          <w:lang w:val="en-US" w:eastAsia="zh-CN"/>
        </w:rPr>
        <w:t>34</w:t>
      </w:r>
      <w:r>
        <w:rPr>
          <w:rFonts w:hint="default" w:hAnsi="仿宋" w:cs="Times New Roman"/>
          <w:szCs w:val="30"/>
          <w:highlight w:val="none"/>
          <w:lang w:val="en-US" w:eastAsia="zh-CN"/>
        </w:rPr>
        <w:t>%、3</w:t>
      </w:r>
      <w:r>
        <w:rPr>
          <w:rFonts w:hint="eastAsia" w:hAnsi="仿宋" w:cs="Times New Roman"/>
          <w:szCs w:val="30"/>
          <w:highlight w:val="none"/>
          <w:lang w:val="en-US" w:eastAsia="zh-CN"/>
        </w:rPr>
        <w:t>4</w:t>
      </w:r>
      <w:r>
        <w:rPr>
          <w:rFonts w:hint="default" w:hAnsi="仿宋" w:cs="Times New Roman"/>
          <w:szCs w:val="30"/>
          <w:highlight w:val="none"/>
          <w:lang w:val="en-US" w:eastAsia="zh-CN"/>
        </w:rPr>
        <w:t>%、</w:t>
      </w:r>
      <w:r>
        <w:rPr>
          <w:rFonts w:hint="eastAsia" w:hAnsi="仿宋" w:cs="Times New Roman"/>
          <w:szCs w:val="30"/>
          <w:highlight w:val="none"/>
          <w:lang w:val="en-US" w:eastAsia="zh-CN"/>
        </w:rPr>
        <w:t>22</w:t>
      </w:r>
      <w:r>
        <w:rPr>
          <w:rFonts w:hint="default" w:hAnsi="仿宋" w:cs="Times New Roman"/>
          <w:szCs w:val="30"/>
          <w:highlight w:val="none"/>
          <w:lang w:val="en-US" w:eastAsia="zh-CN"/>
        </w:rPr>
        <w:t>%。</w:t>
      </w:r>
    </w:p>
    <w:p w14:paraId="58E00F54">
      <w:pPr>
        <w:spacing w:line="579" w:lineRule="exact"/>
        <w:ind w:firstLine="630" w:firstLineChars="200"/>
        <w:rPr>
          <w:rFonts w:hint="eastAsia" w:hAnsi="仿宋"/>
          <w:szCs w:val="30"/>
        </w:rPr>
      </w:pPr>
      <w:r>
        <w:rPr>
          <w:rFonts w:hint="eastAsia" w:hAnsi="仿宋"/>
          <w:szCs w:val="30"/>
        </w:rPr>
        <w:t>“</w:t>
      </w:r>
      <w:r>
        <w:rPr>
          <w:rFonts w:hint="eastAsia" w:hAnsi="仿宋"/>
          <w:szCs w:val="30"/>
          <w:lang w:val="en-US" w:eastAsia="zh-CN"/>
        </w:rPr>
        <w:t>投入</w:t>
      </w:r>
      <w:r>
        <w:rPr>
          <w:rFonts w:hint="eastAsia" w:hAnsi="仿宋"/>
          <w:szCs w:val="30"/>
        </w:rPr>
        <w:t>”指标由“项目立项、资金落实”</w:t>
      </w:r>
      <w:r>
        <w:rPr>
          <w:rFonts w:hint="eastAsia" w:hAnsi="仿宋"/>
          <w:szCs w:val="30"/>
          <w:lang w:val="en-US" w:eastAsia="zh-CN"/>
        </w:rPr>
        <w:t>2</w:t>
      </w:r>
      <w:r>
        <w:rPr>
          <w:rFonts w:hint="eastAsia" w:hAnsi="仿宋"/>
          <w:szCs w:val="30"/>
        </w:rPr>
        <w:t>个二级指标构成，同时将</w:t>
      </w:r>
      <w:r>
        <w:rPr>
          <w:rFonts w:hint="eastAsia" w:hAnsi="仿宋"/>
          <w:szCs w:val="30"/>
          <w:lang w:val="en-US" w:eastAsia="zh-CN"/>
        </w:rPr>
        <w:t>2</w:t>
      </w:r>
      <w:r>
        <w:rPr>
          <w:rFonts w:hint="eastAsia" w:hAnsi="仿宋"/>
          <w:szCs w:val="30"/>
        </w:rPr>
        <w:t>个二级指标细化为</w:t>
      </w:r>
      <w:r>
        <w:rPr>
          <w:rFonts w:hint="eastAsia" w:hAnsi="仿宋"/>
          <w:szCs w:val="30"/>
          <w:lang w:val="en-US" w:eastAsia="zh-CN"/>
        </w:rPr>
        <w:t>5</w:t>
      </w:r>
      <w:r>
        <w:rPr>
          <w:rFonts w:hint="eastAsia" w:hAnsi="仿宋"/>
          <w:szCs w:val="30"/>
        </w:rPr>
        <w:t>个三级指标。考核项目立项规范性、绩效目标合理性</w:t>
      </w:r>
      <w:r>
        <w:rPr>
          <w:rFonts w:hint="eastAsia" w:hAnsi="仿宋"/>
          <w:szCs w:val="30"/>
          <w:lang w:eastAsia="zh-CN"/>
        </w:rPr>
        <w:t>、绩效指标明确性、资金到位率、</w:t>
      </w:r>
      <w:r>
        <w:rPr>
          <w:rFonts w:hint="eastAsia" w:hAnsi="仿宋"/>
          <w:szCs w:val="30"/>
        </w:rPr>
        <w:t>到位及时率。</w:t>
      </w:r>
    </w:p>
    <w:p w14:paraId="29EB17FC">
      <w:pPr>
        <w:spacing w:line="579" w:lineRule="exact"/>
        <w:ind w:firstLine="630" w:firstLineChars="200"/>
        <w:rPr>
          <w:rFonts w:hint="eastAsia" w:hAnsi="仿宋"/>
          <w:szCs w:val="30"/>
          <w:lang w:eastAsia="zh-CN"/>
        </w:rPr>
      </w:pPr>
      <w:r>
        <w:rPr>
          <w:rFonts w:hint="eastAsia" w:hAnsi="仿宋"/>
          <w:szCs w:val="30"/>
        </w:rPr>
        <w:t>“过程”指标由“</w:t>
      </w:r>
      <w:r>
        <w:rPr>
          <w:rFonts w:hint="eastAsia" w:hAnsi="仿宋"/>
          <w:szCs w:val="30"/>
          <w:lang w:val="en-US" w:eastAsia="zh-CN"/>
        </w:rPr>
        <w:t>业务管理、财务管理</w:t>
      </w:r>
      <w:r>
        <w:rPr>
          <w:rFonts w:hint="eastAsia" w:hAnsi="仿宋"/>
          <w:szCs w:val="30"/>
          <w:lang w:eastAsia="zh-CN"/>
        </w:rPr>
        <w:t>”</w:t>
      </w:r>
      <w:r>
        <w:rPr>
          <w:rFonts w:hint="eastAsia" w:hAnsi="仿宋"/>
          <w:szCs w:val="30"/>
          <w:lang w:val="en-US" w:eastAsia="zh-CN"/>
        </w:rPr>
        <w:t>2</w:t>
      </w:r>
      <w:r>
        <w:rPr>
          <w:rFonts w:hint="eastAsia" w:hAnsi="仿宋"/>
          <w:szCs w:val="30"/>
          <w:lang w:eastAsia="zh-CN"/>
        </w:rPr>
        <w:t>个二级指标构成，同时将</w:t>
      </w:r>
      <w:r>
        <w:rPr>
          <w:rFonts w:hint="eastAsia" w:hAnsi="仿宋"/>
          <w:szCs w:val="30"/>
          <w:lang w:val="en-US" w:eastAsia="zh-CN"/>
        </w:rPr>
        <w:t>2</w:t>
      </w:r>
      <w:r>
        <w:rPr>
          <w:rFonts w:hint="eastAsia" w:hAnsi="仿宋"/>
          <w:szCs w:val="30"/>
          <w:lang w:eastAsia="zh-CN"/>
        </w:rPr>
        <w:t>个二级指标分解为</w:t>
      </w:r>
      <w:r>
        <w:rPr>
          <w:rFonts w:hint="eastAsia" w:hAnsi="仿宋"/>
          <w:szCs w:val="30"/>
          <w:lang w:val="en-US" w:eastAsia="zh-CN"/>
        </w:rPr>
        <w:t>6</w:t>
      </w:r>
      <w:r>
        <w:rPr>
          <w:rFonts w:hint="eastAsia" w:hAnsi="仿宋"/>
          <w:szCs w:val="30"/>
          <w:lang w:eastAsia="zh-CN"/>
        </w:rPr>
        <w:t>个三级指标。主要考核</w:t>
      </w:r>
      <w:r>
        <w:rPr>
          <w:rFonts w:hint="eastAsia" w:hAnsi="仿宋"/>
          <w:szCs w:val="30"/>
          <w:lang w:val="en-US" w:eastAsia="zh-CN"/>
        </w:rPr>
        <w:t>业务</w:t>
      </w:r>
      <w:r>
        <w:rPr>
          <w:rFonts w:hint="eastAsia" w:hAnsi="仿宋"/>
          <w:szCs w:val="30"/>
          <w:lang w:eastAsia="zh-CN"/>
        </w:rPr>
        <w:t>管理制度健全性、制度执行有效性、项目质量可控性、</w:t>
      </w:r>
      <w:r>
        <w:rPr>
          <w:rFonts w:hint="eastAsia" w:hAnsi="仿宋"/>
          <w:szCs w:val="30"/>
          <w:lang w:val="en-US" w:eastAsia="zh-CN"/>
        </w:rPr>
        <w:t>财务</w:t>
      </w:r>
      <w:r>
        <w:rPr>
          <w:rFonts w:hint="eastAsia" w:hAnsi="仿宋"/>
          <w:szCs w:val="30"/>
          <w:lang w:eastAsia="zh-CN"/>
        </w:rPr>
        <w:t>管理制度健全性、资金使用合规性、财务监控有效性。</w:t>
      </w:r>
    </w:p>
    <w:p w14:paraId="50BDEFB6">
      <w:pPr>
        <w:spacing w:line="579" w:lineRule="exact"/>
        <w:ind w:firstLine="630" w:firstLineChars="200"/>
        <w:rPr>
          <w:rFonts w:hint="default" w:hAnsi="仿宋" w:cs="Times New Roman"/>
          <w:szCs w:val="30"/>
          <w:lang w:val="en-US" w:eastAsia="zh-CN"/>
        </w:rPr>
      </w:pPr>
      <w:r>
        <w:rPr>
          <w:rFonts w:hint="eastAsia" w:hAnsi="仿宋" w:cs="Times New Roman"/>
          <w:szCs w:val="30"/>
        </w:rPr>
        <w:t>“产出”指标由“项目产出”</w:t>
      </w:r>
      <w:r>
        <w:rPr>
          <w:rFonts w:hint="eastAsia" w:hAnsi="仿宋" w:cs="Times New Roman"/>
          <w:szCs w:val="30"/>
          <w:lang w:val="en-US" w:eastAsia="zh-CN"/>
        </w:rPr>
        <w:t>1</w:t>
      </w:r>
      <w:r>
        <w:rPr>
          <w:rFonts w:hint="eastAsia" w:hAnsi="仿宋" w:cs="Times New Roman"/>
          <w:szCs w:val="30"/>
        </w:rPr>
        <w:t>个二级指标构成，同时将</w:t>
      </w:r>
      <w:r>
        <w:rPr>
          <w:rFonts w:hint="eastAsia" w:hAnsi="仿宋" w:cs="Times New Roman"/>
          <w:szCs w:val="30"/>
          <w:lang w:val="en-US" w:eastAsia="zh-CN"/>
        </w:rPr>
        <w:t>1</w:t>
      </w:r>
      <w:r>
        <w:rPr>
          <w:rFonts w:hint="eastAsia" w:hAnsi="仿宋" w:cs="Times New Roman"/>
          <w:szCs w:val="30"/>
        </w:rPr>
        <w:t>个二级指标分解为</w:t>
      </w:r>
      <w:r>
        <w:rPr>
          <w:rFonts w:hint="eastAsia" w:hAnsi="仿宋" w:cs="Times New Roman"/>
          <w:szCs w:val="30"/>
          <w:lang w:val="en-US" w:eastAsia="zh-CN"/>
        </w:rPr>
        <w:t>4</w:t>
      </w:r>
      <w:r>
        <w:rPr>
          <w:rFonts w:hint="eastAsia" w:hAnsi="仿宋" w:cs="Times New Roman"/>
          <w:szCs w:val="30"/>
        </w:rPr>
        <w:t>个三级指标</w:t>
      </w:r>
      <w:r>
        <w:rPr>
          <w:rFonts w:hint="eastAsia" w:hAnsi="仿宋" w:cs="Times New Roman"/>
          <w:szCs w:val="30"/>
          <w:lang w:val="en-US" w:eastAsia="zh-CN"/>
        </w:rPr>
        <w:t>数量指标、质量指标、时效指标、成本指标</w:t>
      </w:r>
      <w:r>
        <w:rPr>
          <w:rFonts w:hint="eastAsia" w:hAnsi="仿宋" w:cs="Times New Roman"/>
          <w:szCs w:val="30"/>
        </w:rPr>
        <w:t>。主要</w:t>
      </w:r>
      <w:r>
        <w:rPr>
          <w:rFonts w:hint="eastAsia" w:hAnsi="仿宋" w:cs="Times New Roman"/>
          <w:szCs w:val="30"/>
          <w:lang w:val="en-US" w:eastAsia="zh-CN"/>
        </w:rPr>
        <w:t>考核</w:t>
      </w:r>
      <w:r>
        <w:rPr>
          <w:rFonts w:hint="default" w:hAnsi="仿宋" w:cs="Times New Roman"/>
          <w:szCs w:val="30"/>
          <w:lang w:val="en-US" w:eastAsia="zh-CN"/>
        </w:rPr>
        <w:t>项目产出数量目标的实现程度、项目产出质量目标的实现程度、项目产出时效目标的实现程度等情况。</w:t>
      </w:r>
    </w:p>
    <w:p w14:paraId="673E3BE9">
      <w:pPr>
        <w:spacing w:line="579" w:lineRule="exact"/>
        <w:ind w:firstLine="630" w:firstLineChars="200"/>
        <w:rPr>
          <w:rFonts w:hint="eastAsia" w:hAnsi="仿宋"/>
          <w:szCs w:val="30"/>
        </w:rPr>
      </w:pPr>
      <w:r>
        <w:rPr>
          <w:rFonts w:hint="eastAsia" w:hAnsi="仿宋"/>
          <w:szCs w:val="30"/>
        </w:rPr>
        <w:t>“效</w:t>
      </w:r>
      <w:r>
        <w:rPr>
          <w:rFonts w:hint="eastAsia" w:hAnsi="仿宋"/>
          <w:szCs w:val="30"/>
          <w:lang w:val="en-US" w:eastAsia="zh-CN"/>
        </w:rPr>
        <w:t>果</w:t>
      </w:r>
      <w:r>
        <w:rPr>
          <w:rFonts w:hint="eastAsia" w:hAnsi="仿宋"/>
          <w:szCs w:val="30"/>
        </w:rPr>
        <w:t>”指标由</w:t>
      </w:r>
      <w:r>
        <w:rPr>
          <w:rFonts w:hint="eastAsia" w:hAnsi="仿宋"/>
          <w:szCs w:val="30"/>
          <w:lang w:eastAsia="zh-CN"/>
        </w:rPr>
        <w:t>“</w:t>
      </w:r>
      <w:r>
        <w:rPr>
          <w:rFonts w:hint="eastAsia" w:hAnsi="仿宋"/>
          <w:szCs w:val="30"/>
        </w:rPr>
        <w:t>项目效益</w:t>
      </w:r>
      <w:r>
        <w:rPr>
          <w:rFonts w:hint="eastAsia" w:hAnsi="仿宋"/>
          <w:szCs w:val="30"/>
          <w:lang w:eastAsia="zh-CN"/>
        </w:rPr>
        <w:t>、满意度</w:t>
      </w:r>
      <w:r>
        <w:rPr>
          <w:rFonts w:hint="eastAsia" w:hAnsi="仿宋"/>
          <w:szCs w:val="30"/>
        </w:rPr>
        <w:t>”</w:t>
      </w:r>
      <w:r>
        <w:rPr>
          <w:rFonts w:hint="eastAsia" w:hAnsi="仿宋"/>
          <w:szCs w:val="30"/>
          <w:lang w:val="en-US" w:eastAsia="zh-CN"/>
        </w:rPr>
        <w:t>2</w:t>
      </w:r>
      <w:r>
        <w:rPr>
          <w:rFonts w:hint="eastAsia" w:hAnsi="仿宋"/>
          <w:szCs w:val="30"/>
        </w:rPr>
        <w:t>个二级指标构成，同时将</w:t>
      </w:r>
      <w:r>
        <w:rPr>
          <w:rFonts w:hint="eastAsia" w:hAnsi="仿宋"/>
          <w:szCs w:val="30"/>
          <w:lang w:val="en-US" w:eastAsia="zh-CN"/>
        </w:rPr>
        <w:t>2</w:t>
      </w:r>
      <w:r>
        <w:rPr>
          <w:rFonts w:hint="eastAsia" w:hAnsi="仿宋"/>
          <w:szCs w:val="30"/>
        </w:rPr>
        <w:t>个二级指标细化为</w:t>
      </w:r>
      <w:r>
        <w:rPr>
          <w:rFonts w:hint="eastAsia" w:hAnsi="仿宋"/>
          <w:szCs w:val="30"/>
          <w:lang w:val="en-US" w:eastAsia="zh-CN"/>
        </w:rPr>
        <w:t>2</w:t>
      </w:r>
      <w:r>
        <w:rPr>
          <w:rFonts w:hint="eastAsia" w:hAnsi="仿宋"/>
          <w:szCs w:val="30"/>
        </w:rPr>
        <w:t>个三级指标</w:t>
      </w:r>
      <w:r>
        <w:rPr>
          <w:rFonts w:hint="eastAsia" w:hAnsi="仿宋"/>
          <w:szCs w:val="30"/>
          <w:lang w:eastAsia="zh-CN"/>
        </w:rPr>
        <w:t>社会效益、</w:t>
      </w:r>
      <w:r>
        <w:rPr>
          <w:rFonts w:hint="eastAsia" w:hAnsi="仿宋"/>
          <w:szCs w:val="30"/>
          <w:lang w:val="en-US" w:eastAsia="zh-CN"/>
        </w:rPr>
        <w:t>满意度</w:t>
      </w:r>
      <w:r>
        <w:rPr>
          <w:rFonts w:hint="eastAsia" w:hAnsi="仿宋"/>
          <w:szCs w:val="30"/>
          <w:lang w:eastAsia="zh-CN"/>
        </w:rPr>
        <w:t>。</w:t>
      </w:r>
      <w:r>
        <w:rPr>
          <w:rFonts w:hint="eastAsia" w:hAnsi="仿宋"/>
          <w:szCs w:val="30"/>
        </w:rPr>
        <w:t>主要</w:t>
      </w:r>
      <w:r>
        <w:rPr>
          <w:rFonts w:hint="eastAsia" w:hAnsi="仿宋"/>
          <w:szCs w:val="30"/>
          <w:lang w:eastAsia="zh-CN"/>
        </w:rPr>
        <w:t>减轻残疾人家庭生活、经济和照护压力。服务对象及其家属满意度</w:t>
      </w:r>
      <w:r>
        <w:rPr>
          <w:rFonts w:hint="eastAsia" w:hAnsi="仿宋"/>
          <w:szCs w:val="30"/>
        </w:rPr>
        <w:t>。</w:t>
      </w:r>
    </w:p>
    <w:p w14:paraId="771A01FF">
      <w:pPr>
        <w:spacing w:line="579" w:lineRule="exact"/>
        <w:ind w:firstLine="632"/>
        <w:outlineLvl w:val="1"/>
        <w:rPr>
          <w:rFonts w:hint="eastAsia" w:ascii="楷体" w:hAnsi="楷体" w:eastAsia="楷体"/>
          <w:szCs w:val="30"/>
          <w:lang w:val="en-US" w:eastAsia="zh-CN"/>
        </w:rPr>
      </w:pPr>
      <w:bookmarkStart w:id="17" w:name="_Toc81575277"/>
      <w:bookmarkStart w:id="18" w:name="_Toc26061"/>
      <w:bookmarkStart w:id="19" w:name="_Toc81575278"/>
      <w:r>
        <w:rPr>
          <w:rFonts w:hint="eastAsia" w:ascii="楷体" w:hAnsi="楷体" w:eastAsia="楷体"/>
          <w:szCs w:val="30"/>
        </w:rPr>
        <w:t>（</w:t>
      </w:r>
      <w:r>
        <w:rPr>
          <w:rFonts w:hint="eastAsia" w:ascii="楷体" w:hAnsi="楷体" w:eastAsia="楷体"/>
          <w:szCs w:val="30"/>
          <w:lang w:val="en-US" w:eastAsia="zh-CN"/>
        </w:rPr>
        <w:t>六</w:t>
      </w:r>
      <w:r>
        <w:rPr>
          <w:rFonts w:hint="eastAsia" w:ascii="楷体" w:hAnsi="楷体" w:eastAsia="楷体"/>
          <w:szCs w:val="30"/>
        </w:rPr>
        <w:t>）</w:t>
      </w:r>
      <w:bookmarkStart w:id="20" w:name="_Toc80023565"/>
      <w:bookmarkStart w:id="21" w:name="_Toc11427721"/>
      <w:r>
        <w:rPr>
          <w:rFonts w:hint="eastAsia" w:ascii="楷体" w:hAnsi="楷体" w:eastAsia="楷体"/>
          <w:szCs w:val="30"/>
          <w:lang w:val="en-US" w:eastAsia="zh-CN"/>
        </w:rPr>
        <w:t>绩效</w:t>
      </w:r>
      <w:r>
        <w:rPr>
          <w:rFonts w:hint="eastAsia" w:ascii="楷体" w:hAnsi="楷体" w:eastAsia="楷体"/>
          <w:szCs w:val="30"/>
        </w:rPr>
        <w:t>评价</w:t>
      </w:r>
      <w:bookmarkEnd w:id="17"/>
      <w:bookmarkEnd w:id="20"/>
      <w:bookmarkEnd w:id="21"/>
      <w:r>
        <w:rPr>
          <w:rFonts w:hint="eastAsia" w:ascii="楷体" w:hAnsi="楷体" w:eastAsia="楷体"/>
          <w:szCs w:val="30"/>
          <w:lang w:val="en-US" w:eastAsia="zh-CN"/>
        </w:rPr>
        <w:t>抽样</w:t>
      </w:r>
      <w:bookmarkEnd w:id="18"/>
    </w:p>
    <w:p w14:paraId="643C48CF">
      <w:pPr>
        <w:spacing w:line="579" w:lineRule="exact"/>
        <w:ind w:firstLine="630" w:firstLineChars="200"/>
        <w:rPr>
          <w:rFonts w:hint="default" w:hAnsi="仿宋" w:eastAsia="仿宋"/>
          <w:szCs w:val="30"/>
          <w:lang w:val="en-US" w:eastAsia="zh-CN"/>
        </w:rPr>
      </w:pPr>
      <w:r>
        <w:rPr>
          <w:rFonts w:hint="eastAsia" w:hAnsi="仿宋"/>
          <w:szCs w:val="30"/>
          <w:lang w:val="en-US" w:eastAsia="zh-CN"/>
        </w:rPr>
        <w:t>本次</w:t>
      </w:r>
      <w:r>
        <w:rPr>
          <w:rFonts w:hint="eastAsia" w:hAnsi="仿宋"/>
          <w:szCs w:val="30"/>
          <w:lang w:eastAsia="zh-CN"/>
        </w:rPr>
        <w:t>残疾人托养服务市级补助资金</w:t>
      </w:r>
      <w:r>
        <w:rPr>
          <w:rFonts w:hint="eastAsia" w:hAnsi="仿宋"/>
          <w:szCs w:val="30"/>
          <w:lang w:val="en-US" w:eastAsia="zh-CN"/>
        </w:rPr>
        <w:t>绩效评价采取100%抽样的方式，对项目进行核查。</w:t>
      </w:r>
    </w:p>
    <w:bookmarkEnd w:id="19"/>
    <w:p w14:paraId="4900EFC2">
      <w:pPr>
        <w:spacing w:line="579" w:lineRule="exact"/>
        <w:ind w:firstLine="630" w:firstLineChars="200"/>
        <w:outlineLvl w:val="0"/>
        <w:rPr>
          <w:rFonts w:ascii="黑体" w:hAnsi="宋体" w:eastAsia="黑体" w:cs="宋体"/>
          <w:szCs w:val="30"/>
        </w:rPr>
      </w:pPr>
      <w:bookmarkStart w:id="22" w:name="_Toc22210"/>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22"/>
    </w:p>
    <w:p w14:paraId="5966B936">
      <w:pPr>
        <w:spacing w:line="579" w:lineRule="exact"/>
        <w:ind w:firstLine="630" w:firstLineChars="200"/>
        <w:outlineLvl w:val="1"/>
        <w:rPr>
          <w:rFonts w:ascii="楷体" w:hAnsi="楷体" w:eastAsia="楷体"/>
          <w:szCs w:val="30"/>
        </w:rPr>
      </w:pPr>
      <w:bookmarkStart w:id="23" w:name="_Toc30075"/>
      <w:r>
        <w:rPr>
          <w:rFonts w:hint="eastAsia" w:ascii="楷体" w:hAnsi="楷体" w:eastAsia="楷体"/>
          <w:szCs w:val="30"/>
        </w:rPr>
        <w:t>（一）绩效评价综合结论</w:t>
      </w:r>
      <w:bookmarkEnd w:id="23"/>
    </w:p>
    <w:p w14:paraId="650504FF">
      <w:pPr>
        <w:spacing w:line="579" w:lineRule="exact"/>
        <w:ind w:firstLine="630" w:firstLineChars="200"/>
        <w:rPr>
          <w:rFonts w:hint="eastAsia" w:hAnsi="仿宋"/>
          <w:szCs w:val="30"/>
          <w:highlight w:val="none"/>
        </w:rPr>
      </w:pPr>
      <w:bookmarkStart w:id="24" w:name="_Hlk525314439"/>
      <w:r>
        <w:rPr>
          <w:rFonts w:hint="eastAsia" w:hAnsi="仿宋" w:cs="Times New Roman"/>
          <w:szCs w:val="30"/>
          <w:highlight w:val="none"/>
          <w:lang w:val="en-US" w:eastAsia="zh-CN"/>
        </w:rPr>
        <w:t>2024年</w:t>
      </w:r>
      <w:r>
        <w:rPr>
          <w:rFonts w:hint="eastAsia" w:hAnsi="仿宋"/>
          <w:szCs w:val="30"/>
          <w:highlight w:val="none"/>
          <w:lang w:eastAsia="zh-CN"/>
        </w:rPr>
        <w:t>残疾人托养服务市级补助资金项目</w:t>
      </w:r>
      <w:r>
        <w:rPr>
          <w:rFonts w:hint="eastAsia" w:hAnsi="仿宋"/>
          <w:szCs w:val="30"/>
          <w:highlight w:val="none"/>
        </w:rPr>
        <w:t>绩效评价得分</w:t>
      </w:r>
      <w:r>
        <w:rPr>
          <w:rFonts w:hint="eastAsia" w:hAnsi="仿宋"/>
          <w:szCs w:val="30"/>
          <w:highlight w:val="none"/>
          <w:lang w:val="en-US" w:eastAsia="zh-CN"/>
        </w:rPr>
        <w:t>87.80</w:t>
      </w:r>
      <w:r>
        <w:rPr>
          <w:rFonts w:hint="eastAsia" w:hAnsi="仿宋"/>
          <w:szCs w:val="30"/>
          <w:highlight w:val="none"/>
        </w:rPr>
        <w:t>分，评价等级为“</w:t>
      </w:r>
      <w:r>
        <w:rPr>
          <w:rFonts w:hint="eastAsia" w:hAnsi="仿宋"/>
          <w:szCs w:val="30"/>
          <w:highlight w:val="none"/>
          <w:lang w:val="en-US" w:eastAsia="zh-CN"/>
        </w:rPr>
        <w:t>良</w:t>
      </w:r>
      <w:r>
        <w:rPr>
          <w:rFonts w:hint="eastAsia" w:hAnsi="仿宋"/>
          <w:szCs w:val="30"/>
          <w:highlight w:val="none"/>
        </w:rPr>
        <w:t>”。一级指标具体得分情况详见下表：</w:t>
      </w:r>
    </w:p>
    <w:p w14:paraId="11EADE4F">
      <w:pPr>
        <w:jc w:val="center"/>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2 </w:t>
      </w:r>
      <w:r>
        <w:rPr>
          <w:rFonts w:hint="eastAsia" w:ascii="黑体" w:hAnsi="黑体" w:eastAsia="黑体" w:cs="宋体"/>
          <w:bCs/>
          <w:sz w:val="24"/>
          <w:szCs w:val="24"/>
        </w:rPr>
        <w:t>绩效评价得分情况表</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27FA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3" w:hRule="atLeast"/>
          <w:tblHeader/>
          <w:jc w:val="center"/>
        </w:trPr>
        <w:tc>
          <w:tcPr>
            <w:tcW w:w="2212" w:type="dxa"/>
            <w:tcBorders>
              <w:top w:val="single" w:color="auto" w:sz="4" w:space="0"/>
            </w:tcBorders>
            <w:vAlign w:val="center"/>
          </w:tcPr>
          <w:p w14:paraId="704EA7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2211" w:type="dxa"/>
            <w:tcBorders>
              <w:top w:val="single" w:color="auto" w:sz="4" w:space="0"/>
            </w:tcBorders>
            <w:vAlign w:val="center"/>
          </w:tcPr>
          <w:p w14:paraId="46B596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指标分值</w:t>
            </w:r>
          </w:p>
        </w:tc>
        <w:tc>
          <w:tcPr>
            <w:tcW w:w="2211" w:type="dxa"/>
            <w:tcBorders>
              <w:top w:val="single" w:color="auto" w:sz="4" w:space="0"/>
            </w:tcBorders>
            <w:vAlign w:val="center"/>
          </w:tcPr>
          <w:p w14:paraId="688CAE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评价得分</w:t>
            </w:r>
          </w:p>
        </w:tc>
        <w:tc>
          <w:tcPr>
            <w:tcW w:w="2211" w:type="dxa"/>
            <w:tcBorders>
              <w:top w:val="single" w:color="auto" w:sz="4" w:space="0"/>
            </w:tcBorders>
            <w:vAlign w:val="center"/>
          </w:tcPr>
          <w:p w14:paraId="231CA0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得分率</w:t>
            </w:r>
          </w:p>
        </w:tc>
      </w:tr>
      <w:tr w14:paraId="12EF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071E57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投入</w:t>
            </w:r>
          </w:p>
        </w:tc>
        <w:tc>
          <w:tcPr>
            <w:tcW w:w="2211" w:type="dxa"/>
            <w:vAlign w:val="center"/>
          </w:tcPr>
          <w:p w14:paraId="524C1B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10</w:t>
            </w:r>
          </w:p>
        </w:tc>
        <w:tc>
          <w:tcPr>
            <w:tcW w:w="2211" w:type="dxa"/>
            <w:vAlign w:val="center"/>
          </w:tcPr>
          <w:p w14:paraId="15ED0F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7.50</w:t>
            </w:r>
          </w:p>
        </w:tc>
        <w:tc>
          <w:tcPr>
            <w:tcW w:w="2211" w:type="dxa"/>
            <w:vAlign w:val="center"/>
          </w:tcPr>
          <w:p w14:paraId="541D27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75%</w:t>
            </w:r>
          </w:p>
        </w:tc>
      </w:tr>
      <w:tr w14:paraId="0898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2212" w:type="dxa"/>
            <w:vAlign w:val="center"/>
          </w:tcPr>
          <w:p w14:paraId="43294E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过程</w:t>
            </w:r>
          </w:p>
        </w:tc>
        <w:tc>
          <w:tcPr>
            <w:tcW w:w="2211" w:type="dxa"/>
            <w:vAlign w:val="center"/>
          </w:tcPr>
          <w:p w14:paraId="456C64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34</w:t>
            </w:r>
          </w:p>
        </w:tc>
        <w:tc>
          <w:tcPr>
            <w:tcW w:w="2211" w:type="dxa"/>
            <w:vAlign w:val="center"/>
          </w:tcPr>
          <w:p w14:paraId="5C46B5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27.30</w:t>
            </w:r>
          </w:p>
        </w:tc>
        <w:tc>
          <w:tcPr>
            <w:tcW w:w="2211" w:type="dxa"/>
            <w:vAlign w:val="center"/>
          </w:tcPr>
          <w:p w14:paraId="53C366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80.29%</w:t>
            </w:r>
          </w:p>
        </w:tc>
      </w:tr>
      <w:tr w14:paraId="3B24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2212" w:type="dxa"/>
            <w:vAlign w:val="center"/>
          </w:tcPr>
          <w:p w14:paraId="0B2688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产出</w:t>
            </w:r>
          </w:p>
        </w:tc>
        <w:tc>
          <w:tcPr>
            <w:tcW w:w="2211" w:type="dxa"/>
            <w:vAlign w:val="center"/>
          </w:tcPr>
          <w:p w14:paraId="118498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34</w:t>
            </w:r>
          </w:p>
        </w:tc>
        <w:tc>
          <w:tcPr>
            <w:tcW w:w="2211" w:type="dxa"/>
            <w:vAlign w:val="center"/>
          </w:tcPr>
          <w:p w14:paraId="6BE38F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34</w:t>
            </w:r>
          </w:p>
        </w:tc>
        <w:tc>
          <w:tcPr>
            <w:tcW w:w="2211" w:type="dxa"/>
            <w:vAlign w:val="center"/>
          </w:tcPr>
          <w:p w14:paraId="2A55FB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100%</w:t>
            </w:r>
          </w:p>
        </w:tc>
      </w:tr>
      <w:tr w14:paraId="1B3C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2D6D7E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效果</w:t>
            </w:r>
          </w:p>
        </w:tc>
        <w:tc>
          <w:tcPr>
            <w:tcW w:w="2211" w:type="dxa"/>
            <w:vAlign w:val="center"/>
          </w:tcPr>
          <w:p w14:paraId="60EA65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22</w:t>
            </w:r>
          </w:p>
        </w:tc>
        <w:tc>
          <w:tcPr>
            <w:tcW w:w="2211" w:type="dxa"/>
            <w:vAlign w:val="center"/>
          </w:tcPr>
          <w:p w14:paraId="17436D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19</w:t>
            </w:r>
          </w:p>
        </w:tc>
        <w:tc>
          <w:tcPr>
            <w:tcW w:w="2211" w:type="dxa"/>
            <w:vAlign w:val="center"/>
          </w:tcPr>
          <w:p w14:paraId="1302C1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hAnsi="仿宋" w:cs="仿宋"/>
                <w:i w:val="0"/>
                <w:iCs w:val="0"/>
                <w:color w:val="000000"/>
                <w:kern w:val="0"/>
                <w:sz w:val="21"/>
                <w:szCs w:val="21"/>
                <w:u w:val="none"/>
                <w:lang w:val="en-US" w:eastAsia="zh-CN" w:bidi="ar"/>
              </w:rPr>
            </w:pPr>
            <w:r>
              <w:rPr>
                <w:rFonts w:hint="eastAsia" w:hAnsi="仿宋" w:cs="仿宋"/>
                <w:i w:val="0"/>
                <w:iCs w:val="0"/>
                <w:color w:val="000000"/>
                <w:kern w:val="0"/>
                <w:sz w:val="21"/>
                <w:szCs w:val="21"/>
                <w:u w:val="none"/>
                <w:lang w:val="en-US" w:eastAsia="zh-CN" w:bidi="ar"/>
              </w:rPr>
              <w:t>86.36%</w:t>
            </w:r>
          </w:p>
        </w:tc>
      </w:tr>
      <w:tr w14:paraId="1EEF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2212" w:type="dxa"/>
            <w:vAlign w:val="center"/>
          </w:tcPr>
          <w:p w14:paraId="64AD24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合</w:t>
            </w:r>
            <w:r>
              <w:rPr>
                <w:rStyle w:val="46"/>
                <w:lang w:val="en-US" w:eastAsia="zh-CN" w:bidi="ar"/>
              </w:rPr>
              <w:t xml:space="preserve"> 计</w:t>
            </w:r>
          </w:p>
        </w:tc>
        <w:tc>
          <w:tcPr>
            <w:tcW w:w="2211" w:type="dxa"/>
            <w:vAlign w:val="center"/>
          </w:tcPr>
          <w:p w14:paraId="65A421B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100</w:t>
            </w:r>
          </w:p>
        </w:tc>
        <w:tc>
          <w:tcPr>
            <w:tcW w:w="2211" w:type="dxa"/>
            <w:vAlign w:val="center"/>
          </w:tcPr>
          <w:p w14:paraId="451600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hAnsi="仿宋" w:eastAsia="仿宋" w:cs="宋体"/>
                <w:b/>
                <w:bCs/>
                <w:spacing w:val="6"/>
                <w:sz w:val="21"/>
                <w:highlight w:val="none"/>
                <w:lang w:val="en-US" w:eastAsia="zh-CN"/>
              </w:rPr>
            </w:pPr>
            <w:r>
              <w:rPr>
                <w:rFonts w:hint="eastAsia" w:hAnsi="仿宋" w:cs="宋体"/>
                <w:b/>
                <w:bCs/>
                <w:spacing w:val="6"/>
                <w:sz w:val="21"/>
                <w:highlight w:val="none"/>
                <w:lang w:val="en-US" w:eastAsia="zh-CN"/>
              </w:rPr>
              <w:t>87.80</w:t>
            </w:r>
          </w:p>
        </w:tc>
        <w:tc>
          <w:tcPr>
            <w:tcW w:w="2211" w:type="dxa"/>
            <w:vAlign w:val="center"/>
          </w:tcPr>
          <w:p w14:paraId="7D6DEB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Ansi="仿宋" w:cs="宋体"/>
                <w:b/>
                <w:bCs/>
                <w:spacing w:val="6"/>
                <w:sz w:val="21"/>
                <w:highlight w:val="none"/>
              </w:rPr>
            </w:pPr>
            <w:r>
              <w:rPr>
                <w:rFonts w:hint="eastAsia" w:hAnsi="仿宋" w:cs="宋体"/>
                <w:b/>
                <w:bCs/>
                <w:spacing w:val="6"/>
                <w:sz w:val="21"/>
                <w:highlight w:val="none"/>
                <w:lang w:val="en-US" w:eastAsia="zh-CN"/>
              </w:rPr>
              <w:t>87.80</w:t>
            </w:r>
            <w:r>
              <w:rPr>
                <w:rFonts w:hint="eastAsia" w:ascii="仿宋" w:hAnsi="仿宋" w:eastAsia="仿宋" w:cs="仿宋"/>
                <w:b/>
                <w:bCs/>
                <w:i w:val="0"/>
                <w:iCs w:val="0"/>
                <w:color w:val="000000"/>
                <w:kern w:val="0"/>
                <w:sz w:val="21"/>
                <w:szCs w:val="21"/>
                <w:u w:val="none"/>
                <w:lang w:val="en-US" w:eastAsia="zh-CN" w:bidi="ar"/>
              </w:rPr>
              <w:t>%</w:t>
            </w:r>
          </w:p>
        </w:tc>
      </w:tr>
      <w:bookmarkEnd w:id="24"/>
    </w:tbl>
    <w:p w14:paraId="68E690D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整体来看，残疾人托养服务市级补助资金为规范昆明市残疾人托养机构服务，进一步加强残疾人托养服务机构管理工作，形成“培优汰劣”的良性工作机制。立项依据充分、程序规范。</w:t>
      </w:r>
    </w:p>
    <w:p w14:paraId="249DFA16">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残疾人托养服务市级补助资金使用具备完整的审批程序和手续，未发现挤占、挪用专项资金的情况。为保障项目顺利实施，《昆明市财政局 昆明市残疾人联合会关于下达2024年残疾人托养市级补助经费的通知》昆财社〔2024〕58号、《昆明市财政局关于批复2024年昆明市残疾人联合会部门预算的通知》(昆财预〔2024〕1号)残疾人托养服务市级补助资金的总体目标是：通过规范、精准的资金支持，扩大面向困难重度及特定类型残疾人的托养服务覆盖面，提升服务专业化与规范化水平，减轻残疾人家庭照护负担，完善残疾人基本公共服务体系，改善残疾人生活质量与生存状况。</w:t>
      </w:r>
    </w:p>
    <w:p w14:paraId="75C6ED10">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通过对10家托养机构机构服务类型有:全托、日托、上门服务，为符合就业年龄段智力、精神及重度肢体残疾人提供托养服务，根据托养机构与区残联签订的扦养协议，机构提供的服务内容分类有:生活照料和护理、生活自理能力训练、社会适应能力训练、运动功能训练、职业康复与劳动技能训练等。全年累计约为616名残疾人提供托养服务。通过残疾人托养项目的实施对残疾人家庭带来了巨大帮助，不同程度的减轻了家庭的负担。</w:t>
      </w:r>
    </w:p>
    <w:p w14:paraId="5C8EEB1F">
      <w:pPr>
        <w:spacing w:line="579" w:lineRule="exact"/>
        <w:ind w:firstLine="630" w:firstLineChars="200"/>
        <w:outlineLvl w:val="1"/>
        <w:rPr>
          <w:rFonts w:ascii="楷体" w:hAnsi="楷体" w:eastAsia="楷体"/>
          <w:szCs w:val="30"/>
        </w:rPr>
      </w:pPr>
      <w:bookmarkStart w:id="25" w:name="_Toc8692"/>
      <w:r>
        <w:rPr>
          <w:rFonts w:hint="eastAsia" w:ascii="楷体" w:hAnsi="楷体" w:eastAsia="楷体"/>
          <w:szCs w:val="30"/>
        </w:rPr>
        <w:t>（二）绩效目标实现情况</w:t>
      </w:r>
      <w:bookmarkEnd w:id="25"/>
    </w:p>
    <w:p w14:paraId="7817DD0C">
      <w:pPr>
        <w:spacing w:line="579" w:lineRule="exact"/>
        <w:ind w:firstLine="630" w:firstLineChars="200"/>
        <w:rPr>
          <w:rFonts w:hint="eastAsia" w:hAnsi="仿宋" w:cs="Times New Roman"/>
          <w:sz w:val="30"/>
          <w:szCs w:val="30"/>
          <w:highlight w:val="none"/>
          <w:lang w:val="en-US" w:eastAsia="zh-CN"/>
        </w:rPr>
      </w:pPr>
      <w:bookmarkStart w:id="26" w:name="_Hlk525314457"/>
      <w:r>
        <w:rPr>
          <w:rFonts w:hint="eastAsia" w:hAnsi="仿宋" w:cs="Times New Roman"/>
          <w:sz w:val="30"/>
          <w:szCs w:val="30"/>
          <w:highlight w:val="none"/>
          <w:lang w:val="en-US" w:eastAsia="zh-CN"/>
        </w:rPr>
        <w:t>根据评价情况，</w:t>
      </w:r>
      <w:r>
        <w:rPr>
          <w:rFonts w:hint="eastAsia" w:hAnsi="仿宋" w:cs="Times New Roman"/>
          <w:szCs w:val="30"/>
          <w:highlight w:val="none"/>
          <w:lang w:val="en-US" w:eastAsia="zh-CN"/>
        </w:rPr>
        <w:t>2024年</w:t>
      </w:r>
      <w:r>
        <w:rPr>
          <w:rFonts w:hint="eastAsia" w:hAnsi="仿宋" w:cs="Times New Roman"/>
          <w:sz w:val="30"/>
          <w:szCs w:val="30"/>
          <w:highlight w:val="none"/>
          <w:lang w:val="en-US" w:eastAsia="zh-CN"/>
        </w:rPr>
        <w:t>残疾人托养服务市级补助资金项目支出实施状态良好，预期的绩效目标对应的17项具体绩效指标中有11项实现预期目标，6项部分实现预期目标。从具体目标上看，项目立项规范性、资金到位率、到位及时率、制度执行有效性、项目质量可控性、数量指标、质量指标、时效指标、社会效益等达到预期目标。但部分绩效目标合理性、绩效指标明确性、业务及财务管理制度健全性、资金使用合规性、群众满意度等指标完成情况与预期目标之间还存在一定差距，如：昆明市西山区残联未将项目绩效目标细化分解为具体的绩效指标，未通过清晰、可衡量的指标值予以体现。项目与项目年度任务数或计划数不相对应，项目计划数1个，实际任务数10个服务机构。该项目实施区域人民群众满意度仅达到80.00%。</w:t>
      </w:r>
    </w:p>
    <w:p w14:paraId="7367642D">
      <w:pPr>
        <w:ind w:firstLine="630"/>
        <w:rPr>
          <w:rFonts w:hint="eastAsia" w:ascii="黑体" w:hAnsi="黑体" w:eastAsia="黑体" w:cs="宋体"/>
          <w:bCs/>
          <w:sz w:val="30"/>
          <w:szCs w:val="30"/>
          <w:highlight w:val="none"/>
        </w:rPr>
      </w:pPr>
      <w:r>
        <w:rPr>
          <w:rFonts w:hint="eastAsia" w:hAnsi="仿宋"/>
          <w:sz w:val="30"/>
          <w:szCs w:val="30"/>
          <w:highlight w:val="none"/>
        </w:rPr>
        <w:t>各指标完成情况详见下表：</w:t>
      </w:r>
    </w:p>
    <w:p w14:paraId="43E3D2DA">
      <w:pPr>
        <w:ind w:firstLine="630"/>
        <w:jc w:val="center"/>
        <w:rPr>
          <w:rFonts w:hint="eastAsia"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3 </w:t>
      </w:r>
      <w:r>
        <w:rPr>
          <w:rFonts w:hint="eastAsia" w:ascii="黑体" w:hAnsi="黑体" w:eastAsia="黑体" w:cs="宋体"/>
          <w:bCs/>
          <w:sz w:val="24"/>
          <w:szCs w:val="24"/>
        </w:rPr>
        <w:t>绩效指标完成情况表</w:t>
      </w:r>
    </w:p>
    <w:bookmarkEnd w:id="26"/>
    <w:tbl>
      <w:tblPr>
        <w:tblStyle w:val="18"/>
        <w:tblW w:w="9420" w:type="dxa"/>
        <w:tblInd w:w="-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0"/>
        <w:gridCol w:w="500"/>
        <w:gridCol w:w="670"/>
        <w:gridCol w:w="4040"/>
        <w:gridCol w:w="370"/>
        <w:gridCol w:w="3430"/>
      </w:tblGrid>
      <w:tr w14:paraId="74E0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blHeader/>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1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5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二级指标</w:t>
            </w:r>
          </w:p>
        </w:tc>
        <w:tc>
          <w:tcPr>
            <w:tcW w:w="670" w:type="dxa"/>
            <w:tcBorders>
              <w:top w:val="single" w:color="000000" w:sz="4" w:space="0"/>
              <w:left w:val="single" w:color="000000" w:sz="4" w:space="0"/>
              <w:bottom w:val="single" w:color="000000" w:sz="4" w:space="0"/>
              <w:right w:val="single" w:color="auto" w:sz="4" w:space="0"/>
            </w:tcBorders>
            <w:shd w:val="clear" w:color="auto" w:fill="auto"/>
            <w:vAlign w:val="center"/>
          </w:tcPr>
          <w:p w14:paraId="2C6AB4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三级指标</w:t>
            </w:r>
          </w:p>
        </w:tc>
        <w:tc>
          <w:tcPr>
            <w:tcW w:w="4040" w:type="dxa"/>
            <w:tcBorders>
              <w:top w:val="single" w:color="auto" w:sz="4" w:space="0"/>
              <w:left w:val="single" w:color="auto" w:sz="4" w:space="0"/>
              <w:bottom w:val="single" w:color="auto" w:sz="4" w:space="0"/>
              <w:right w:val="single" w:color="auto" w:sz="4" w:space="0"/>
            </w:tcBorders>
            <w:shd w:val="clear" w:color="auto" w:fill="auto"/>
            <w:vAlign w:val="center"/>
          </w:tcPr>
          <w:p w14:paraId="5C86A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指标说明</w:t>
            </w:r>
          </w:p>
        </w:tc>
        <w:tc>
          <w:tcPr>
            <w:tcW w:w="370" w:type="dxa"/>
            <w:tcBorders>
              <w:top w:val="single" w:color="auto" w:sz="4" w:space="0"/>
              <w:left w:val="single" w:color="auto" w:sz="4" w:space="0"/>
              <w:bottom w:val="single" w:color="auto" w:sz="4" w:space="0"/>
              <w:right w:val="single" w:color="auto" w:sz="4" w:space="0"/>
            </w:tcBorders>
            <w:shd w:val="clear" w:color="auto" w:fill="auto"/>
            <w:vAlign w:val="center"/>
          </w:tcPr>
          <w:p w14:paraId="106E6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指标实现情况</w:t>
            </w:r>
          </w:p>
        </w:tc>
        <w:tc>
          <w:tcPr>
            <w:tcW w:w="3430" w:type="dxa"/>
            <w:tcBorders>
              <w:top w:val="single" w:color="auto" w:sz="4" w:space="0"/>
              <w:left w:val="single" w:color="auto" w:sz="4" w:space="0"/>
              <w:bottom w:val="single" w:color="auto" w:sz="4" w:space="0"/>
              <w:right w:val="single" w:color="auto" w:sz="4" w:space="0"/>
            </w:tcBorders>
            <w:shd w:val="clear" w:color="auto" w:fill="auto"/>
            <w:vAlign w:val="center"/>
          </w:tcPr>
          <w:p w14:paraId="7BB5B4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完成情况说明</w:t>
            </w:r>
          </w:p>
        </w:tc>
      </w:tr>
      <w:tr w14:paraId="0C34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4"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523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   入（10分）</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B78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立项</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01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项目立项规范性（2分）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3E54D6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①项目是否按照规定的程序申请设立；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②所提交的文件、材料是否符合相关要求；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③事前是否已经过必要的可行性研究、专家论证、风险评估、集体决策等。</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7FFB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8C883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昆明市西山区残联已按规定的程序申请设立，所提交的文件、材料符合相关要求，事前已经过必要的集体决策。</w:t>
            </w:r>
          </w:p>
        </w:tc>
      </w:tr>
      <w:tr w14:paraId="6A5A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B6D59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89A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1A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绩效目标合理性（2分）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2D58FC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①是否符合国家相关法律法规、国民经济发展规划和党委政府决策；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②是否与项目实施单位或委托单位职责密切相关；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③项目是否为促进事业发展所必需；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④项目预期产出效益和效果是否符合正常的业绩水平。</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615FA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09FE70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昆明市西山区残联将绩效目标细化分解为具体的绩效指标；未通过清晰、可衡量的指标值予以体现，扣0.5分；与项目目标任务数或计划数不相对应。项目计划数1个，实际任务数10个服务机构，扣0.5分。存在未将任务完成时效与各项工作质量作为任务目标的情况。缺少</w:t>
            </w:r>
            <w:r>
              <w:rPr>
                <w:rFonts w:hint="eastAsia" w:hAnsi="仿宋" w:cs="仿宋"/>
                <w:i w:val="0"/>
                <w:iCs w:val="0"/>
                <w:color w:val="000000"/>
                <w:kern w:val="0"/>
                <w:sz w:val="20"/>
                <w:szCs w:val="20"/>
                <w:u w:val="none"/>
                <w:lang w:val="en-US" w:eastAsia="zh-CN" w:bidi="ar"/>
              </w:rPr>
              <w:t>成本</w:t>
            </w:r>
            <w:r>
              <w:rPr>
                <w:rFonts w:hint="eastAsia" w:ascii="仿宋" w:hAnsi="仿宋" w:eastAsia="仿宋" w:cs="仿宋"/>
                <w:i w:val="0"/>
                <w:iCs w:val="0"/>
                <w:color w:val="000000"/>
                <w:kern w:val="0"/>
                <w:sz w:val="20"/>
                <w:szCs w:val="20"/>
                <w:u w:val="none"/>
                <w:lang w:val="en-US" w:eastAsia="zh-CN" w:bidi="ar"/>
              </w:rPr>
              <w:t>指标，扣0.5分。</w:t>
            </w:r>
          </w:p>
        </w:tc>
      </w:tr>
      <w:tr w14:paraId="070D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32363D">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236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72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绩效指标明确性（2分）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507AF7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①是否将项目绩效目标细化分解为具体的绩效指标；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②是否通过清晰、可衡量的指标值予以体现；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③是否与项目年度任务数或计划数相对应；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④是否与预算确定的项目投资额或资金量相匹配。</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3132D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16B01C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昆明市西山区残联未将项目绩效目标细化分解为具体的绩效指标，未通过清晰、可衡量的指标值予以体现，扣0.5分。项目与项目年度任务数或计划数不相对应，项目计划数1个，实际任务数10个服务机构，扣0.5分。与预算确定的项目投资额或资金量相匹配。</w:t>
            </w:r>
          </w:p>
        </w:tc>
      </w:tr>
      <w:tr w14:paraId="4F00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C8D49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D9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落实</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37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资金到位率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01BC7E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资金到位率=（实际到位资金/计划投入资金）×100%。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实际到位资金：一定时期（本年度或项目期）内实际落实到具体项目的资金。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计划投入资金：一定时期（本年度或项目期）内计划投入到具体项目的资金。</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4F99F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全部完成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E2927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项目预算资金600,000.00元，实际到位资金600,000.00元。资金到位率100.00%。</w:t>
            </w:r>
          </w:p>
        </w:tc>
      </w:tr>
      <w:tr w14:paraId="3F18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061D0A">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12EA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A4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到位及时率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0CE5E1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到位及时率=（及时到位资金/应到位资金）×100%。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及时到位资金：截至规定时点实际落实到具体项目的资金。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应到位资金：按照合同或项目进度要求截至规定时点应落实到具体项目的资金。</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C270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C04A6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项目实际到位资金600,000.00元，截止2024年12月31日实际支出资金600,000.00元，预算执行率100%。</w:t>
            </w:r>
          </w:p>
        </w:tc>
      </w:tr>
      <w:tr w14:paraId="6B20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5C63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过程（34分）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24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8F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管理制度健全性（5分）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6A205E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①是否已制定或具有相应的业务管理制度；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②业务管理制度是否合法、合规、完整。</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1AC9B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hAnsi="仿宋" w:cs="仿宋"/>
                <w:i w:val="0"/>
                <w:iCs w:val="0"/>
                <w:color w:val="000000"/>
                <w:sz w:val="20"/>
                <w:szCs w:val="20"/>
                <w:u w:val="none"/>
                <w:lang w:val="en-US" w:eastAsia="zh-CN"/>
              </w:rPr>
              <w:t>部分完成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E1761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未制定或具有相应的业务管理制度，扣2.5分；单独制定了西残通知〔2024〕40号关于西山区2024年残疾人托养机构评估验收结果的通知。</w:t>
            </w:r>
          </w:p>
        </w:tc>
      </w:tr>
      <w:tr w14:paraId="2BB7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C49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过程（34分）</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88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06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制度执行有效性（6分）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3ADA7B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①是否遵守相关法律法规和业务管理规定；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②项目调整及支出调整手续是否完备；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③项目合同书、验收报告、技术鉴定等资料是否齐全并及时归档；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④项目实施的人员条件、场地设备、信息支撑等是否落实到位。</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47796F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305B3F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昆明市西山区残联遵守相关法律法规和业务管理规定；暂无项目调整及支出调整手续；有10家医院项目合同书、验收通知等证明材料并归档；已配备项目实施的人员、场地、信息支撑等。</w:t>
            </w:r>
          </w:p>
        </w:tc>
      </w:tr>
      <w:tr w14:paraId="0C8D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454B27">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B15A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3B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项目质量可控性（5分）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742C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①是否已制定或具有相应的项目质量要求或标准；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②是否采取了相应的项目质量检查、验收等必需的控制措施或手段。</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0155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622924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昆明市西山区残联对项目具有相应质量要求或标准，并采取了相应的项目质量检查、验收等必需的控制措施或手段。</w:t>
            </w:r>
          </w:p>
        </w:tc>
      </w:tr>
      <w:tr w14:paraId="76F6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F782B8">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AE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管理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FC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管理制度健全性（6分）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7F815D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①是否已制定或具有相应的项目资金管理办法；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②项目资金管理办法是否符合相关财务会计制度的规定。</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5046D1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46E64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未制定或具有相应的业务管理制度，扣2.5分；单独制定了西残通知〔2024〕40号关于西山区2024年残疾人托养机构评估验收结果的通知。</w:t>
            </w:r>
          </w:p>
        </w:tc>
      </w:tr>
      <w:tr w14:paraId="655F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F3DB0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644F6">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6A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资金使用合规性（6分）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485E7A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①是否符合国家财经法规和财务管理制度以及有关专项资金管理办法的规定；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②资金的拨付是否有完整的审批程序和手续；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③项目的重大开支是否经过评估认证；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④是否符合项目预算批复或合同规定的用途；</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⑤是否存在截留、挤占、挪用、虚列支出等情况。</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006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52AD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昆明市西山区残联“残疾人托养服务市级补助资金”资金使用符合国家财经法规和财务管理制度以及有关专项资金管理办法的规定；资金的拨付有完整的审批程序和手续；项目的重大开支未经过评估认证，扣1.2分；符合项目预算批复或合同规定的用途；不存在截留、挤占、挪用、虚列支出等情况。</w:t>
            </w:r>
          </w:p>
        </w:tc>
      </w:tr>
      <w:tr w14:paraId="4898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EB4119">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79E0C">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8D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财务监控有效性（6分）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5A69BB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评价要点：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①是否已制定或具有相应的监控机制；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②是否采取了相应的财务检查等必要的监控措施或手段。</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EAB28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07AEEA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昆明市西山区残联已制定相应的监控机制，已采取了相应的财务检查等必要的监控措施或手段。</w:t>
            </w:r>
          </w:p>
        </w:tc>
      </w:tr>
      <w:tr w14:paraId="6EF4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DAAA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77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76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数量指标（10分）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537B1E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合作医院数量=经市残联审核备案并完成年度服务协议签订的医院总数，以正式服务协议及备案回执为准。</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89E5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2C2F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 w:hAnsi="仿宋" w:eastAsia="仿宋" w:cs="仿宋"/>
                <w:i w:val="0"/>
                <w:iCs w:val="0"/>
                <w:color w:val="000000"/>
                <w:kern w:val="0"/>
                <w:sz w:val="20"/>
                <w:szCs w:val="20"/>
                <w:highlight w:val="yellow"/>
                <w:u w:val="none"/>
                <w:lang w:val="en-US" w:eastAsia="zh-CN" w:bidi="ar"/>
              </w:rPr>
            </w:pPr>
            <w:r>
              <w:rPr>
                <w:rFonts w:hint="eastAsia" w:ascii="仿宋" w:hAnsi="仿宋" w:eastAsia="仿宋" w:cs="仿宋"/>
                <w:i w:val="0"/>
                <w:iCs w:val="0"/>
                <w:color w:val="000000"/>
                <w:kern w:val="0"/>
                <w:sz w:val="20"/>
                <w:szCs w:val="20"/>
                <w:u w:val="none"/>
                <w:lang w:val="en-US" w:eastAsia="zh-CN" w:bidi="ar"/>
              </w:rPr>
              <w:t>昆明市西山区残联“残疾人托养服务市级补助资金项目”即2024年承接托养服务主体资质的机构共10家，其中：5家精神病院（①昆明大观医院、②晋宁慈康精神病医院、③昆明精康精神病院、④昆明市精神病院、⑤云南省精神病医院）5家综合医院（①昆明骨科医院有限公司、②昆明市西山区慧灵心智障碍者服务中心、③昆明西仪养老服务有限公司、④昆明杏德医院有限公司、⑤云南怡园康复医院）。</w:t>
            </w:r>
          </w:p>
        </w:tc>
      </w:tr>
      <w:tr w14:paraId="0ECC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4278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D3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D4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质量指标（8分）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16BD29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质量达标=质量达标产出数/实际产出数。</w:t>
            </w:r>
          </w:p>
          <w:p w14:paraId="6D6B82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质量达标产出数：一定时期（本年度或项目期）内实际达到既定质量标准的产品或服务数量。</w:t>
            </w:r>
          </w:p>
          <w:p w14:paraId="52D33F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既定质量标准是指项目实施单位设立绩效目标时依据计划标准、行业标准、历史标准或其他标准而设定的绩效指标值。</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6E3C6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E9EEF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昆明市西山区残联“残疾人托养服务市级补助资金”质量达标=10/10=100，已达到既定质量标准的产品或服务数量。通过查看档案资料、打分评价和线上询问，对2024年接受托养的10 家机构在基本条件、服务规范和服务成效方面进行综合打分和评价。具体评分详见报告中项目产出情况。</w:t>
            </w:r>
          </w:p>
        </w:tc>
      </w:tr>
      <w:tr w14:paraId="4A8E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089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产出（34分）</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67E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84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时效指标（10分）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20B995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时间节点要求：市级补助资金需在收到上级预算文件后30日内完成分配方案制定及拨付流程；服务机构需在收到资金后15日内启动托养服务，2024年12月31日前完成年度既定服务周期。</w:t>
            </w:r>
          </w:p>
          <w:p w14:paraId="20AEB9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时效达成率=（1-（实际完成拨付及服务启动总延迟天数/规定总时限天数））×100%，延迟天数从规定截止日次日起算。</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11F2F5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515CF7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昆明市西山区残联“残疾人托养服务市级补助资金”2024年12月31日前完成年度既定服务周期，资金拨付及服务启动均在规定时限内完成时效达成率100%。</w:t>
            </w:r>
          </w:p>
        </w:tc>
      </w:tr>
      <w:tr w14:paraId="0690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715EF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6A41">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C2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成本指标（8分）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4FEF96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成本节约率=[（计划成本-实际成本）/计划成本]×100%。</w:t>
            </w:r>
          </w:p>
          <w:p w14:paraId="63E384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实际成本：项目实施单位如期、保质、保量完成既定工作目标实际所耗费的支出。</w:t>
            </w:r>
          </w:p>
          <w:p w14:paraId="3494E6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计划成本：项目实施单位为完成工作目标计划安排的支出，一般以项目预算为参考。</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3B0F3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0318E1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昆明市西山区残联“残疾人托养服务市级补助资金”预算经费600,000.00元；根据该项目账务支出明细截止评价日支出合计600,000.00元，即成本节约率=[（600,000.00-600,000.00）/600,000.00]×100%=0%。</w:t>
            </w:r>
          </w:p>
        </w:tc>
      </w:tr>
      <w:tr w14:paraId="3FC9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7B94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效果（22分）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2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项目效益</w:t>
            </w:r>
            <w:r>
              <w:rPr>
                <w:rFonts w:hint="eastAsia" w:hAnsi="仿宋" w:cs="仿宋"/>
                <w:i w:val="0"/>
                <w:iCs w:val="0"/>
                <w:color w:val="000000"/>
                <w:kern w:val="0"/>
                <w:sz w:val="20"/>
                <w:szCs w:val="20"/>
                <w:u w:val="none"/>
                <w:lang w:val="en-US" w:eastAsia="zh-CN" w:bidi="ar"/>
              </w:rPr>
              <w:t>（8分）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5B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社会效益（</w:t>
            </w:r>
            <w:r>
              <w:rPr>
                <w:rFonts w:hint="eastAsia" w:hAnsi="仿宋" w:cs="仿宋"/>
                <w:i w:val="0"/>
                <w:iCs w:val="0"/>
                <w:color w:val="000000"/>
                <w:kern w:val="0"/>
                <w:sz w:val="20"/>
                <w:szCs w:val="20"/>
                <w:u w:val="none"/>
                <w:lang w:val="en-US" w:eastAsia="zh-CN" w:bidi="ar"/>
              </w:rPr>
              <w:t>8</w:t>
            </w:r>
            <w:r>
              <w:rPr>
                <w:rFonts w:hint="eastAsia" w:ascii="仿宋" w:hAnsi="仿宋" w:eastAsia="仿宋" w:cs="仿宋"/>
                <w:i w:val="0"/>
                <w:iCs w:val="0"/>
                <w:color w:val="000000"/>
                <w:kern w:val="0"/>
                <w:sz w:val="20"/>
                <w:szCs w:val="20"/>
                <w:u w:val="none"/>
                <w:lang w:val="en-US" w:eastAsia="zh-CN" w:bidi="ar"/>
              </w:rPr>
              <w:t>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2BBA9F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家庭生活照料达标率、居住环境无障碍改造完成率及残疾人社会参与率评估生活压力缓解情况，通过家庭刚性支出占比下降率、政策性补贴覆盖率及到位率、家庭增收率衡量经济压力减轻实效，通过家庭照护者日均照料时长减少量、专业照护服务可及率、照护者心理负担改善率反映照护压力缓解与质量优化程度。</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2A99D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全部完成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6CFF0D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根据问卷调查结果汇总情况。从（1）托养服务开展后，残疾人家庭生活照料达标情况如何（2）居住环境无障碍改造完成情况怎样（3）残疾人的社会参与率是否有所提高（4）家庭照护者日均照料时长是否减少了（5）专业照护服务的可及性如何（6）家庭照护者的心理负担是否有所改善</w:t>
            </w:r>
            <w:r>
              <w:rPr>
                <w:rFonts w:hint="eastAsia" w:hAnsi="仿宋" w:cs="仿宋"/>
                <w:i w:val="0"/>
                <w:iCs w:val="0"/>
                <w:color w:val="000000"/>
                <w:kern w:val="0"/>
                <w:sz w:val="20"/>
                <w:szCs w:val="20"/>
                <w:u w:val="none"/>
                <w:lang w:val="en-US" w:eastAsia="zh-CN" w:bidi="ar"/>
              </w:rPr>
              <w:t>6个</w:t>
            </w:r>
            <w:r>
              <w:rPr>
                <w:rFonts w:hint="eastAsia" w:ascii="仿宋" w:hAnsi="仿宋" w:eastAsia="仿宋" w:cs="仿宋"/>
                <w:i w:val="0"/>
                <w:iCs w:val="0"/>
                <w:color w:val="000000"/>
                <w:kern w:val="0"/>
                <w:sz w:val="20"/>
                <w:szCs w:val="20"/>
                <w:u w:val="none"/>
                <w:lang w:val="en-US" w:eastAsia="zh-CN" w:bidi="ar"/>
              </w:rPr>
              <w:t>方面来设置调查问卷，最终得分</w:t>
            </w:r>
            <w:r>
              <w:rPr>
                <w:rFonts w:hint="eastAsia" w:hAnsi="仿宋" w:cs="仿宋"/>
                <w:i w:val="0"/>
                <w:iCs w:val="0"/>
                <w:color w:val="000000"/>
                <w:kern w:val="0"/>
                <w:sz w:val="20"/>
                <w:szCs w:val="20"/>
                <w:u w:val="none"/>
                <w:lang w:val="en-US" w:eastAsia="zh-CN" w:bidi="ar"/>
              </w:rPr>
              <w:t>8</w:t>
            </w:r>
            <w:r>
              <w:rPr>
                <w:rFonts w:hint="eastAsia" w:ascii="仿宋" w:hAnsi="仿宋" w:eastAsia="仿宋" w:cs="仿宋"/>
                <w:i w:val="0"/>
                <w:iCs w:val="0"/>
                <w:color w:val="000000"/>
                <w:kern w:val="0"/>
                <w:sz w:val="20"/>
                <w:szCs w:val="20"/>
                <w:u w:val="none"/>
                <w:lang w:val="en-US" w:eastAsia="zh-CN" w:bidi="ar"/>
              </w:rPr>
              <w:t>分。</w:t>
            </w:r>
          </w:p>
        </w:tc>
      </w:tr>
      <w:tr w14:paraId="0897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4578B0">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w:t>
            </w:r>
            <w:r>
              <w:rPr>
                <w:rFonts w:hint="eastAsia" w:hAnsi="仿宋" w:cs="仿宋"/>
                <w:i w:val="0"/>
                <w:iCs w:val="0"/>
                <w:color w:val="000000"/>
                <w:kern w:val="0"/>
                <w:sz w:val="20"/>
                <w:szCs w:val="20"/>
                <w:u w:val="none"/>
                <w:lang w:val="en-US" w:eastAsia="zh-CN" w:bidi="ar"/>
              </w:rPr>
              <w:t>14</w:t>
            </w:r>
            <w:r>
              <w:rPr>
                <w:rFonts w:hint="eastAsia" w:ascii="仿宋" w:hAnsi="仿宋" w:eastAsia="仿宋" w:cs="仿宋"/>
                <w:i w:val="0"/>
                <w:iCs w:val="0"/>
                <w:color w:val="000000"/>
                <w:kern w:val="0"/>
                <w:sz w:val="20"/>
                <w:szCs w:val="20"/>
                <w:u w:val="none"/>
                <w:lang w:val="en-US" w:eastAsia="zh-CN" w:bidi="ar"/>
              </w:rPr>
              <w:t>分）</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68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3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群众满意度（1</w:t>
            </w:r>
            <w:r>
              <w:rPr>
                <w:rFonts w:hint="eastAsia" w:hAnsi="仿宋" w:cs="仿宋"/>
                <w:i w:val="0"/>
                <w:iCs w:val="0"/>
                <w:color w:val="000000"/>
                <w:kern w:val="0"/>
                <w:sz w:val="20"/>
                <w:szCs w:val="20"/>
                <w:u w:val="none"/>
                <w:lang w:val="en-US" w:eastAsia="zh-CN" w:bidi="ar"/>
              </w:rPr>
              <w:t>4</w:t>
            </w:r>
            <w:r>
              <w:rPr>
                <w:rFonts w:hint="eastAsia" w:ascii="仿宋" w:hAnsi="仿宋" w:eastAsia="仿宋" w:cs="仿宋"/>
                <w:i w:val="0"/>
                <w:iCs w:val="0"/>
                <w:color w:val="000000"/>
                <w:kern w:val="0"/>
                <w:sz w:val="20"/>
                <w:szCs w:val="20"/>
                <w:u w:val="none"/>
                <w:lang w:val="en-US" w:eastAsia="zh-CN" w:bidi="ar"/>
              </w:rPr>
              <w:t>分）</w:t>
            </w:r>
          </w:p>
        </w:tc>
        <w:tc>
          <w:tcPr>
            <w:tcW w:w="4040" w:type="dxa"/>
            <w:tcBorders>
              <w:top w:val="single" w:color="auto" w:sz="4" w:space="0"/>
              <w:left w:val="single" w:color="000000" w:sz="4" w:space="0"/>
              <w:bottom w:val="single" w:color="000000" w:sz="4" w:space="0"/>
              <w:right w:val="single" w:color="000000" w:sz="4" w:space="0"/>
            </w:tcBorders>
            <w:shd w:val="clear" w:color="auto" w:fill="auto"/>
            <w:vAlign w:val="center"/>
          </w:tcPr>
          <w:p w14:paraId="4D32CC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服务对象及其家属满意度</w:t>
            </w:r>
          </w:p>
        </w:tc>
        <w:tc>
          <w:tcPr>
            <w:tcW w:w="3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4E04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hAnsi="仿宋" w:cs="仿宋"/>
                <w:i w:val="0"/>
                <w:iCs w:val="0"/>
                <w:color w:val="000000"/>
                <w:sz w:val="20"/>
                <w:szCs w:val="20"/>
                <w:u w:val="none"/>
                <w:lang w:val="en-US" w:eastAsia="zh-CN"/>
              </w:rPr>
              <w:t>部分完成</w:t>
            </w:r>
          </w:p>
        </w:tc>
        <w:tc>
          <w:tcPr>
            <w:tcW w:w="3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B4913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根据问卷调查结果汇总情况。本次绩效评价共发放问卷40份，收回有效问卷40份，满意问卷40份，得分率=（15×90%+15×80%+10×65%）/40×100%=80%。满意度90%以上满分，每下降5%扣1.5分，扣3分。</w:t>
            </w:r>
          </w:p>
        </w:tc>
      </w:tr>
    </w:tbl>
    <w:p w14:paraId="20BAA1E2">
      <w:pPr>
        <w:spacing w:line="579" w:lineRule="exact"/>
        <w:ind w:firstLine="630" w:firstLineChars="200"/>
        <w:outlineLvl w:val="0"/>
        <w:rPr>
          <w:rFonts w:ascii="黑体" w:hAnsi="宋体" w:eastAsia="黑体" w:cs="宋体"/>
          <w:szCs w:val="30"/>
        </w:rPr>
      </w:pPr>
      <w:bookmarkStart w:id="27" w:name="_Toc10823"/>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27"/>
    </w:p>
    <w:p w14:paraId="712B1A06">
      <w:pPr>
        <w:spacing w:line="579" w:lineRule="exact"/>
        <w:ind w:firstLine="630" w:firstLineChars="200"/>
        <w:outlineLvl w:val="1"/>
        <w:rPr>
          <w:rFonts w:ascii="楷体" w:hAnsi="楷体" w:eastAsia="楷体"/>
          <w:szCs w:val="30"/>
        </w:rPr>
      </w:pPr>
      <w:bookmarkStart w:id="28" w:name="_Toc12551"/>
      <w:r>
        <w:rPr>
          <w:rFonts w:hint="eastAsia" w:ascii="楷体" w:hAnsi="楷体" w:eastAsia="楷体"/>
          <w:szCs w:val="30"/>
        </w:rPr>
        <w:t>（一）</w:t>
      </w:r>
      <w:r>
        <w:rPr>
          <w:rFonts w:hint="eastAsia" w:ascii="楷体" w:hAnsi="楷体" w:eastAsia="楷体"/>
          <w:szCs w:val="30"/>
          <w:lang w:val="en-US" w:eastAsia="zh-CN"/>
        </w:rPr>
        <w:t>项目投入</w:t>
      </w:r>
      <w:r>
        <w:rPr>
          <w:rFonts w:hint="eastAsia" w:ascii="楷体" w:hAnsi="楷体" w:eastAsia="楷体"/>
          <w:szCs w:val="30"/>
        </w:rPr>
        <w:t>情况</w:t>
      </w:r>
      <w:bookmarkEnd w:id="28"/>
    </w:p>
    <w:p w14:paraId="066EEB29">
      <w:pPr>
        <w:spacing w:line="579" w:lineRule="exact"/>
        <w:ind w:firstLine="630" w:firstLineChars="200"/>
        <w:rPr>
          <w:rFonts w:hint="eastAsia" w:hAnsi="仿宋"/>
          <w:szCs w:val="30"/>
        </w:rPr>
      </w:pPr>
      <w:r>
        <w:rPr>
          <w:rFonts w:hint="eastAsia" w:hAnsi="仿宋"/>
          <w:szCs w:val="30"/>
        </w:rPr>
        <w:t>项目</w:t>
      </w:r>
      <w:r>
        <w:rPr>
          <w:rFonts w:hint="eastAsia" w:hAnsi="仿宋"/>
          <w:szCs w:val="30"/>
          <w:lang w:val="en-US" w:eastAsia="zh-CN"/>
        </w:rPr>
        <w:t>投入情况</w:t>
      </w:r>
      <w:r>
        <w:rPr>
          <w:rFonts w:hint="eastAsia" w:hAnsi="仿宋"/>
          <w:szCs w:val="30"/>
        </w:rPr>
        <w:t>包括项目立项</w:t>
      </w:r>
      <w:r>
        <w:rPr>
          <w:rFonts w:hint="eastAsia" w:hAnsi="仿宋"/>
          <w:szCs w:val="30"/>
          <w:lang w:eastAsia="zh-CN"/>
        </w:rPr>
        <w:t>、</w:t>
      </w:r>
      <w:r>
        <w:rPr>
          <w:rFonts w:hint="eastAsia" w:hAnsi="仿宋"/>
          <w:szCs w:val="30"/>
        </w:rPr>
        <w:t>资金</w:t>
      </w:r>
      <w:r>
        <w:rPr>
          <w:rFonts w:hint="eastAsia" w:hAnsi="仿宋"/>
          <w:szCs w:val="30"/>
          <w:lang w:val="en-US" w:eastAsia="zh-CN"/>
        </w:rPr>
        <w:t>落实</w:t>
      </w:r>
      <w:r>
        <w:rPr>
          <w:rFonts w:hint="eastAsia" w:hAnsi="仿宋" w:cs="Times New Roman"/>
          <w:sz w:val="30"/>
          <w:szCs w:val="30"/>
          <w:highlight w:val="none"/>
          <w:lang w:val="en-US" w:eastAsia="zh-CN"/>
        </w:rPr>
        <w:t>2个</w:t>
      </w:r>
      <w:r>
        <w:rPr>
          <w:rFonts w:hint="eastAsia" w:hAnsi="仿宋"/>
          <w:szCs w:val="30"/>
        </w:rPr>
        <w:t>方面。该项满分为1</w:t>
      </w:r>
      <w:r>
        <w:rPr>
          <w:rFonts w:hint="eastAsia" w:hAnsi="仿宋"/>
          <w:szCs w:val="30"/>
          <w:lang w:val="en-US" w:eastAsia="zh-CN"/>
        </w:rPr>
        <w:t>0</w:t>
      </w:r>
      <w:r>
        <w:rPr>
          <w:rFonts w:hint="eastAsia" w:hAnsi="仿宋"/>
          <w:szCs w:val="30"/>
        </w:rPr>
        <w:t>分，评价得分</w:t>
      </w:r>
      <w:r>
        <w:rPr>
          <w:rFonts w:hint="eastAsia" w:hAnsi="仿宋"/>
          <w:szCs w:val="30"/>
          <w:lang w:val="en-US" w:eastAsia="zh-CN"/>
        </w:rPr>
        <w:t>7.50</w:t>
      </w:r>
      <w:r>
        <w:rPr>
          <w:rFonts w:hint="eastAsia" w:hAnsi="仿宋"/>
          <w:szCs w:val="30"/>
        </w:rPr>
        <w:t>分，得分率</w:t>
      </w:r>
      <w:r>
        <w:rPr>
          <w:rFonts w:hint="eastAsia" w:hAnsi="仿宋"/>
          <w:szCs w:val="30"/>
          <w:lang w:val="en-US" w:eastAsia="zh-CN"/>
        </w:rPr>
        <w:t>75</w:t>
      </w:r>
      <w:r>
        <w:rPr>
          <w:rFonts w:hAnsi="仿宋"/>
          <w:szCs w:val="30"/>
        </w:rPr>
        <w:t>%</w:t>
      </w:r>
      <w:r>
        <w:rPr>
          <w:rFonts w:hint="eastAsia" w:hAnsi="仿宋"/>
          <w:szCs w:val="30"/>
        </w:rPr>
        <w:t>。</w:t>
      </w:r>
    </w:p>
    <w:p w14:paraId="57223E86">
      <w:pPr>
        <w:spacing w:line="579" w:lineRule="exact"/>
        <w:ind w:firstLine="630" w:firstLineChars="200"/>
        <w:rPr>
          <w:rFonts w:hint="eastAsia" w:hAnsi="仿宋"/>
          <w:szCs w:val="30"/>
          <w:lang w:val="en-US" w:eastAsia="zh-CN"/>
        </w:rPr>
      </w:pPr>
      <w:r>
        <w:rPr>
          <w:rFonts w:hint="eastAsia" w:hAnsi="仿宋"/>
          <w:szCs w:val="30"/>
          <w:lang w:val="en-US" w:eastAsia="zh-CN"/>
        </w:rPr>
        <w:t>1.项目立项</w:t>
      </w:r>
    </w:p>
    <w:p w14:paraId="36E076ED">
      <w:pPr>
        <w:spacing w:line="579" w:lineRule="exact"/>
        <w:ind w:firstLine="630" w:firstLineChars="200"/>
        <w:rPr>
          <w:rFonts w:hint="default" w:hAnsi="仿宋"/>
          <w:szCs w:val="30"/>
          <w:lang w:val="en-US" w:eastAsia="zh-CN"/>
        </w:rPr>
      </w:pPr>
      <w:r>
        <w:rPr>
          <w:rFonts w:hint="default" w:hAnsi="仿宋"/>
          <w:szCs w:val="30"/>
          <w:lang w:val="en-US" w:eastAsia="zh-CN"/>
        </w:rPr>
        <w:t>项目立项指标满分为</w:t>
      </w:r>
      <w:r>
        <w:rPr>
          <w:rFonts w:hint="eastAsia" w:hAnsi="仿宋"/>
          <w:szCs w:val="30"/>
          <w:lang w:val="en-US" w:eastAsia="zh-CN"/>
        </w:rPr>
        <w:t>6</w:t>
      </w:r>
      <w:r>
        <w:rPr>
          <w:rFonts w:hint="default" w:hAnsi="仿宋"/>
          <w:szCs w:val="30"/>
          <w:lang w:val="en-US" w:eastAsia="zh-CN"/>
        </w:rPr>
        <w:t>分，针对项目立项规范性</w:t>
      </w:r>
      <w:r>
        <w:rPr>
          <w:rFonts w:hint="eastAsia" w:hAnsi="仿宋"/>
          <w:szCs w:val="30"/>
          <w:lang w:val="en-US" w:eastAsia="zh-CN"/>
        </w:rPr>
        <w:t>、</w:t>
      </w:r>
      <w:r>
        <w:rPr>
          <w:rFonts w:hint="default" w:hAnsi="仿宋"/>
          <w:szCs w:val="30"/>
          <w:lang w:val="en-US" w:eastAsia="zh-CN"/>
        </w:rPr>
        <w:t>绩效目标合理性</w:t>
      </w:r>
      <w:r>
        <w:rPr>
          <w:rFonts w:hint="eastAsia" w:hAnsi="仿宋"/>
          <w:szCs w:val="30"/>
          <w:lang w:val="en-US" w:eastAsia="zh-CN"/>
        </w:rPr>
        <w:t>及绩效指标明确性</w:t>
      </w:r>
      <w:r>
        <w:rPr>
          <w:rFonts w:hint="default" w:hAnsi="仿宋"/>
          <w:szCs w:val="30"/>
          <w:lang w:val="en-US" w:eastAsia="zh-CN"/>
        </w:rPr>
        <w:t>进行评价。此项综合评价得分为</w:t>
      </w:r>
      <w:r>
        <w:rPr>
          <w:rFonts w:hint="eastAsia" w:hAnsi="仿宋"/>
          <w:szCs w:val="30"/>
          <w:lang w:val="en-US" w:eastAsia="zh-CN"/>
        </w:rPr>
        <w:t>3.5</w:t>
      </w:r>
      <w:r>
        <w:rPr>
          <w:rFonts w:hint="default" w:hAnsi="仿宋"/>
          <w:szCs w:val="30"/>
          <w:lang w:val="en-US" w:eastAsia="zh-CN"/>
        </w:rPr>
        <w:t>分，得分率</w:t>
      </w:r>
      <w:r>
        <w:rPr>
          <w:rFonts w:hint="eastAsia" w:hAnsi="仿宋"/>
          <w:szCs w:val="30"/>
          <w:lang w:val="en-US" w:eastAsia="zh-CN"/>
        </w:rPr>
        <w:t>58.33</w:t>
      </w:r>
      <w:r>
        <w:rPr>
          <w:rFonts w:hint="default" w:hAnsi="仿宋"/>
          <w:szCs w:val="30"/>
          <w:lang w:val="en-US" w:eastAsia="zh-CN"/>
        </w:rPr>
        <w:t>%。</w:t>
      </w:r>
    </w:p>
    <w:p w14:paraId="4F587355">
      <w:pPr>
        <w:spacing w:line="579" w:lineRule="exact"/>
        <w:ind w:firstLine="630" w:firstLineChars="200"/>
        <w:rPr>
          <w:rFonts w:hint="eastAsia" w:hAnsi="仿宋"/>
          <w:szCs w:val="30"/>
          <w:lang w:val="en-US" w:eastAsia="zh-CN"/>
        </w:rPr>
      </w:pPr>
      <w:r>
        <w:rPr>
          <w:rFonts w:hint="eastAsia" w:hAnsi="仿宋"/>
          <w:szCs w:val="30"/>
          <w:lang w:val="en-US" w:eastAsia="zh-CN"/>
        </w:rPr>
        <w:t>昆明市西山区残联将绩效目标细化分解为具体的绩效指标；未通过清晰、可衡量的指标值予以体现，绩效目标合理性和绩效指标明确性分别扣0.5分；与项目目标任务数或计划数不相对应。项目计划数1个，实际任务数10个服务机构，绩效目标合理性和绩效指标明确性分别扣0.5分。存在未将任务完成时效与各项工作质量作为任务目标的情况。缺少经济效益指标，扣0.5分。</w:t>
      </w:r>
    </w:p>
    <w:p w14:paraId="5AC0C791">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2.资金落实</w:t>
      </w:r>
    </w:p>
    <w:p w14:paraId="35C20190">
      <w:pPr>
        <w:numPr>
          <w:ilvl w:val="0"/>
          <w:numId w:val="0"/>
        </w:numPr>
        <w:spacing w:line="579" w:lineRule="exact"/>
        <w:ind w:firstLine="630" w:firstLineChars="200"/>
        <w:rPr>
          <w:rFonts w:hint="default" w:hAnsi="仿宋"/>
          <w:szCs w:val="30"/>
          <w:highlight w:val="none"/>
          <w:lang w:val="en-US" w:eastAsia="zh-CN"/>
        </w:rPr>
      </w:pPr>
      <w:r>
        <w:rPr>
          <w:rFonts w:hint="default" w:hAnsi="仿宋"/>
          <w:szCs w:val="30"/>
          <w:highlight w:val="none"/>
          <w:lang w:val="en-US" w:eastAsia="zh-CN"/>
        </w:rPr>
        <w:t>资金</w:t>
      </w:r>
      <w:r>
        <w:rPr>
          <w:rFonts w:hint="eastAsia" w:hAnsi="仿宋" w:cs="Times New Roman"/>
          <w:szCs w:val="30"/>
          <w:lang w:val="en-US" w:eastAsia="zh-CN"/>
        </w:rPr>
        <w:t>落实</w:t>
      </w:r>
      <w:r>
        <w:rPr>
          <w:rFonts w:hint="default" w:hAnsi="仿宋"/>
          <w:szCs w:val="30"/>
          <w:highlight w:val="none"/>
          <w:lang w:val="en-US" w:eastAsia="zh-CN"/>
        </w:rPr>
        <w:t>指标满分为</w:t>
      </w:r>
      <w:r>
        <w:rPr>
          <w:rFonts w:hint="eastAsia" w:hAnsi="仿宋"/>
          <w:szCs w:val="30"/>
          <w:highlight w:val="none"/>
          <w:lang w:val="en-US" w:eastAsia="zh-CN"/>
        </w:rPr>
        <w:t>4</w:t>
      </w:r>
      <w:r>
        <w:rPr>
          <w:rFonts w:hint="default" w:hAnsi="仿宋"/>
          <w:szCs w:val="30"/>
          <w:highlight w:val="none"/>
          <w:lang w:val="en-US" w:eastAsia="zh-CN"/>
        </w:rPr>
        <w:t>分，针对资金到位率</w:t>
      </w:r>
      <w:r>
        <w:rPr>
          <w:rFonts w:hint="eastAsia" w:hAnsi="仿宋"/>
          <w:szCs w:val="30"/>
          <w:highlight w:val="none"/>
          <w:lang w:val="en-US" w:eastAsia="zh-CN"/>
        </w:rPr>
        <w:t>、到位及时率</w:t>
      </w:r>
      <w:r>
        <w:rPr>
          <w:rFonts w:hint="default" w:hAnsi="仿宋"/>
          <w:szCs w:val="30"/>
          <w:highlight w:val="none"/>
          <w:lang w:val="en-US" w:eastAsia="zh-CN"/>
        </w:rPr>
        <w:t>进行评价。此项综合评价得分为</w:t>
      </w:r>
      <w:r>
        <w:rPr>
          <w:rFonts w:hint="eastAsia" w:hAnsi="仿宋"/>
          <w:szCs w:val="30"/>
          <w:highlight w:val="none"/>
          <w:lang w:val="en-US" w:eastAsia="zh-CN"/>
        </w:rPr>
        <w:t>4</w:t>
      </w:r>
      <w:r>
        <w:rPr>
          <w:rFonts w:hint="default" w:hAnsi="仿宋"/>
          <w:szCs w:val="30"/>
          <w:highlight w:val="none"/>
          <w:lang w:val="en-US" w:eastAsia="zh-CN"/>
        </w:rPr>
        <w:t>分</w:t>
      </w:r>
      <w:r>
        <w:rPr>
          <w:rFonts w:hint="eastAsia" w:hAnsi="仿宋"/>
          <w:szCs w:val="30"/>
          <w:highlight w:val="none"/>
          <w:lang w:val="en-US" w:eastAsia="zh-CN"/>
        </w:rPr>
        <w:t>，</w:t>
      </w:r>
      <w:r>
        <w:rPr>
          <w:rFonts w:hint="default" w:hAnsi="仿宋"/>
          <w:szCs w:val="30"/>
          <w:highlight w:val="none"/>
          <w:lang w:val="en-US" w:eastAsia="zh-CN"/>
        </w:rPr>
        <w:t>得分率</w:t>
      </w:r>
      <w:r>
        <w:rPr>
          <w:rFonts w:hint="eastAsia" w:hAnsi="仿宋"/>
          <w:szCs w:val="30"/>
          <w:highlight w:val="none"/>
          <w:lang w:val="en-US" w:eastAsia="zh-CN"/>
        </w:rPr>
        <w:t>100</w:t>
      </w:r>
      <w:r>
        <w:rPr>
          <w:rFonts w:hint="default" w:hAnsi="仿宋"/>
          <w:szCs w:val="30"/>
          <w:highlight w:val="none"/>
          <w:lang w:val="en-US" w:eastAsia="zh-CN"/>
        </w:rPr>
        <w:t>%</w:t>
      </w:r>
      <w:r>
        <w:rPr>
          <w:rFonts w:hint="eastAsia" w:hAnsi="仿宋"/>
          <w:szCs w:val="30"/>
          <w:highlight w:val="none"/>
          <w:lang w:val="en-US" w:eastAsia="zh-CN"/>
        </w:rPr>
        <w:t>。</w:t>
      </w:r>
    </w:p>
    <w:p w14:paraId="15B894EF">
      <w:pPr>
        <w:spacing w:line="579" w:lineRule="exact"/>
        <w:ind w:firstLine="630" w:firstLineChars="200"/>
        <w:rPr>
          <w:rFonts w:hint="eastAsia" w:hAnsi="仿宋" w:cs="Times New Roman"/>
          <w:sz w:val="30"/>
          <w:szCs w:val="30"/>
          <w:highlight w:val="none"/>
          <w:lang w:val="en-US" w:eastAsia="zh-CN"/>
        </w:rPr>
      </w:pPr>
      <w:r>
        <w:rPr>
          <w:rFonts w:hint="eastAsia" w:hAnsi="仿宋" w:cs="Times New Roman"/>
          <w:sz w:val="30"/>
          <w:szCs w:val="30"/>
          <w:highlight w:val="none"/>
          <w:lang w:val="en-US" w:eastAsia="zh-CN"/>
        </w:rPr>
        <w:t>资金到位率方面，残疾人托养服务市级补助资金60.00万元，实际到位资金60.00万元，资金到位率100%。</w:t>
      </w:r>
    </w:p>
    <w:p w14:paraId="16579BFE">
      <w:pPr>
        <w:spacing w:line="579" w:lineRule="exact"/>
        <w:ind w:firstLine="630" w:firstLineChars="200"/>
        <w:rPr>
          <w:rFonts w:hint="default" w:hAnsi="仿宋" w:cs="Times New Roman"/>
          <w:sz w:val="30"/>
          <w:szCs w:val="30"/>
          <w:highlight w:val="none"/>
          <w:lang w:val="en-US" w:eastAsia="zh-CN"/>
        </w:rPr>
      </w:pPr>
      <w:r>
        <w:rPr>
          <w:rFonts w:hint="eastAsia" w:hAnsi="仿宋" w:cs="Times New Roman"/>
          <w:sz w:val="30"/>
          <w:szCs w:val="30"/>
          <w:highlight w:val="none"/>
          <w:lang w:val="en-US" w:eastAsia="zh-CN"/>
        </w:rPr>
        <w:t>资金使用率方面，截至2024年12月31日，实际支出资金60.00万元，资金使用率为100%。</w:t>
      </w:r>
    </w:p>
    <w:p w14:paraId="19FC0426">
      <w:pPr>
        <w:spacing w:line="579" w:lineRule="exact"/>
        <w:ind w:firstLine="630" w:firstLineChars="200"/>
        <w:rPr>
          <w:rFonts w:hint="eastAsia" w:hAnsi="仿宋" w:cs="Times New Roman"/>
          <w:sz w:val="30"/>
          <w:szCs w:val="30"/>
          <w:highlight w:val="none"/>
          <w:lang w:val="en-US" w:eastAsia="zh-CN"/>
        </w:rPr>
      </w:pPr>
      <w:r>
        <w:rPr>
          <w:rFonts w:hint="eastAsia" w:hAnsi="仿宋" w:cs="Times New Roman"/>
          <w:sz w:val="30"/>
          <w:szCs w:val="30"/>
          <w:highlight w:val="none"/>
          <w:lang w:val="en-US" w:eastAsia="zh-CN"/>
        </w:rPr>
        <w:t>资金使用符合国家财经法规和财务管理制度规定以及有关专项资金管理办法的规定，资金的拨付有完整的审批程序和手续。</w:t>
      </w:r>
    </w:p>
    <w:p w14:paraId="0328BE4E">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ascii="楷体" w:hAnsi="楷体" w:eastAsia="楷体"/>
          <w:szCs w:val="30"/>
        </w:rPr>
      </w:pPr>
      <w:bookmarkStart w:id="29" w:name="_Toc8913"/>
      <w:r>
        <w:rPr>
          <w:rFonts w:hint="eastAsia" w:ascii="楷体" w:hAnsi="楷体" w:eastAsia="楷体"/>
          <w:szCs w:val="30"/>
        </w:rPr>
        <w:t>（二）</w:t>
      </w:r>
      <w:r>
        <w:rPr>
          <w:rFonts w:hint="eastAsia" w:ascii="楷体" w:hAnsi="楷体" w:eastAsia="楷体"/>
          <w:szCs w:val="30"/>
          <w:lang w:val="en-US" w:eastAsia="zh-CN"/>
        </w:rPr>
        <w:t>项目</w:t>
      </w:r>
      <w:r>
        <w:rPr>
          <w:rFonts w:hint="eastAsia" w:ascii="楷体" w:hAnsi="楷体" w:eastAsia="楷体"/>
          <w:szCs w:val="30"/>
        </w:rPr>
        <w:t>过程情况</w:t>
      </w:r>
      <w:bookmarkEnd w:id="29"/>
    </w:p>
    <w:p w14:paraId="6A8B8B56">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过程情况包括业务管理、财务管理</w:t>
      </w:r>
      <w:r>
        <w:rPr>
          <w:rFonts w:hint="eastAsia" w:hAnsi="仿宋" w:cs="Times New Roman"/>
          <w:sz w:val="30"/>
          <w:szCs w:val="30"/>
          <w:highlight w:val="none"/>
          <w:lang w:val="en-US" w:eastAsia="zh-CN"/>
        </w:rPr>
        <w:t>2个</w:t>
      </w:r>
      <w:r>
        <w:rPr>
          <w:rFonts w:hint="eastAsia" w:hAnsi="仿宋" w:cs="Times New Roman"/>
          <w:szCs w:val="30"/>
          <w:highlight w:val="none"/>
          <w:lang w:val="en-US" w:eastAsia="zh-CN"/>
        </w:rPr>
        <w:t>方面。该项满分为34分，评价得分27.30分，得分率80.29%。</w:t>
      </w:r>
    </w:p>
    <w:p w14:paraId="6608FDF4">
      <w:pPr>
        <w:spacing w:line="579" w:lineRule="exact"/>
        <w:ind w:firstLine="630" w:firstLineChars="200"/>
        <w:rPr>
          <w:rFonts w:hint="eastAsia" w:hAnsi="仿宋"/>
          <w:szCs w:val="30"/>
          <w:lang w:val="en-US" w:eastAsia="zh-CN"/>
        </w:rPr>
      </w:pPr>
      <w:r>
        <w:rPr>
          <w:rFonts w:hint="eastAsia" w:hAnsi="仿宋"/>
          <w:szCs w:val="30"/>
          <w:lang w:val="en-US" w:eastAsia="zh-CN"/>
        </w:rPr>
        <w:t>1.业务管理</w:t>
      </w:r>
    </w:p>
    <w:p w14:paraId="784AED37">
      <w:pPr>
        <w:spacing w:line="579" w:lineRule="exact"/>
        <w:ind w:firstLine="630" w:firstLineChars="200"/>
        <w:rPr>
          <w:rFonts w:hint="default" w:hAnsi="仿宋"/>
          <w:szCs w:val="30"/>
          <w:lang w:val="en-US" w:eastAsia="zh-CN"/>
        </w:rPr>
      </w:pPr>
      <w:r>
        <w:rPr>
          <w:rFonts w:hint="eastAsia" w:hAnsi="仿宋"/>
          <w:szCs w:val="30"/>
          <w:highlight w:val="none"/>
          <w:lang w:val="en-US" w:eastAsia="zh-CN"/>
        </w:rPr>
        <w:t>业务管理指标满分为</w:t>
      </w:r>
      <w:r>
        <w:rPr>
          <w:rFonts w:hint="eastAsia" w:hAnsi="仿宋" w:cs="Times New Roman"/>
          <w:szCs w:val="30"/>
          <w:lang w:val="en-US" w:eastAsia="zh-CN"/>
        </w:rPr>
        <w:t>16</w:t>
      </w:r>
      <w:r>
        <w:rPr>
          <w:rFonts w:hint="eastAsia" w:hAnsi="仿宋" w:cs="Times New Roman"/>
          <w:szCs w:val="30"/>
        </w:rPr>
        <w:t>分</w:t>
      </w:r>
      <w:r>
        <w:rPr>
          <w:rFonts w:hint="eastAsia" w:hAnsi="仿宋" w:cs="Times New Roman"/>
          <w:szCs w:val="30"/>
          <w:lang w:eastAsia="zh-CN"/>
        </w:rPr>
        <w:t>，</w:t>
      </w:r>
      <w:r>
        <w:rPr>
          <w:rFonts w:hint="eastAsia" w:hAnsi="仿宋" w:cs="Times New Roman"/>
          <w:szCs w:val="30"/>
          <w:lang w:val="en-US" w:eastAsia="zh-CN"/>
        </w:rPr>
        <w:t>针对管理制度健全性、制度执行有效性、施工合规性、采购程序规范性进行评价。此项综合评价得分为13.50分，得分率84.38%。</w:t>
      </w:r>
    </w:p>
    <w:p w14:paraId="6C03807F">
      <w:pPr>
        <w:spacing w:line="579" w:lineRule="exact"/>
        <w:ind w:firstLine="630" w:firstLineChars="200"/>
        <w:rPr>
          <w:rFonts w:hint="eastAsia" w:hAnsi="仿宋"/>
          <w:szCs w:val="30"/>
          <w:lang w:val="en-US" w:eastAsia="zh-CN"/>
        </w:rPr>
      </w:pPr>
      <w:r>
        <w:rPr>
          <w:rFonts w:hint="eastAsia" w:hAnsi="仿宋"/>
          <w:szCs w:val="30"/>
          <w:lang w:val="en-US" w:eastAsia="zh-CN"/>
        </w:rPr>
        <w:t>管理制度健全性方面，未制定或具有相应的业务管理制度，扣2.5分；单独制定了西残通知〔2024〕40号关于西山区2024年残疾人托养机构评估验收结果的通知。</w:t>
      </w:r>
    </w:p>
    <w:p w14:paraId="1FFFDC2C">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制度执行有效性方面，昆明市西山区残联遵守相关法律法规和业务管理规定；暂无项目调整及支出调整手续；有10家医院项目合同书、验收通知等证明材料并归档；已配备项目实施的人员、场地、信息支撑等。</w:t>
      </w:r>
    </w:p>
    <w:p w14:paraId="56B75D86">
      <w:pPr>
        <w:spacing w:line="579" w:lineRule="exact"/>
        <w:ind w:firstLine="630" w:firstLineChars="200"/>
        <w:rPr>
          <w:rFonts w:hint="eastAsia" w:hAnsi="仿宋"/>
          <w:szCs w:val="30"/>
          <w:highlight w:val="none"/>
          <w:lang w:val="en-US" w:eastAsia="zh-CN"/>
        </w:rPr>
      </w:pPr>
      <w:r>
        <w:rPr>
          <w:rFonts w:hint="eastAsia" w:hAnsi="仿宋" w:cs="Times New Roman"/>
          <w:szCs w:val="30"/>
          <w:lang w:val="en-US" w:eastAsia="zh-CN"/>
        </w:rPr>
        <w:t>项目质量可控性</w:t>
      </w:r>
      <w:r>
        <w:rPr>
          <w:rFonts w:hint="eastAsia" w:hAnsi="仿宋"/>
          <w:szCs w:val="30"/>
          <w:highlight w:val="none"/>
          <w:lang w:val="en-US" w:eastAsia="zh-CN"/>
        </w:rPr>
        <w:t>方面，昆明市西山区残联对项目具有相应质量要求或标准，并采取了相应的项目质量检查、验收等必需的控制措施或手段。</w:t>
      </w:r>
    </w:p>
    <w:p w14:paraId="2613DF41">
      <w:pPr>
        <w:spacing w:line="579" w:lineRule="exact"/>
        <w:ind w:firstLine="630" w:firstLineChars="200"/>
        <w:rPr>
          <w:rFonts w:hint="eastAsia" w:hAnsi="仿宋"/>
          <w:szCs w:val="30"/>
          <w:lang w:val="en-US" w:eastAsia="zh-CN"/>
        </w:rPr>
      </w:pPr>
      <w:r>
        <w:rPr>
          <w:rFonts w:hint="eastAsia" w:hAnsi="仿宋"/>
          <w:szCs w:val="30"/>
          <w:lang w:val="en-US" w:eastAsia="zh-CN"/>
        </w:rPr>
        <w:t>2.财务管理</w:t>
      </w:r>
    </w:p>
    <w:p w14:paraId="589C595F">
      <w:pPr>
        <w:spacing w:line="579" w:lineRule="exact"/>
        <w:ind w:firstLine="630" w:firstLineChars="200"/>
        <w:rPr>
          <w:rFonts w:hint="default" w:hAnsi="仿宋"/>
          <w:szCs w:val="30"/>
          <w:lang w:val="en-US" w:eastAsia="zh-CN"/>
        </w:rPr>
      </w:pPr>
      <w:r>
        <w:rPr>
          <w:rFonts w:hint="eastAsia" w:hAnsi="仿宋"/>
          <w:szCs w:val="30"/>
          <w:highlight w:val="none"/>
          <w:lang w:val="en-US" w:eastAsia="zh-CN"/>
        </w:rPr>
        <w:t>财务管理指标满分为18分，针对财务管理制度健全性、资金使用合规性和财务监控有效性进行评价。此项综合评价得分为13.80分，得分率76.67%。</w:t>
      </w:r>
    </w:p>
    <w:p w14:paraId="292891ED">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昆明市西山区残联“残疾人托养服务市级补助资金”资金使用符合国家财经法规和财务管理制度以及有关专项资金管理办法的规定；资金的拨付有完整的审批程序和手续；项目的重大开支未经过评估认证，扣1.2分；符合项目预算批复或合同规定的用途；不存在截留、挤占、挪用、虚列支出等情况。依法设置了会计账簿、会计凭证，确保账表相符、账账相符，保证账证的真实性、合法性、完整性。</w:t>
      </w:r>
    </w:p>
    <w:p w14:paraId="7EE77603">
      <w:pPr>
        <w:spacing w:line="579" w:lineRule="exact"/>
        <w:ind w:firstLine="630" w:firstLineChars="200"/>
        <w:outlineLvl w:val="1"/>
        <w:rPr>
          <w:rFonts w:ascii="楷体" w:hAnsi="楷体" w:eastAsia="楷体"/>
          <w:szCs w:val="30"/>
        </w:rPr>
      </w:pPr>
      <w:bookmarkStart w:id="30" w:name="_Toc19399"/>
      <w:r>
        <w:rPr>
          <w:rFonts w:hint="eastAsia" w:ascii="楷体" w:hAnsi="楷体" w:eastAsia="楷体"/>
          <w:szCs w:val="30"/>
        </w:rPr>
        <w:t>（三）</w:t>
      </w:r>
      <w:r>
        <w:rPr>
          <w:rFonts w:hint="eastAsia" w:ascii="楷体" w:hAnsi="楷体" w:eastAsia="楷体"/>
          <w:szCs w:val="30"/>
          <w:lang w:val="en-US" w:eastAsia="zh-CN"/>
        </w:rPr>
        <w:t>项目</w:t>
      </w:r>
      <w:r>
        <w:rPr>
          <w:rFonts w:hint="eastAsia" w:ascii="楷体" w:hAnsi="楷体" w:eastAsia="楷体"/>
          <w:szCs w:val="30"/>
        </w:rPr>
        <w:t>产出情况</w:t>
      </w:r>
      <w:bookmarkEnd w:id="30"/>
    </w:p>
    <w:p w14:paraId="5332AF44">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项目产出从数量指标、质量指标、时效指标、成本指标四个方面进行评价。该项满分为34分，得分34分，得分率100%。</w:t>
      </w:r>
    </w:p>
    <w:p w14:paraId="3D48BD1A">
      <w:pPr>
        <w:spacing w:line="579" w:lineRule="exact"/>
        <w:ind w:firstLine="630" w:firstLineChars="200"/>
        <w:rPr>
          <w:rFonts w:hint="default" w:hAnsi="仿宋" w:cs="Times New Roman"/>
          <w:szCs w:val="30"/>
          <w:highlight w:val="none"/>
          <w:lang w:val="en-US" w:eastAsia="zh-CN"/>
        </w:rPr>
      </w:pPr>
      <w:r>
        <w:rPr>
          <w:rFonts w:hint="eastAsia" w:hAnsi="仿宋" w:cs="Times New Roman"/>
          <w:szCs w:val="30"/>
          <w:highlight w:val="none"/>
          <w:lang w:val="en-US" w:eastAsia="zh-CN"/>
        </w:rPr>
        <w:t>1.数量指标</w:t>
      </w:r>
    </w:p>
    <w:p w14:paraId="2E0C6554">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该项满分为10分，得分10分，得分率100%。</w:t>
      </w:r>
    </w:p>
    <w:p w14:paraId="1465896B">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昆明市西山区残联“残疾人托养服务市级补助资金项目”即2024年承接托养服务主体资质的机构共10家，其中：5家精神病院（①昆明大观医院、②晋宁慈康精神病医院、③昆明精康精神病院、④昆明市精神病院、⑤云南省精神病医院）5家综合医院（①昆明骨科医院有限公司、②昆明市西山区慧灵心智障碍者服务中心、③昆明西仪养老服务有限公司、④昆明杏德医院有限公司、⑤云南怡园康复医院）。</w:t>
      </w:r>
    </w:p>
    <w:p w14:paraId="4B472FF3">
      <w:pPr>
        <w:numPr>
          <w:ilvl w:val="0"/>
          <w:numId w:val="0"/>
        </w:num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2.质量指标</w:t>
      </w:r>
    </w:p>
    <w:p w14:paraId="4268C127">
      <w:pPr>
        <w:numPr>
          <w:ilvl w:val="0"/>
          <w:numId w:val="0"/>
        </w:num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该项满分为8分，得分8分，得分率100%。</w:t>
      </w:r>
    </w:p>
    <w:p w14:paraId="1E09D4BA">
      <w:pPr>
        <w:numPr>
          <w:ilvl w:val="0"/>
          <w:numId w:val="0"/>
        </w:num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昆明市西山区残联“残疾人托养服务市级补助资金”质量达标=10/10=100，已达到既定质量标准的产品或服务数量。通过查看档案资料、打分评价和线上询问，对2024年接受托养的10家机构在基本条件、服务规范和服务成效方面进行综合打分和评价。</w:t>
      </w:r>
    </w:p>
    <w:p w14:paraId="3BB9F151">
      <w:pPr>
        <w:numPr>
          <w:ilvl w:val="0"/>
          <w:numId w:val="0"/>
        </w:numPr>
        <w:spacing w:line="579" w:lineRule="exact"/>
        <w:ind w:firstLine="630" w:firstLineChars="200"/>
        <w:rPr>
          <w:rFonts w:hint="default" w:hAnsi="仿宋" w:cs="Times New Roman"/>
          <w:szCs w:val="30"/>
          <w:highlight w:val="none"/>
          <w:lang w:val="en-US" w:eastAsia="zh-CN"/>
        </w:rPr>
      </w:pPr>
      <w:r>
        <w:rPr>
          <w:rFonts w:hint="eastAsia" w:hAnsi="仿宋" w:cs="Times New Roman"/>
          <w:szCs w:val="30"/>
          <w:highlight w:val="none"/>
          <w:lang w:val="en-US" w:eastAsia="zh-CN"/>
        </w:rPr>
        <w:t>（1）云南省精神病医院全托评价得分95，评价等级“优”；（2）昆明市西山区慧灵心智障碍者服务中心日托评价得分92，评价等级“优”；（3）云南怡园康复医院有限公司上门评价得分92，评价等级“优”；（4）昆明西仪养老服务有限公司全托评价得分97，评价等级“优”；（5）昆明大观医院全托评价得分95，评价等级“优”；（6）晋宁慈康精神病医院全托评价得分95，评价等级“优”；（7）晋宁慈康精神病医院上门评价得分96，评价等级“优”；（8）昆明骨科医院有限公司上门评价得分92，评价等级“优”；（9）昆明市精神病院全托评价得分95，评价等级“优”；（10）昆明杏德医院有限公司全托评价得分94，评价等级“优”；（11）昆明杏德医院有限公司上门评价得分95，评价等级“优”；（12）昆明精康精神病医院上门评价得分99，评价等级“优”；（13）昆明精康精神病医院全托评价得分99，评价等级“优”；（14）云南怡园康复医院有限公司全托评价得分89，评价等级“良”；</w:t>
      </w:r>
    </w:p>
    <w:p w14:paraId="41514BE8">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3.时效指标</w:t>
      </w:r>
    </w:p>
    <w:p w14:paraId="02819250">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该项满分为10分，得分10分，得分率100%。</w:t>
      </w:r>
    </w:p>
    <w:p w14:paraId="69B580D7">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昆明市西山区残联“残疾人托养服务市级补助资金”2024年12月31日前完成年度既定服务周期，资金拨付及服务启动均在规定时限内完成时效达成率100%。</w:t>
      </w:r>
    </w:p>
    <w:p w14:paraId="40F4D15E">
      <w:pPr>
        <w:numPr>
          <w:ilvl w:val="0"/>
          <w:numId w:val="0"/>
        </w:num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4.成本指标</w:t>
      </w:r>
    </w:p>
    <w:p w14:paraId="768637A1">
      <w:pPr>
        <w:numPr>
          <w:ilvl w:val="0"/>
          <w:numId w:val="0"/>
        </w:num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该项满分为6分，得分6分，得分率100%。</w:t>
      </w:r>
    </w:p>
    <w:p w14:paraId="054F2289">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昆明市西山区残联“残疾人托养服务市级补助资金”预算经费600,000.00元；根据该项目账务支出明细截止评价日支出合计600,000.00元，即成本节约率=[（600,000.00-600,000.00）/600,000.00]×100%=0%。</w:t>
      </w:r>
    </w:p>
    <w:p w14:paraId="720D3D37">
      <w:pPr>
        <w:spacing w:line="579" w:lineRule="exact"/>
        <w:ind w:firstLine="630" w:firstLineChars="200"/>
        <w:outlineLvl w:val="1"/>
        <w:rPr>
          <w:rFonts w:ascii="楷体" w:hAnsi="楷体" w:eastAsia="楷体"/>
          <w:szCs w:val="30"/>
          <w:highlight w:val="none"/>
        </w:rPr>
      </w:pPr>
      <w:bookmarkStart w:id="31" w:name="_Toc25752"/>
      <w:r>
        <w:rPr>
          <w:rFonts w:hint="eastAsia" w:ascii="楷体" w:hAnsi="楷体" w:eastAsia="楷体"/>
          <w:szCs w:val="30"/>
          <w:highlight w:val="none"/>
        </w:rPr>
        <w:t>（四）</w:t>
      </w:r>
      <w:r>
        <w:rPr>
          <w:rFonts w:hint="eastAsia" w:ascii="楷体" w:hAnsi="楷体" w:eastAsia="楷体"/>
          <w:szCs w:val="30"/>
          <w:highlight w:val="none"/>
          <w:lang w:val="en-US" w:eastAsia="zh-CN"/>
        </w:rPr>
        <w:t>项目效益</w:t>
      </w:r>
      <w:r>
        <w:rPr>
          <w:rFonts w:hint="eastAsia" w:ascii="楷体" w:hAnsi="楷体" w:eastAsia="楷体"/>
          <w:szCs w:val="30"/>
          <w:highlight w:val="none"/>
        </w:rPr>
        <w:t>情况</w:t>
      </w:r>
      <w:bookmarkEnd w:id="31"/>
    </w:p>
    <w:p w14:paraId="4FBEAE98">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项目效益情况包括社会效益、满意度二个方面，满分为22分，得分19分，得分率86.36%。</w:t>
      </w:r>
    </w:p>
    <w:p w14:paraId="06BE236D">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1.社会效益</w:t>
      </w:r>
    </w:p>
    <w:p w14:paraId="58169893">
      <w:pPr>
        <w:spacing w:line="579" w:lineRule="exact"/>
        <w:ind w:firstLine="630" w:firstLineChars="200"/>
        <w:rPr>
          <w:rFonts w:hint="default" w:hAnsi="仿宋"/>
          <w:szCs w:val="30"/>
          <w:lang w:val="en-US" w:eastAsia="zh-CN"/>
        </w:rPr>
      </w:pPr>
      <w:r>
        <w:rPr>
          <w:rFonts w:hint="eastAsia" w:hAnsi="仿宋"/>
          <w:szCs w:val="30"/>
          <w:lang w:val="en-US" w:eastAsia="zh-CN"/>
        </w:rPr>
        <w:t>社会效益指标满分为8分，针对减轻残疾人家庭生活、经济和照护压力进行评价。</w:t>
      </w:r>
      <w:r>
        <w:rPr>
          <w:rFonts w:hint="default" w:hAnsi="仿宋"/>
          <w:szCs w:val="30"/>
          <w:lang w:val="en-US" w:eastAsia="zh-CN"/>
        </w:rPr>
        <w:t>此项综合评价得分为</w:t>
      </w:r>
      <w:r>
        <w:rPr>
          <w:rFonts w:hint="eastAsia" w:hAnsi="仿宋"/>
          <w:szCs w:val="30"/>
          <w:lang w:val="en-US" w:eastAsia="zh-CN"/>
        </w:rPr>
        <w:t>8</w:t>
      </w:r>
      <w:r>
        <w:rPr>
          <w:rFonts w:hint="default" w:hAnsi="仿宋"/>
          <w:szCs w:val="30"/>
          <w:lang w:val="en-US" w:eastAsia="zh-CN"/>
        </w:rPr>
        <w:t>分</w:t>
      </w:r>
      <w:r>
        <w:rPr>
          <w:rFonts w:hint="eastAsia" w:hAnsi="仿宋"/>
          <w:szCs w:val="30"/>
          <w:lang w:val="en-US" w:eastAsia="zh-CN"/>
        </w:rPr>
        <w:t>，得分率100%。</w:t>
      </w:r>
    </w:p>
    <w:p w14:paraId="5DDC000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通过家庭生活照料达标率、居住环境无障碍改造完成率及残疾人社会参与率评估生活压力缓解情况，通过家庭刚性支出占比下降率、政策性补贴覆盖率及到位率、家庭增收率衡量经济压力减轻实效，通过家庭照护者日均照料时长减少量、专业照护服务可及率、照护者心理负担改善率反映照护压力缓解与质量优化程度。</w:t>
      </w:r>
    </w:p>
    <w:p w14:paraId="7068D1B7">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问卷调查结果汇总情况。从（1）托养服务开展后，残疾人家庭生活照料达标情况如何（2）居住环境无障碍改造完成情况怎样（3）残疾人的社会参与率是否有所提高（4）家庭照护者日均照料时长是否减少了（5）专业照护服务的可及性如何（6）家庭照护者的心理负担是否有所改善6个方面来设置调查问卷，最终得分8分。</w:t>
      </w:r>
    </w:p>
    <w:p w14:paraId="726EFA6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2.满意度指标</w:t>
      </w:r>
    </w:p>
    <w:p w14:paraId="1899A80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满意度指标满分为14分，对社会群众满意度进行评价。此项综合评价得分为11分，得分率78.57%。</w:t>
      </w:r>
    </w:p>
    <w:p w14:paraId="5E14BAC6">
      <w:pPr>
        <w:spacing w:line="579" w:lineRule="exact"/>
        <w:ind w:firstLine="630" w:firstLineChars="200"/>
        <w:rPr>
          <w:rFonts w:hint="eastAsia" w:hAnsi="仿宋"/>
          <w:szCs w:val="30"/>
          <w:highlight w:val="none"/>
          <w:lang w:val="en-US" w:eastAsia="zh-CN"/>
        </w:rPr>
      </w:pPr>
      <w:r>
        <w:rPr>
          <w:rFonts w:hint="eastAsia" w:hAnsi="仿宋"/>
          <w:szCs w:val="30"/>
          <w:highlight w:val="none"/>
        </w:rPr>
        <w:t>通过</w:t>
      </w:r>
      <w:r>
        <w:rPr>
          <w:rFonts w:hint="eastAsia" w:hAnsi="仿宋"/>
          <w:szCs w:val="30"/>
          <w:highlight w:val="none"/>
          <w:lang w:val="en-US" w:eastAsia="zh-CN"/>
        </w:rPr>
        <w:t>对受益对象</w:t>
      </w:r>
      <w:r>
        <w:rPr>
          <w:rFonts w:hint="eastAsia" w:hAnsi="仿宋"/>
          <w:szCs w:val="30"/>
          <w:highlight w:val="none"/>
        </w:rPr>
        <w:t>发放调查问卷，了解</w:t>
      </w:r>
      <w:r>
        <w:rPr>
          <w:rFonts w:hint="eastAsia" w:hAnsi="仿宋"/>
          <w:szCs w:val="30"/>
          <w:highlight w:val="none"/>
          <w:lang w:val="en-US" w:eastAsia="zh-CN"/>
        </w:rPr>
        <w:t>社会群众</w:t>
      </w:r>
      <w:r>
        <w:rPr>
          <w:rFonts w:hint="eastAsia" w:hAnsi="仿宋"/>
          <w:szCs w:val="30"/>
          <w:highlight w:val="none"/>
        </w:rPr>
        <w:t>的满意程度，本次绩效评价共发放问卷40份，收回有效问卷40份，满意问卷40份</w:t>
      </w:r>
      <w:r>
        <w:rPr>
          <w:rFonts w:hint="eastAsia" w:hAnsi="仿宋"/>
          <w:szCs w:val="30"/>
          <w:highlight w:val="none"/>
          <w:lang w:eastAsia="zh-CN"/>
        </w:rPr>
        <w:t>，</w:t>
      </w:r>
      <w:r>
        <w:rPr>
          <w:rFonts w:hint="eastAsia" w:hAnsi="仿宋"/>
          <w:szCs w:val="30"/>
          <w:highlight w:val="none"/>
        </w:rPr>
        <w:t>得分率=（15×90%+15×80%+10×65%）/40×100%=80%。满意度90%以上满分，每下降5%扣1.5分，扣3分。</w:t>
      </w:r>
    </w:p>
    <w:p w14:paraId="20438EFB">
      <w:pPr>
        <w:spacing w:line="579" w:lineRule="exact"/>
        <w:ind w:firstLine="630" w:firstLineChars="200"/>
        <w:outlineLvl w:val="0"/>
        <w:rPr>
          <w:rFonts w:ascii="黑体" w:hAnsi="宋体" w:eastAsia="黑体" w:cs="宋体"/>
          <w:szCs w:val="30"/>
          <w:highlight w:val="none"/>
        </w:rPr>
      </w:pPr>
      <w:bookmarkStart w:id="32" w:name="_Toc29433"/>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32"/>
    </w:p>
    <w:p w14:paraId="52536F31">
      <w:pPr>
        <w:spacing w:line="579" w:lineRule="exact"/>
        <w:ind w:firstLine="630" w:firstLineChars="200"/>
        <w:rPr>
          <w:rFonts w:hint="eastAsia" w:hAnsi="仿宋"/>
          <w:szCs w:val="30"/>
          <w:lang w:val="en-US" w:eastAsia="zh-CN"/>
        </w:rPr>
      </w:pPr>
      <w:r>
        <w:rPr>
          <w:rFonts w:hint="eastAsia" w:hAnsi="仿宋"/>
          <w:szCs w:val="30"/>
          <w:lang w:val="en-US" w:eastAsia="zh-CN"/>
        </w:rPr>
        <w:t>无。</w:t>
      </w:r>
    </w:p>
    <w:p w14:paraId="2F4269FD">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0"/>
        <w:rPr>
          <w:rFonts w:hint="eastAsia" w:ascii="楷体" w:hAnsi="楷体" w:eastAsia="楷体"/>
          <w:szCs w:val="30"/>
          <w:highlight w:val="none"/>
        </w:rPr>
      </w:pPr>
      <w:bookmarkStart w:id="33" w:name="_Toc16779"/>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、存在问题及原因分析</w:t>
      </w:r>
      <w:bookmarkEnd w:id="33"/>
      <w:bookmarkStart w:id="34" w:name="_Toc19045"/>
      <w:bookmarkStart w:id="35" w:name="_Toc25742923"/>
      <w:bookmarkStart w:id="36" w:name="_Toc6890"/>
      <w:bookmarkStart w:id="37" w:name="_Toc30571"/>
    </w:p>
    <w:bookmarkEnd w:id="34"/>
    <w:bookmarkEnd w:id="35"/>
    <w:bookmarkEnd w:id="36"/>
    <w:bookmarkEnd w:id="37"/>
    <w:p w14:paraId="081F3557">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绩效工作重视程度不高</w:t>
      </w:r>
    </w:p>
    <w:p w14:paraId="182649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1.绩效目标不完整：缺少成本指标，即完成项目计划工作目标的实际节约成本与计划成本的比率，用以反映和考核项目的成本节约程度；</w:t>
      </w:r>
    </w:p>
    <w:p w14:paraId="383866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200"/>
        <w:jc w:val="both"/>
        <w:textAlignment w:val="auto"/>
        <w:rPr>
          <w:rFonts w:hint="eastAsia" w:hAnsi="仿宋" w:cs="Times New Roman"/>
          <w:szCs w:val="30"/>
          <w:highlight w:val="none"/>
          <w:lang w:val="en-US" w:eastAsia="zh-CN"/>
        </w:rPr>
      </w:pPr>
      <w:r>
        <w:rPr>
          <w:rFonts w:hint="eastAsia" w:hAnsi="仿宋" w:cs="Times New Roman"/>
          <w:szCs w:val="30"/>
          <w:highlight w:val="none"/>
          <w:lang w:val="en-US" w:eastAsia="zh-CN"/>
        </w:rPr>
        <w:t>2.</w:t>
      </w:r>
      <w:r>
        <w:rPr>
          <w:rFonts w:hint="default" w:hAnsi="仿宋" w:cs="Times New Roman"/>
          <w:szCs w:val="30"/>
          <w:highlight w:val="none"/>
          <w:lang w:val="en-US" w:eastAsia="zh-CN"/>
        </w:rPr>
        <w:t>绩效目标设置</w:t>
      </w:r>
      <w:r>
        <w:rPr>
          <w:rFonts w:hint="eastAsia" w:hAnsi="仿宋" w:cs="Times New Roman"/>
          <w:szCs w:val="30"/>
          <w:highlight w:val="none"/>
          <w:lang w:val="en-US" w:eastAsia="zh-CN"/>
        </w:rPr>
        <w:t>无法衡量：设置的绩效指标</w:t>
      </w:r>
      <w:r>
        <w:rPr>
          <w:rFonts w:hint="default" w:hAnsi="仿宋" w:cs="Times New Roman"/>
          <w:szCs w:val="30"/>
          <w:highlight w:val="none"/>
          <w:lang w:val="en-US" w:eastAsia="zh-CN"/>
        </w:rPr>
        <w:t>未通过清晰、可衡量的指标值予以体现；具体表现为</w:t>
      </w:r>
      <w:r>
        <w:rPr>
          <w:rFonts w:hint="eastAsia" w:hAnsi="仿宋" w:cs="Times New Roman"/>
          <w:szCs w:val="30"/>
          <w:highlight w:val="none"/>
          <w:lang w:val="en-US" w:eastAsia="zh-CN"/>
        </w:rPr>
        <w:t>该项目的托养服务涵盖居家照护、日间照料、集中托养等多种形式，核心服务内容包括基本生活照料、护理服务、康复训练、社会适应能力培养等关键领域，但相关绩效指标仅以定性描述界定工作方向，未结合服务实际制定具体可量化的评判标准。例如，针对服务供给规模，未明确年度累计服务残疾人人数、不同形式托养服务覆盖人次等数值标准；针对服务实施质量，未设定单次服务时长、月度服务频次、康复训练达标率等量化要求；针对服务成效反馈，未明确服务对象及家属满意度达标比例、投诉处理办结时限等可验证指标。缺乏明确的数值、比例、时限等可衡量维度，导致绩效目标在实际执行中缺乏清晰的评判依据，既无法精准衡量补助资金的使用效益与服务实施成效，也难以在绩效评价阶段进行客观量化考核，影响绩效评价结果的科学性与公正性。</w:t>
      </w:r>
    </w:p>
    <w:p w14:paraId="1DC8B4C9">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3.产出数量未达预期，资源覆盖不充分：项目目标任务数或计划数不相对应。项目计划数1个，实际任务数10个服务机构。</w:t>
      </w:r>
    </w:p>
    <w:p w14:paraId="082FE905">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ascii="仿宋" w:hAnsi="仿宋" w:eastAsia="仿宋" w:cs="仿宋"/>
          <w:b/>
          <w:bCs/>
          <w:sz w:val="30"/>
          <w:szCs w:val="30"/>
          <w:highlight w:val="none"/>
          <w:lang w:val="en-US" w:eastAsia="zh-CN"/>
        </w:rPr>
      </w:pPr>
      <w:r>
        <w:rPr>
          <w:rFonts w:hint="eastAsia" w:hAnsi="仿宋" w:cs="仿宋"/>
          <w:b/>
          <w:bCs/>
          <w:sz w:val="30"/>
          <w:szCs w:val="30"/>
          <w:highlight w:val="none"/>
          <w:lang w:val="en-US" w:eastAsia="zh-CN"/>
        </w:rPr>
        <w:t>（二）项目上</w:t>
      </w:r>
      <w:r>
        <w:rPr>
          <w:rFonts w:hint="eastAsia" w:ascii="仿宋" w:hAnsi="仿宋" w:eastAsia="仿宋" w:cs="仿宋"/>
          <w:b/>
          <w:bCs/>
          <w:sz w:val="30"/>
          <w:szCs w:val="30"/>
          <w:highlight w:val="none"/>
          <w:lang w:val="en-US" w:eastAsia="zh-CN"/>
        </w:rPr>
        <w:t>未制定或具有相应的业务管理制度</w:t>
      </w:r>
    </w:p>
    <w:p w14:paraId="4356FC52">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2024年</w:t>
      </w:r>
      <w:r>
        <w:rPr>
          <w:rFonts w:hint="default" w:hAnsi="仿宋" w:cs="Times New Roman"/>
          <w:szCs w:val="30"/>
          <w:highlight w:val="none"/>
          <w:lang w:val="en-US" w:eastAsia="zh-CN"/>
        </w:rPr>
        <w:t>残疾人托养服务市级补助资金项目支出未制定或具备相应的业务管理制度，</w:t>
      </w:r>
      <w:r>
        <w:rPr>
          <w:rFonts w:hint="eastAsia" w:hAnsi="仿宋" w:cs="Times New Roman"/>
          <w:szCs w:val="30"/>
          <w:highlight w:val="none"/>
          <w:lang w:val="en-US" w:eastAsia="zh-CN"/>
        </w:rPr>
        <w:t>这样会</w:t>
      </w:r>
      <w:r>
        <w:rPr>
          <w:rFonts w:hint="default" w:hAnsi="仿宋" w:cs="Times New Roman"/>
          <w:szCs w:val="30"/>
          <w:highlight w:val="none"/>
          <w:lang w:val="en-US" w:eastAsia="zh-CN"/>
        </w:rPr>
        <w:t>导致项目在资金使用、服务开展、流程管控、责任划分等方面缺乏明确遵循依据，易出现资金使用不规范、服务质量参差不齐、项目实施效率不高、风险防控不到位等问题，影响补助资金使用效益和托养服务工作的规范化开展。</w:t>
      </w:r>
    </w:p>
    <w:p w14:paraId="4C0296D5">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（三）产出质量管控不够细化，服务标准化建设待完善</w:t>
      </w:r>
    </w:p>
    <w:p w14:paraId="515EF2C6">
      <w:pPr>
        <w:ind w:firstLine="630"/>
        <w:rPr>
          <w:rFonts w:hint="default" w:hAnsi="仿宋" w:cs="Times New Roman"/>
          <w:szCs w:val="30"/>
          <w:highlight w:val="none"/>
          <w:lang w:val="en-US" w:eastAsia="zh-CN"/>
        </w:rPr>
      </w:pPr>
      <w:r>
        <w:rPr>
          <w:rFonts w:hint="default" w:hAnsi="仿宋" w:cs="Times New Roman"/>
          <w:szCs w:val="30"/>
          <w:highlight w:val="none"/>
          <w:lang w:val="en-US" w:eastAsia="zh-CN"/>
        </w:rPr>
        <w:t>未针对残疾人托养服务制定统一、明确的标准化服务流程与操作规范，部分服务环节（如生活照料、康复辅助、日常管护等）缺乏具体执行标准与质量判定依据；同时，对服务实施过程中的质量跟踪、动态评估机制不够健全，未定期收集服务对象及家属反馈意见，导致服务质量管控缺乏有效抓手，难以确保服务成效稳定达标。</w:t>
      </w:r>
    </w:p>
    <w:p w14:paraId="3B0E2C78">
      <w:pPr>
        <w:spacing w:line="579" w:lineRule="exact"/>
        <w:ind w:firstLine="630" w:firstLineChars="200"/>
        <w:outlineLvl w:val="0"/>
        <w:rPr>
          <w:rFonts w:ascii="黑体" w:hAnsi="宋体" w:eastAsia="黑体" w:cs="宋体"/>
          <w:szCs w:val="30"/>
          <w:highlight w:val="none"/>
        </w:rPr>
      </w:pPr>
      <w:bookmarkStart w:id="38" w:name="_Toc7203"/>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、建议</w:t>
      </w:r>
      <w:bookmarkEnd w:id="38"/>
    </w:p>
    <w:p w14:paraId="2849D235">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default" w:ascii="仿宋" w:hAnsi="仿宋" w:eastAsia="仿宋" w:cs="仿宋"/>
          <w:b/>
          <w:bCs/>
          <w:sz w:val="30"/>
          <w:szCs w:val="30"/>
          <w:highlight w:val="none"/>
          <w:lang w:val="en-US" w:eastAsia="zh-CN"/>
        </w:rPr>
      </w:pPr>
      <w:bookmarkStart w:id="39" w:name="_Hlk525314575"/>
      <w:r>
        <w:rPr>
          <w:rFonts w:hint="eastAsia" w:hAnsi="仿宋" w:cs="仿宋"/>
          <w:b/>
          <w:bCs/>
          <w:sz w:val="30"/>
          <w:szCs w:val="30"/>
          <w:highlight w:val="none"/>
          <w:lang w:val="en-US" w:eastAsia="zh-CN"/>
        </w:rPr>
        <w:t>（一）</w:t>
      </w:r>
      <w:r>
        <w:rPr>
          <w:rFonts w:hint="eastAsia" w:ascii="仿宋" w:hAnsi="仿宋" w:eastAsia="仿宋" w:cs="仿宋"/>
          <w:b/>
          <w:bCs/>
          <w:sz w:val="30"/>
          <w:szCs w:val="30"/>
          <w:highlight w:val="none"/>
          <w:lang w:val="en-US" w:eastAsia="zh-CN"/>
        </w:rPr>
        <w:t>强化绩效目标管理</w:t>
      </w:r>
    </w:p>
    <w:p w14:paraId="19FA02B5">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建议1.补充成本指标，明确项目实际节约成本与计划成本的比率核算标准，以全面考核成本节约程度，完善绩效目标体系。</w:t>
      </w:r>
    </w:p>
    <w:p w14:paraId="2309CECE">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2.</w:t>
      </w:r>
      <w:r>
        <w:rPr>
          <w:rFonts w:hint="default" w:hAnsi="仿宋" w:cs="Times New Roman"/>
          <w:szCs w:val="30"/>
          <w:highlight w:val="none"/>
          <w:lang w:val="en-US" w:eastAsia="zh-CN"/>
        </w:rPr>
        <w:t>细化量化托养服务各领域指标，明确服务人数、频次、达标率等数值标准，提升目标可衡量性；</w:t>
      </w:r>
    </w:p>
    <w:p w14:paraId="27382450">
      <w:pPr>
        <w:ind w:firstLine="630"/>
        <w:rPr>
          <w:rFonts w:hint="default" w:hAnsi="仿宋" w:cs="Times New Roman"/>
          <w:szCs w:val="30"/>
          <w:highlight w:val="none"/>
          <w:lang w:val="en-US" w:eastAsia="zh-CN"/>
        </w:rPr>
      </w:pPr>
      <w:r>
        <w:rPr>
          <w:rFonts w:hint="eastAsia" w:hAnsi="仿宋" w:cs="Times New Roman"/>
          <w:szCs w:val="30"/>
          <w:highlight w:val="none"/>
          <w:lang w:val="en-US" w:eastAsia="zh-CN"/>
        </w:rPr>
        <w:t>3.</w:t>
      </w:r>
      <w:r>
        <w:rPr>
          <w:rFonts w:hint="default" w:hAnsi="仿宋" w:cs="Times New Roman"/>
          <w:szCs w:val="30"/>
          <w:highlight w:val="none"/>
          <w:lang w:val="en-US" w:eastAsia="zh-CN"/>
        </w:rPr>
        <w:t>规范目标任务数设定，确保计划数与实际服务机构数量等执行情况精准对应，优化资源覆盖规划。</w:t>
      </w:r>
    </w:p>
    <w:p w14:paraId="316608EE">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（二）完善业务管理制度</w:t>
      </w:r>
    </w:p>
    <w:p w14:paraId="4534DDAB">
      <w:pPr>
        <w:ind w:firstLine="630"/>
        <w:rPr>
          <w:rFonts w:hint="default" w:hAnsi="仿宋" w:cs="Times New Roman"/>
          <w:szCs w:val="30"/>
          <w:highlight w:val="none"/>
          <w:lang w:val="en-US" w:eastAsia="zh-CN"/>
        </w:rPr>
      </w:pPr>
      <w:r>
        <w:rPr>
          <w:rFonts w:hint="default" w:hAnsi="仿宋" w:cs="Times New Roman"/>
          <w:szCs w:val="30"/>
          <w:highlight w:val="none"/>
          <w:lang w:val="en-US" w:eastAsia="zh-CN"/>
        </w:rPr>
        <w:t>建议结合2024年残疾人托养服务市级补助资金项目的公益属性与实施特点，制定专项业务管理制度体系。制度需明确资金使用规范（含补助标准、支付流程、报销审核、绩效管理等要求），细化服务开展标准（如托养服务内容、服务流程、质量管控要点），规范项目实施流程（含服务机构筛选、服务对接、过程监管、成果验收等环节），清晰划分各参与主体（主管部门、实施单位、服务机构）的职责边界与责任清单。同时，配套建立制度执行监督机制，定期开展制度落地情况检查，确保资金使用合规有序、服务开展标准化、流程管控精细化、责任落实常态化，全面提升项目规范化管理水平与补助资金使用效益，保障托养服务工作高质量推进。</w:t>
      </w:r>
    </w:p>
    <w:p w14:paraId="32D76BF5">
      <w:pPr>
        <w:keepNext w:val="0"/>
        <w:keepLines w:val="0"/>
        <w:pageBreakBefore w:val="0"/>
        <w:widowControl w:val="0"/>
        <w:kinsoku/>
        <w:wordWrap/>
        <w:overflowPunct/>
        <w:topLinePunct w:val="0"/>
        <w:autoSpaceDE/>
        <w:autoSpaceDN/>
        <w:bidi w:val="0"/>
        <w:adjustRightInd/>
        <w:snapToGrid/>
        <w:spacing w:line="240" w:lineRule="auto"/>
        <w:ind w:firstLine="630" w:firstLineChars="200"/>
        <w:jc w:val="both"/>
        <w:textAlignment w:val="auto"/>
        <w:rPr>
          <w:rFonts w:hint="eastAsia" w:hAnsi="仿宋" w:cs="仿宋"/>
          <w:b/>
          <w:bCs/>
          <w:sz w:val="30"/>
          <w:szCs w:val="30"/>
          <w:highlight w:val="none"/>
          <w:lang w:val="en-US" w:eastAsia="zh-CN"/>
        </w:rPr>
      </w:pPr>
      <w:r>
        <w:rPr>
          <w:rFonts w:hint="eastAsia" w:hAnsi="仿宋" w:cs="仿宋"/>
          <w:b/>
          <w:bCs/>
          <w:sz w:val="30"/>
          <w:szCs w:val="30"/>
          <w:highlight w:val="none"/>
          <w:lang w:val="en-US" w:eastAsia="zh-CN"/>
        </w:rPr>
        <w:t>（三）</w:t>
      </w:r>
      <w:r>
        <w:rPr>
          <w:rFonts w:hint="default" w:hAnsi="仿宋" w:cs="仿宋"/>
          <w:b/>
          <w:bCs/>
          <w:sz w:val="30"/>
          <w:szCs w:val="30"/>
          <w:highlight w:val="none"/>
          <w:lang w:val="en-US" w:eastAsia="zh-CN"/>
        </w:rPr>
        <w:t>健全服务标准化体系，强化产出质量全流程管控</w:t>
      </w:r>
    </w:p>
    <w:p w14:paraId="47C153AC">
      <w:pPr>
        <w:ind w:firstLine="630"/>
        <w:rPr>
          <w:rFonts w:hint="default" w:hAnsi="仿宋" w:cs="Times New Roman"/>
          <w:szCs w:val="30"/>
          <w:highlight w:val="none"/>
          <w:lang w:val="en-US" w:eastAsia="zh-CN"/>
        </w:rPr>
      </w:pPr>
      <w:r>
        <w:rPr>
          <w:rFonts w:hint="default" w:hAnsi="仿宋" w:cs="Times New Roman"/>
          <w:szCs w:val="30"/>
          <w:highlight w:val="none"/>
          <w:lang w:val="en-US" w:eastAsia="zh-CN"/>
        </w:rPr>
        <w:t>建议结合残疾人托养服务的特殊性与个性化需求，加快构建统一规范的服务标准化体系。一方面，制定涵盖生活照料、康复辅助、日常管护等核心环节的标准化服务流程与操作规范，明确服务内容、操作步骤、安全要求及质量判定标准（如生活照料中的饮食搭配、护理频次，康复辅助中的训练方法、效果评估指标等），确保各项服务有章可循、有据可依。另一方面，健全服务质量动态管控机制，建立定期跟踪检查制度，通过现场核查、服务记录审核等方式强化过程监管；同时搭建常态化反馈渠道，定期收集服务对象及家属对服务质量、满意度的评价意见，形成“标准制定</w:t>
      </w:r>
      <w:r>
        <w:rPr>
          <w:rFonts w:hint="eastAsia" w:hAnsi="仿宋" w:cs="Times New Roman"/>
          <w:szCs w:val="30"/>
          <w:highlight w:val="none"/>
          <w:lang w:val="en-US" w:eastAsia="zh-CN"/>
        </w:rPr>
        <w:t>-</w:t>
      </w:r>
      <w:r>
        <w:rPr>
          <w:rFonts w:hint="default" w:hAnsi="仿宋" w:cs="Times New Roman"/>
          <w:szCs w:val="30"/>
          <w:highlight w:val="none"/>
          <w:lang w:val="en-US" w:eastAsia="zh-CN"/>
        </w:rPr>
        <w:t>过程管控</w:t>
      </w:r>
      <w:r>
        <w:rPr>
          <w:rFonts w:hint="eastAsia" w:hAnsi="仿宋" w:cs="Times New Roman"/>
          <w:szCs w:val="30"/>
          <w:highlight w:val="none"/>
          <w:lang w:val="en-US" w:eastAsia="zh-CN"/>
        </w:rPr>
        <w:t>-</w:t>
      </w:r>
      <w:r>
        <w:rPr>
          <w:rFonts w:hint="default" w:hAnsi="仿宋" w:cs="Times New Roman"/>
          <w:szCs w:val="30"/>
          <w:highlight w:val="none"/>
          <w:lang w:val="en-US" w:eastAsia="zh-CN"/>
        </w:rPr>
        <w:t>反馈整改”的闭环管理。通过标准化建设与全流程质量管控，提升服务执行的一致性与规范性，确保托养服务质量稳定达标，切实满足残疾人的托养需求。</w:t>
      </w:r>
    </w:p>
    <w:p w14:paraId="4AB892B8">
      <w:pPr>
        <w:spacing w:line="579" w:lineRule="exact"/>
        <w:ind w:firstLine="630" w:firstLineChars="200"/>
        <w:outlineLvl w:val="0"/>
        <w:rPr>
          <w:rFonts w:hint="default" w:ascii="黑体" w:hAnsi="宋体" w:eastAsia="黑体" w:cs="宋体"/>
          <w:szCs w:val="30"/>
          <w:highlight w:val="none"/>
          <w:lang w:val="en-US" w:eastAsia="zh-CN"/>
        </w:rPr>
      </w:pPr>
      <w:bookmarkStart w:id="40" w:name="_Toc24355"/>
      <w:r>
        <w:rPr>
          <w:rFonts w:hint="eastAsia" w:ascii="黑体" w:hAnsi="宋体" w:eastAsia="黑体" w:cs="宋体"/>
          <w:szCs w:val="30"/>
          <w:highlight w:val="none"/>
          <w:lang w:val="en-US" w:eastAsia="zh-CN"/>
        </w:rPr>
        <w:t>八、其它需说明的情况</w:t>
      </w:r>
      <w:bookmarkEnd w:id="40"/>
    </w:p>
    <w:p w14:paraId="16CAC570">
      <w:pPr>
        <w:spacing w:line="579" w:lineRule="exact"/>
        <w:ind w:firstLine="63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无。</w:t>
      </w:r>
      <w:bookmarkEnd w:id="39"/>
    </w:p>
    <w:p w14:paraId="3BCDE240">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p w14:paraId="57888E79">
      <w:pPr>
        <w:spacing w:line="579" w:lineRule="exact"/>
        <w:ind w:firstLine="630" w:firstLineChars="200"/>
        <w:rPr>
          <w:rFonts w:hAnsi="仿宋"/>
          <w:szCs w:val="30"/>
        </w:rPr>
      </w:pPr>
      <w:r>
        <w:rPr>
          <w:rFonts w:hint="eastAsia" w:hAnsi="仿宋"/>
          <w:szCs w:val="30"/>
        </w:rPr>
        <w:t>附件：1.绩效目标</w:t>
      </w:r>
      <w:r>
        <w:rPr>
          <w:rFonts w:hint="eastAsia" w:hAnsi="仿宋"/>
          <w:szCs w:val="30"/>
          <w:lang w:val="en-US" w:eastAsia="zh-CN"/>
        </w:rPr>
        <w:t>申报</w:t>
      </w:r>
      <w:r>
        <w:rPr>
          <w:rFonts w:hint="eastAsia" w:hAnsi="仿宋"/>
          <w:szCs w:val="30"/>
        </w:rPr>
        <w:t>表</w:t>
      </w:r>
    </w:p>
    <w:p w14:paraId="0B1A7F83">
      <w:pPr>
        <w:spacing w:line="579" w:lineRule="exact"/>
        <w:ind w:left="1871" w:leftChars="500" w:hanging="296" w:hangingChars="94"/>
        <w:rPr>
          <w:rFonts w:hAnsi="仿宋"/>
          <w:szCs w:val="30"/>
        </w:rPr>
      </w:pPr>
      <w:r>
        <w:rPr>
          <w:rFonts w:hint="eastAsia" w:hAnsi="仿宋"/>
          <w:szCs w:val="30"/>
        </w:rPr>
        <w:t>2</w:t>
      </w:r>
      <w:r>
        <w:rPr>
          <w:rFonts w:hAnsi="仿宋"/>
          <w:szCs w:val="30"/>
        </w:rPr>
        <w:t>.</w:t>
      </w:r>
      <w:bookmarkStart w:id="41" w:name="_Hlk527019547"/>
      <w:r>
        <w:rPr>
          <w:rFonts w:hint="eastAsia" w:hAnsi="仿宋"/>
          <w:szCs w:val="30"/>
        </w:rPr>
        <w:t>绩效评价指标体系及评分表</w:t>
      </w:r>
      <w:bookmarkEnd w:id="41"/>
    </w:p>
    <w:p w14:paraId="2B675BDB">
      <w:pPr>
        <w:spacing w:line="579" w:lineRule="exact"/>
        <w:ind w:left="1871" w:leftChars="500" w:hanging="296" w:hangingChars="94"/>
        <w:rPr>
          <w:rFonts w:hAnsi="仿宋"/>
          <w:szCs w:val="30"/>
        </w:rPr>
      </w:pPr>
      <w:r>
        <w:rPr>
          <w:rFonts w:hint="eastAsia" w:hAnsi="仿宋"/>
          <w:szCs w:val="30"/>
        </w:rPr>
        <w:t>3.资金</w:t>
      </w:r>
      <w:r>
        <w:rPr>
          <w:rFonts w:hint="eastAsia" w:hAnsi="仿宋"/>
          <w:szCs w:val="30"/>
          <w:lang w:val="en-US" w:eastAsia="zh-CN"/>
        </w:rPr>
        <w:t>到位及</w:t>
      </w:r>
      <w:r>
        <w:rPr>
          <w:rFonts w:hint="eastAsia" w:hAnsi="仿宋"/>
          <w:szCs w:val="30"/>
        </w:rPr>
        <w:t>使用情况表</w:t>
      </w:r>
    </w:p>
    <w:p w14:paraId="0B33EEC5">
      <w:pPr>
        <w:spacing w:line="579" w:lineRule="exact"/>
        <w:ind w:firstLine="1575" w:firstLineChars="500"/>
        <w:rPr>
          <w:rFonts w:hint="eastAsia" w:hAnsi="仿宋"/>
          <w:szCs w:val="30"/>
          <w:lang w:val="en-US" w:eastAsia="zh-CN"/>
        </w:rPr>
      </w:pPr>
      <w:r>
        <w:rPr>
          <w:rFonts w:hint="eastAsia" w:hAnsi="仿宋"/>
          <w:szCs w:val="30"/>
        </w:rPr>
        <w:t>4.</w:t>
      </w:r>
      <w:bookmarkStart w:id="42" w:name="_Hlk527019673"/>
      <w:r>
        <w:rPr>
          <w:rFonts w:hint="eastAsia" w:hAnsi="仿宋"/>
          <w:szCs w:val="30"/>
        </w:rPr>
        <w:t>调查问卷结果汇</w:t>
      </w:r>
      <w:bookmarkEnd w:id="42"/>
      <w:r>
        <w:rPr>
          <w:rFonts w:hint="eastAsia" w:hAnsi="仿宋"/>
          <w:szCs w:val="30"/>
          <w:lang w:val="en-US" w:eastAsia="zh-CN"/>
        </w:rPr>
        <w:t>表</w:t>
      </w:r>
    </w:p>
    <w:p w14:paraId="6E4CA517">
      <w:pPr>
        <w:spacing w:line="579" w:lineRule="exact"/>
        <w:ind w:firstLine="1575" w:firstLineChars="500"/>
        <w:rPr>
          <w:rFonts w:hint="eastAsia" w:hAnsi="仿宋"/>
          <w:szCs w:val="30"/>
          <w:lang w:val="en-US" w:eastAsia="zh-CN"/>
        </w:rPr>
      </w:pPr>
      <w:r>
        <w:rPr>
          <w:rFonts w:hint="eastAsia" w:hAnsi="仿宋"/>
          <w:szCs w:val="30"/>
          <w:lang w:val="en-US" w:eastAsia="zh-CN"/>
        </w:rPr>
        <w:t>5.绩效评价报告意见反馈表(财政局)</w:t>
      </w:r>
    </w:p>
    <w:p w14:paraId="14026B51">
      <w:pPr>
        <w:spacing w:line="579" w:lineRule="exact"/>
        <w:ind w:firstLine="1575" w:firstLineChars="500"/>
        <w:rPr>
          <w:rFonts w:hint="eastAsia" w:hAnsi="仿宋"/>
          <w:szCs w:val="30"/>
          <w:lang w:val="en-US" w:eastAsia="zh-CN"/>
        </w:rPr>
      </w:pPr>
      <w:r>
        <w:rPr>
          <w:rFonts w:hint="eastAsia" w:hAnsi="仿宋"/>
          <w:szCs w:val="30"/>
          <w:lang w:val="en-US" w:eastAsia="zh-CN"/>
        </w:rPr>
        <w:t>6.绩效评价报告意见反馈表(项目实施单位)</w:t>
      </w:r>
    </w:p>
    <w:p w14:paraId="3644ED0A">
      <w:pPr>
        <w:spacing w:line="579" w:lineRule="exact"/>
        <w:ind w:firstLine="1575" w:firstLineChars="500"/>
        <w:rPr>
          <w:rFonts w:hint="eastAsia" w:hAnsi="仿宋"/>
          <w:szCs w:val="30"/>
          <w:lang w:val="en-US" w:eastAsia="zh-CN"/>
        </w:rPr>
      </w:pPr>
    </w:p>
    <w:sectPr>
      <w:footerReference r:id="rId6" w:type="default"/>
      <w:footerReference r:id="rId7" w:type="even"/>
      <w:pgSz w:w="11906" w:h="16838"/>
      <w:pgMar w:top="2098" w:right="1474" w:bottom="1985" w:left="1588" w:header="851" w:footer="1474" w:gutter="0"/>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1F59">
    <w:pPr>
      <w:pStyle w:val="13"/>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1EF23">
    <w:pPr>
      <w:pStyle w:val="13"/>
      <w:rPr>
        <w:rFonts w:ascii="仿宋" w:hAnsi="仿宋" w:eastAsia="仿宋"/>
        <w:sz w:val="28"/>
        <w:szCs w:val="28"/>
      </w:rPr>
    </w:pPr>
    <w:r>
      <w:rPr>
        <w:sz w:val="28"/>
      </w:rPr>
      <w:pict>
        <v:shape id="_x0000_s4109" o:spid="_x0000_s410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5E8811">
                <w:pPr>
                  <w:pStyle w:val="13"/>
                </w:pPr>
                <w:r>
                  <w:fldChar w:fldCharType="begin"/>
                </w:r>
                <w:r>
                  <w:instrText xml:space="preserve"> PAGE  \* MERGEFORMAT </w:instrText>
                </w:r>
                <w:r>
                  <w:fldChar w:fldCharType="separate"/>
                </w:r>
                <w:r>
                  <w:t>iii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3E99">
    <w:pPr>
      <w:pStyle w:val="13"/>
      <w:rPr>
        <w:rFonts w:ascii="仿宋" w:hAnsi="仿宋" w:eastAsia="仿宋"/>
        <w:sz w:val="28"/>
        <w:szCs w:val="28"/>
      </w:rPr>
    </w:pPr>
    <w:r>
      <w:rPr>
        <w:sz w:val="28"/>
      </w:rPr>
      <w:pict>
        <v:shape id="_x0000_s4110" o:spid="_x0000_s411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739B3EC">
                <w:pPr>
                  <w:pStyle w:val="13"/>
                </w:pPr>
                <w:r>
                  <w:fldChar w:fldCharType="begin"/>
                </w:r>
                <w:r>
                  <w:instrText xml:space="preserve"> PAGE  \* MERGEFORMAT </w:instrText>
                </w:r>
                <w:r>
                  <w:fldChar w:fldCharType="separate"/>
                </w:r>
                <w:r>
                  <w:t>ii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6DD50">
    <w:pPr>
      <w:pStyle w:val="13"/>
      <w:rPr>
        <w:rFonts w:ascii="仿宋" w:hAnsi="仿宋" w:eastAsia="仿宋"/>
        <w:sz w:val="28"/>
        <w:szCs w:val="28"/>
      </w:rPr>
    </w:pPr>
    <w:r>
      <w:rPr>
        <w:sz w:val="28"/>
      </w:rP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2FA7E93">
                <w:pPr>
                  <w:pStyle w:val="13"/>
                </w:pPr>
                <w:r>
                  <w:fldChar w:fldCharType="begin"/>
                </w:r>
                <w:r>
                  <w:instrText xml:space="preserve"> PAGE  \* MERGEFORMAT </w:instrText>
                </w:r>
                <w:r>
                  <w:fldChar w:fldCharType="separate"/>
                </w:r>
                <w:r>
                  <w:t>iii</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2CFC0">
    <w:pPr>
      <w:pStyle w:val="13"/>
      <w:rPr>
        <w:rFonts w:ascii="仿宋" w:hAnsi="仿宋" w:eastAsia="仿宋"/>
        <w:sz w:val="28"/>
        <w:szCs w:val="28"/>
      </w:rPr>
    </w:pPr>
    <w:r>
      <w:rPr>
        <w:sz w:val="28"/>
      </w:rP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93C6EDA">
                <w:pPr>
                  <w:pStyle w:val="13"/>
                </w:pPr>
                <w:r>
                  <w:fldChar w:fldCharType="begin"/>
                </w:r>
                <w:r>
                  <w:instrText xml:space="preserve"> PAGE  \* MERGEFORMAT </w:instrText>
                </w:r>
                <w:r>
                  <w:fldChar w:fldCharType="separate"/>
                </w:r>
                <w:r>
                  <w:t>ii</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mYmVmNWE3NGRlNTU2ODA3NmZjYWQxNWRlMTZmOWQ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46CA0"/>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002F"/>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3536"/>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2D04"/>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092C94"/>
    <w:rsid w:val="021D0A31"/>
    <w:rsid w:val="02512666"/>
    <w:rsid w:val="026076C2"/>
    <w:rsid w:val="02881E0B"/>
    <w:rsid w:val="02ED03C9"/>
    <w:rsid w:val="03544F93"/>
    <w:rsid w:val="03F607AD"/>
    <w:rsid w:val="04E470A0"/>
    <w:rsid w:val="05097E4F"/>
    <w:rsid w:val="05AA02EA"/>
    <w:rsid w:val="05D75216"/>
    <w:rsid w:val="06301323"/>
    <w:rsid w:val="063522A9"/>
    <w:rsid w:val="069D39AB"/>
    <w:rsid w:val="07801F0F"/>
    <w:rsid w:val="08057A5A"/>
    <w:rsid w:val="082603F6"/>
    <w:rsid w:val="08D60932"/>
    <w:rsid w:val="08EB30F3"/>
    <w:rsid w:val="08FC6EC7"/>
    <w:rsid w:val="09525C3A"/>
    <w:rsid w:val="095F690B"/>
    <w:rsid w:val="097906FF"/>
    <w:rsid w:val="09F36369"/>
    <w:rsid w:val="0A422001"/>
    <w:rsid w:val="0AF97041"/>
    <w:rsid w:val="0B095AB3"/>
    <w:rsid w:val="0B5120F4"/>
    <w:rsid w:val="0B5C5332"/>
    <w:rsid w:val="0B670C36"/>
    <w:rsid w:val="0B697BB4"/>
    <w:rsid w:val="0B7F3FC7"/>
    <w:rsid w:val="0B9510F4"/>
    <w:rsid w:val="0BBD34B5"/>
    <w:rsid w:val="0BC76E15"/>
    <w:rsid w:val="0BF40511"/>
    <w:rsid w:val="0C192996"/>
    <w:rsid w:val="0C726DE1"/>
    <w:rsid w:val="0CAA5073"/>
    <w:rsid w:val="0CE85C83"/>
    <w:rsid w:val="0D4D675A"/>
    <w:rsid w:val="0D6A51E7"/>
    <w:rsid w:val="0D706A8C"/>
    <w:rsid w:val="0DA158CF"/>
    <w:rsid w:val="0DC02ACC"/>
    <w:rsid w:val="0DE52F3D"/>
    <w:rsid w:val="0DF40736"/>
    <w:rsid w:val="0E087302"/>
    <w:rsid w:val="0E467005"/>
    <w:rsid w:val="0E5935E8"/>
    <w:rsid w:val="0E5C065A"/>
    <w:rsid w:val="0E614144"/>
    <w:rsid w:val="0E95550D"/>
    <w:rsid w:val="0EAF74F2"/>
    <w:rsid w:val="0EB712F3"/>
    <w:rsid w:val="0EC10829"/>
    <w:rsid w:val="0EC66D9E"/>
    <w:rsid w:val="0FB51E18"/>
    <w:rsid w:val="0FBD1D31"/>
    <w:rsid w:val="1025415A"/>
    <w:rsid w:val="103E459E"/>
    <w:rsid w:val="106E7982"/>
    <w:rsid w:val="10F90CDB"/>
    <w:rsid w:val="11560662"/>
    <w:rsid w:val="11671FDE"/>
    <w:rsid w:val="119005E6"/>
    <w:rsid w:val="122818C5"/>
    <w:rsid w:val="12545E87"/>
    <w:rsid w:val="134F75DC"/>
    <w:rsid w:val="13A02D2C"/>
    <w:rsid w:val="13A31C6C"/>
    <w:rsid w:val="14057954"/>
    <w:rsid w:val="141F2BB8"/>
    <w:rsid w:val="147C10A3"/>
    <w:rsid w:val="14B13E06"/>
    <w:rsid w:val="14C8300A"/>
    <w:rsid w:val="14D02784"/>
    <w:rsid w:val="15126879"/>
    <w:rsid w:val="151429BA"/>
    <w:rsid w:val="15351FDD"/>
    <w:rsid w:val="156B12DC"/>
    <w:rsid w:val="15966195"/>
    <w:rsid w:val="167101BC"/>
    <w:rsid w:val="16C52E71"/>
    <w:rsid w:val="16E52514"/>
    <w:rsid w:val="16F5263F"/>
    <w:rsid w:val="16FA7CA6"/>
    <w:rsid w:val="17B31280"/>
    <w:rsid w:val="182716B9"/>
    <w:rsid w:val="18463EA2"/>
    <w:rsid w:val="1853036D"/>
    <w:rsid w:val="18E84DF2"/>
    <w:rsid w:val="196F7429"/>
    <w:rsid w:val="1A821473"/>
    <w:rsid w:val="1B495A57"/>
    <w:rsid w:val="1B7C140E"/>
    <w:rsid w:val="1C4C3A51"/>
    <w:rsid w:val="1CE65C54"/>
    <w:rsid w:val="1D2B7B0B"/>
    <w:rsid w:val="1D7C3EC2"/>
    <w:rsid w:val="1DB23C8B"/>
    <w:rsid w:val="1DF54FD5"/>
    <w:rsid w:val="1F3C07EF"/>
    <w:rsid w:val="1FD049A3"/>
    <w:rsid w:val="1FEF4FE6"/>
    <w:rsid w:val="1FF51002"/>
    <w:rsid w:val="20036B1D"/>
    <w:rsid w:val="200B35B9"/>
    <w:rsid w:val="2020322B"/>
    <w:rsid w:val="20713A86"/>
    <w:rsid w:val="20AA5A04"/>
    <w:rsid w:val="20D43CCC"/>
    <w:rsid w:val="20D86C9F"/>
    <w:rsid w:val="213A1D1C"/>
    <w:rsid w:val="21693ADA"/>
    <w:rsid w:val="21912EA5"/>
    <w:rsid w:val="21923936"/>
    <w:rsid w:val="219F4623"/>
    <w:rsid w:val="21F5424F"/>
    <w:rsid w:val="21FA7AAB"/>
    <w:rsid w:val="225F5AA9"/>
    <w:rsid w:val="22786B5D"/>
    <w:rsid w:val="244F2331"/>
    <w:rsid w:val="245103DE"/>
    <w:rsid w:val="24AA7567"/>
    <w:rsid w:val="24AE14FA"/>
    <w:rsid w:val="25A36113"/>
    <w:rsid w:val="25B032A3"/>
    <w:rsid w:val="25DC10B1"/>
    <w:rsid w:val="27027879"/>
    <w:rsid w:val="27625D0A"/>
    <w:rsid w:val="28033B5E"/>
    <w:rsid w:val="282C4737"/>
    <w:rsid w:val="28324905"/>
    <w:rsid w:val="289406E2"/>
    <w:rsid w:val="28A56626"/>
    <w:rsid w:val="28C707A9"/>
    <w:rsid w:val="28E55678"/>
    <w:rsid w:val="295E3016"/>
    <w:rsid w:val="297162B9"/>
    <w:rsid w:val="29954C89"/>
    <w:rsid w:val="29A50C45"/>
    <w:rsid w:val="29B16CB0"/>
    <w:rsid w:val="29F30A01"/>
    <w:rsid w:val="29FF65A7"/>
    <w:rsid w:val="2A215643"/>
    <w:rsid w:val="2A282887"/>
    <w:rsid w:val="2A983DED"/>
    <w:rsid w:val="2AB816D3"/>
    <w:rsid w:val="2AE12FF4"/>
    <w:rsid w:val="2AE82B97"/>
    <w:rsid w:val="2B1C189B"/>
    <w:rsid w:val="2B331A1C"/>
    <w:rsid w:val="2B8A6344"/>
    <w:rsid w:val="2BCC30F7"/>
    <w:rsid w:val="2BD1187D"/>
    <w:rsid w:val="2C286EC2"/>
    <w:rsid w:val="2C4A2BDB"/>
    <w:rsid w:val="2C7A3CC3"/>
    <w:rsid w:val="2CCB4AF9"/>
    <w:rsid w:val="2CD81EA7"/>
    <w:rsid w:val="2D087B88"/>
    <w:rsid w:val="2D0C07DF"/>
    <w:rsid w:val="2D516D18"/>
    <w:rsid w:val="2D575D26"/>
    <w:rsid w:val="2E550FF1"/>
    <w:rsid w:val="2EA1576A"/>
    <w:rsid w:val="2F0B317D"/>
    <w:rsid w:val="2F1E2FC7"/>
    <w:rsid w:val="2F2E6FE6"/>
    <w:rsid w:val="2FFA4D14"/>
    <w:rsid w:val="302C5C1C"/>
    <w:rsid w:val="306847AE"/>
    <w:rsid w:val="31036A33"/>
    <w:rsid w:val="310476ED"/>
    <w:rsid w:val="315356A2"/>
    <w:rsid w:val="31882664"/>
    <w:rsid w:val="31CA1248"/>
    <w:rsid w:val="321B1AA4"/>
    <w:rsid w:val="322002DD"/>
    <w:rsid w:val="32FB3683"/>
    <w:rsid w:val="344B0FEE"/>
    <w:rsid w:val="345B3EFC"/>
    <w:rsid w:val="34AE2066"/>
    <w:rsid w:val="34D87802"/>
    <w:rsid w:val="350D0C42"/>
    <w:rsid w:val="350D3B23"/>
    <w:rsid w:val="358E73B8"/>
    <w:rsid w:val="363675DE"/>
    <w:rsid w:val="364F109D"/>
    <w:rsid w:val="36533F02"/>
    <w:rsid w:val="36E309B3"/>
    <w:rsid w:val="36EB57D1"/>
    <w:rsid w:val="37405446"/>
    <w:rsid w:val="374E43A0"/>
    <w:rsid w:val="37BD0431"/>
    <w:rsid w:val="37CC6E4F"/>
    <w:rsid w:val="37D050DF"/>
    <w:rsid w:val="37ED5336"/>
    <w:rsid w:val="38011941"/>
    <w:rsid w:val="380A11C8"/>
    <w:rsid w:val="3818153F"/>
    <w:rsid w:val="38485A4B"/>
    <w:rsid w:val="385E0B43"/>
    <w:rsid w:val="38A8411D"/>
    <w:rsid w:val="38B3778D"/>
    <w:rsid w:val="390A4563"/>
    <w:rsid w:val="396D7898"/>
    <w:rsid w:val="397B72CC"/>
    <w:rsid w:val="399F120C"/>
    <w:rsid w:val="39CD505D"/>
    <w:rsid w:val="39FB592A"/>
    <w:rsid w:val="3A305B92"/>
    <w:rsid w:val="3A777A93"/>
    <w:rsid w:val="3A9026A1"/>
    <w:rsid w:val="3B0A6B5A"/>
    <w:rsid w:val="3B4A777D"/>
    <w:rsid w:val="3B89766A"/>
    <w:rsid w:val="3BB3118E"/>
    <w:rsid w:val="3BF30A69"/>
    <w:rsid w:val="3C312507"/>
    <w:rsid w:val="3C5B2BF6"/>
    <w:rsid w:val="3C821C6F"/>
    <w:rsid w:val="3CA80C67"/>
    <w:rsid w:val="3CDE3DFA"/>
    <w:rsid w:val="3D874491"/>
    <w:rsid w:val="3DB37C28"/>
    <w:rsid w:val="3E8A40C6"/>
    <w:rsid w:val="3F8D6A60"/>
    <w:rsid w:val="3FF64E7A"/>
    <w:rsid w:val="402C30CE"/>
    <w:rsid w:val="40ED4F53"/>
    <w:rsid w:val="41535978"/>
    <w:rsid w:val="418D4040"/>
    <w:rsid w:val="421F75A4"/>
    <w:rsid w:val="42506374"/>
    <w:rsid w:val="425125A4"/>
    <w:rsid w:val="425B2DC4"/>
    <w:rsid w:val="425E348A"/>
    <w:rsid w:val="428B67D2"/>
    <w:rsid w:val="42CF3415"/>
    <w:rsid w:val="42FC76D0"/>
    <w:rsid w:val="433124E6"/>
    <w:rsid w:val="43D84F35"/>
    <w:rsid w:val="440E56A0"/>
    <w:rsid w:val="44A02C93"/>
    <w:rsid w:val="44AB6CB7"/>
    <w:rsid w:val="44F7014F"/>
    <w:rsid w:val="45312EBC"/>
    <w:rsid w:val="45BD2587"/>
    <w:rsid w:val="45E91D27"/>
    <w:rsid w:val="47045BFA"/>
    <w:rsid w:val="478D08F6"/>
    <w:rsid w:val="480C3F11"/>
    <w:rsid w:val="485B7D62"/>
    <w:rsid w:val="48A562CB"/>
    <w:rsid w:val="48B672F5"/>
    <w:rsid w:val="48D161BE"/>
    <w:rsid w:val="490714E3"/>
    <w:rsid w:val="49AD702E"/>
    <w:rsid w:val="49E94869"/>
    <w:rsid w:val="4A211A6D"/>
    <w:rsid w:val="4A25750C"/>
    <w:rsid w:val="4AD2369D"/>
    <w:rsid w:val="4AF864E8"/>
    <w:rsid w:val="4B0B6702"/>
    <w:rsid w:val="4B277059"/>
    <w:rsid w:val="4B485858"/>
    <w:rsid w:val="4B614187"/>
    <w:rsid w:val="4BF2341E"/>
    <w:rsid w:val="4C000B94"/>
    <w:rsid w:val="4C2C6EC5"/>
    <w:rsid w:val="4C8670D9"/>
    <w:rsid w:val="4C981FB8"/>
    <w:rsid w:val="4D2C63CD"/>
    <w:rsid w:val="4DB34E33"/>
    <w:rsid w:val="4E3C6BD2"/>
    <w:rsid w:val="4E7F1BE3"/>
    <w:rsid w:val="4E8A612C"/>
    <w:rsid w:val="4F172905"/>
    <w:rsid w:val="4F557A83"/>
    <w:rsid w:val="4F885CEB"/>
    <w:rsid w:val="500B0F52"/>
    <w:rsid w:val="502A2F08"/>
    <w:rsid w:val="50406E4E"/>
    <w:rsid w:val="509B0528"/>
    <w:rsid w:val="509B4084"/>
    <w:rsid w:val="51465B86"/>
    <w:rsid w:val="516960CC"/>
    <w:rsid w:val="517F1F96"/>
    <w:rsid w:val="51BB2504"/>
    <w:rsid w:val="52021EE1"/>
    <w:rsid w:val="521560B8"/>
    <w:rsid w:val="5235570C"/>
    <w:rsid w:val="527A5F1B"/>
    <w:rsid w:val="53304295"/>
    <w:rsid w:val="53B11E10"/>
    <w:rsid w:val="53F73779"/>
    <w:rsid w:val="5449480B"/>
    <w:rsid w:val="54B57697"/>
    <w:rsid w:val="54C47110"/>
    <w:rsid w:val="550B72FE"/>
    <w:rsid w:val="55702E07"/>
    <w:rsid w:val="569A78CF"/>
    <w:rsid w:val="569E667C"/>
    <w:rsid w:val="57203535"/>
    <w:rsid w:val="57833AC4"/>
    <w:rsid w:val="578775D4"/>
    <w:rsid w:val="57AC6B77"/>
    <w:rsid w:val="57B34775"/>
    <w:rsid w:val="57CB09C0"/>
    <w:rsid w:val="57F07E88"/>
    <w:rsid w:val="57F34266"/>
    <w:rsid w:val="58BB684A"/>
    <w:rsid w:val="590B7C5F"/>
    <w:rsid w:val="59682F71"/>
    <w:rsid w:val="599932C4"/>
    <w:rsid w:val="59C56616"/>
    <w:rsid w:val="5A32415D"/>
    <w:rsid w:val="5A643739"/>
    <w:rsid w:val="5AB441AC"/>
    <w:rsid w:val="5AC17932"/>
    <w:rsid w:val="5AE66FE3"/>
    <w:rsid w:val="5BBE331C"/>
    <w:rsid w:val="5BCA39C3"/>
    <w:rsid w:val="5BCA3A6F"/>
    <w:rsid w:val="5BD43965"/>
    <w:rsid w:val="5BDC19F5"/>
    <w:rsid w:val="5BDC31D7"/>
    <w:rsid w:val="5BF9320A"/>
    <w:rsid w:val="5C2A604B"/>
    <w:rsid w:val="5C857487"/>
    <w:rsid w:val="5C8A31FF"/>
    <w:rsid w:val="5C9E7F57"/>
    <w:rsid w:val="5DB669A1"/>
    <w:rsid w:val="5E193160"/>
    <w:rsid w:val="5E483371"/>
    <w:rsid w:val="5E88747F"/>
    <w:rsid w:val="5E94525B"/>
    <w:rsid w:val="5EF003DA"/>
    <w:rsid w:val="60574CEF"/>
    <w:rsid w:val="60D37950"/>
    <w:rsid w:val="6105554A"/>
    <w:rsid w:val="613A7416"/>
    <w:rsid w:val="61677FB2"/>
    <w:rsid w:val="61734BA9"/>
    <w:rsid w:val="61987E77"/>
    <w:rsid w:val="61C579C1"/>
    <w:rsid w:val="62353290"/>
    <w:rsid w:val="62EE2739"/>
    <w:rsid w:val="62F37D50"/>
    <w:rsid w:val="63273E9D"/>
    <w:rsid w:val="635A392B"/>
    <w:rsid w:val="639E52DB"/>
    <w:rsid w:val="63D27965"/>
    <w:rsid w:val="63E543CF"/>
    <w:rsid w:val="63EC08F9"/>
    <w:rsid w:val="63F2580D"/>
    <w:rsid w:val="63F43D7F"/>
    <w:rsid w:val="642C250E"/>
    <w:rsid w:val="643839B5"/>
    <w:rsid w:val="647E1E99"/>
    <w:rsid w:val="649607F0"/>
    <w:rsid w:val="64A21A2D"/>
    <w:rsid w:val="64B22597"/>
    <w:rsid w:val="64BF6DED"/>
    <w:rsid w:val="6502797D"/>
    <w:rsid w:val="659F203C"/>
    <w:rsid w:val="65B80DDC"/>
    <w:rsid w:val="65C6174B"/>
    <w:rsid w:val="65EF12F6"/>
    <w:rsid w:val="667B3089"/>
    <w:rsid w:val="66932392"/>
    <w:rsid w:val="67125407"/>
    <w:rsid w:val="6770202A"/>
    <w:rsid w:val="6780039A"/>
    <w:rsid w:val="67824A12"/>
    <w:rsid w:val="67832EF6"/>
    <w:rsid w:val="678A5FCA"/>
    <w:rsid w:val="67FA3486"/>
    <w:rsid w:val="68146A3F"/>
    <w:rsid w:val="681A18DB"/>
    <w:rsid w:val="687A05CB"/>
    <w:rsid w:val="68C01144"/>
    <w:rsid w:val="691A5502"/>
    <w:rsid w:val="6A100FD1"/>
    <w:rsid w:val="6A413A96"/>
    <w:rsid w:val="6A7A57FA"/>
    <w:rsid w:val="6AC86825"/>
    <w:rsid w:val="6B1E5B86"/>
    <w:rsid w:val="6B2E1807"/>
    <w:rsid w:val="6B505657"/>
    <w:rsid w:val="6B851FF7"/>
    <w:rsid w:val="6BE141F3"/>
    <w:rsid w:val="6C691082"/>
    <w:rsid w:val="6C9003BD"/>
    <w:rsid w:val="6CC4275D"/>
    <w:rsid w:val="6CEC000A"/>
    <w:rsid w:val="6D516D25"/>
    <w:rsid w:val="6D716B35"/>
    <w:rsid w:val="6D7D3037"/>
    <w:rsid w:val="6DE40C0E"/>
    <w:rsid w:val="6DFE24BB"/>
    <w:rsid w:val="6E930639"/>
    <w:rsid w:val="6E9311AE"/>
    <w:rsid w:val="6E933C40"/>
    <w:rsid w:val="6EAE1559"/>
    <w:rsid w:val="6EC32CCC"/>
    <w:rsid w:val="6EDC1FE0"/>
    <w:rsid w:val="6EE104BA"/>
    <w:rsid w:val="6EFC5484"/>
    <w:rsid w:val="6F061516"/>
    <w:rsid w:val="6F513E19"/>
    <w:rsid w:val="6F5A4CB2"/>
    <w:rsid w:val="6FC02188"/>
    <w:rsid w:val="6FE46603"/>
    <w:rsid w:val="6FFB12AF"/>
    <w:rsid w:val="703C4491"/>
    <w:rsid w:val="708D7E89"/>
    <w:rsid w:val="709637C1"/>
    <w:rsid w:val="70B0102E"/>
    <w:rsid w:val="716D761B"/>
    <w:rsid w:val="71A76928"/>
    <w:rsid w:val="72181581"/>
    <w:rsid w:val="72D3722F"/>
    <w:rsid w:val="731F1983"/>
    <w:rsid w:val="739E7073"/>
    <w:rsid w:val="744D64A9"/>
    <w:rsid w:val="74A206D3"/>
    <w:rsid w:val="756A0A3D"/>
    <w:rsid w:val="75922929"/>
    <w:rsid w:val="763444AF"/>
    <w:rsid w:val="76375D4D"/>
    <w:rsid w:val="765849D5"/>
    <w:rsid w:val="7709607D"/>
    <w:rsid w:val="773C7ABF"/>
    <w:rsid w:val="77445D2C"/>
    <w:rsid w:val="77AB07A1"/>
    <w:rsid w:val="78617D16"/>
    <w:rsid w:val="78877820"/>
    <w:rsid w:val="78E70A2D"/>
    <w:rsid w:val="79331D62"/>
    <w:rsid w:val="796061A5"/>
    <w:rsid w:val="797B41A3"/>
    <w:rsid w:val="7A105907"/>
    <w:rsid w:val="7A635A80"/>
    <w:rsid w:val="7B0A1790"/>
    <w:rsid w:val="7BB8788F"/>
    <w:rsid w:val="7C3005DF"/>
    <w:rsid w:val="7C635AEE"/>
    <w:rsid w:val="7C71247C"/>
    <w:rsid w:val="7CE22776"/>
    <w:rsid w:val="7D04082D"/>
    <w:rsid w:val="7D471B43"/>
    <w:rsid w:val="7DDD71DA"/>
    <w:rsid w:val="7E1A21DD"/>
    <w:rsid w:val="7EB3493A"/>
    <w:rsid w:val="7EDF4DC2"/>
    <w:rsid w:val="7EE4243A"/>
    <w:rsid w:val="7EFA151F"/>
    <w:rsid w:val="7F7D2854"/>
    <w:rsid w:val="7FAA3D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7"/>
    <w:qFormat/>
    <w:uiPriority w:val="99"/>
    <w:pPr>
      <w:keepNext/>
      <w:keepLines/>
      <w:spacing w:before="260" w:after="260" w:line="416" w:lineRule="auto"/>
      <w:outlineLvl w:val="2"/>
    </w:pPr>
    <w:rPr>
      <w:b/>
      <w:bCs/>
      <w:kern w:val="0"/>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unhideWhenUsed/>
    <w:qFormat/>
    <w:uiPriority w:val="0"/>
    <w:pPr>
      <w:ind w:firstLine="420" w:firstLineChars="200"/>
    </w:p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link w:val="33"/>
    <w:unhideWhenUsed/>
    <w:qFormat/>
    <w:uiPriority w:val="99"/>
    <w:rPr>
      <w:rFonts w:ascii="宋体"/>
      <w:sz w:val="18"/>
      <w:szCs w:val="18"/>
    </w:rPr>
  </w:style>
  <w:style w:type="paragraph" w:styleId="9">
    <w:name w:val="annotation text"/>
    <w:basedOn w:val="1"/>
    <w:link w:val="31"/>
    <w:unhideWhenUsed/>
    <w:qFormat/>
    <w:uiPriority w:val="99"/>
    <w:pPr>
      <w:jc w:val="left"/>
    </w:pPr>
  </w:style>
  <w:style w:type="paragraph" w:styleId="10">
    <w:name w:val="Body Text"/>
    <w:basedOn w:val="1"/>
    <w:link w:val="38"/>
    <w:qFormat/>
    <w:uiPriority w:val="1"/>
    <w:pPr>
      <w:ind w:left="119"/>
      <w:jc w:val="left"/>
    </w:pPr>
    <w:rPr>
      <w:rFonts w:ascii="仿宋_GB2312" w:hAnsi="仿宋_GB2312" w:eastAsia="仿宋_GB2312" w:cstheme="minorBidi"/>
      <w:kern w:val="0"/>
      <w:szCs w:val="30"/>
      <w:lang w:eastAsia="en-US"/>
    </w:rPr>
  </w:style>
  <w:style w:type="paragraph" w:styleId="1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2">
    <w:name w:val="Balloon Text"/>
    <w:basedOn w:val="1"/>
    <w:link w:val="30"/>
    <w:unhideWhenUsed/>
    <w:qFormat/>
    <w:uiPriority w:val="99"/>
    <w:rPr>
      <w:sz w:val="18"/>
      <w:szCs w:val="18"/>
    </w:rPr>
  </w:style>
  <w:style w:type="paragraph" w:styleId="13">
    <w:name w:val="footer"/>
    <w:basedOn w:val="1"/>
    <w:link w:val="2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6">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7">
    <w:name w:val="annotation subject"/>
    <w:basedOn w:val="9"/>
    <w:next w:val="9"/>
    <w:link w:val="32"/>
    <w:unhideWhenUsed/>
    <w:qFormat/>
    <w:uiPriority w:val="99"/>
    <w:rPr>
      <w:b/>
      <w:bCs/>
    </w:r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unhideWhenUsed/>
    <w:qFormat/>
    <w:uiPriority w:val="99"/>
    <w:rPr>
      <w:color w:val="0000FF" w:themeColor="hyperlink"/>
      <w:u w:val="single"/>
    </w:rPr>
  </w:style>
  <w:style w:type="character" w:styleId="24">
    <w:name w:val="annotation reference"/>
    <w:basedOn w:val="20"/>
    <w:unhideWhenUsed/>
    <w:qFormat/>
    <w:uiPriority w:val="99"/>
    <w:rPr>
      <w:sz w:val="21"/>
      <w:szCs w:val="21"/>
    </w:rPr>
  </w:style>
  <w:style w:type="character" w:customStyle="1" w:styleId="25">
    <w:name w:val="标题 1 字符"/>
    <w:basedOn w:val="20"/>
    <w:link w:val="2"/>
    <w:qFormat/>
    <w:uiPriority w:val="9"/>
    <w:rPr>
      <w:rFonts w:ascii="Times New Roman" w:hAnsi="Times New Roman" w:eastAsia="宋体" w:cs="Times New Roman"/>
      <w:b/>
      <w:bCs/>
      <w:kern w:val="44"/>
      <w:sz w:val="44"/>
      <w:szCs w:val="44"/>
    </w:rPr>
  </w:style>
  <w:style w:type="character" w:customStyle="1" w:styleId="26">
    <w:name w:val="标题 2 字符"/>
    <w:basedOn w:val="20"/>
    <w:link w:val="3"/>
    <w:qFormat/>
    <w:uiPriority w:val="99"/>
    <w:rPr>
      <w:rFonts w:ascii="Cambria" w:hAnsi="Cambria" w:eastAsia="宋体" w:cs="Times New Roman"/>
      <w:b/>
      <w:bCs/>
      <w:kern w:val="0"/>
      <w:sz w:val="32"/>
      <w:szCs w:val="32"/>
    </w:rPr>
  </w:style>
  <w:style w:type="character" w:customStyle="1" w:styleId="27">
    <w:name w:val="标题 3 字符"/>
    <w:basedOn w:val="20"/>
    <w:link w:val="4"/>
    <w:qFormat/>
    <w:uiPriority w:val="99"/>
    <w:rPr>
      <w:rFonts w:ascii="Times New Roman" w:hAnsi="Times New Roman" w:eastAsia="宋体" w:cs="Times New Roman"/>
      <w:b/>
      <w:bCs/>
      <w:kern w:val="0"/>
      <w:sz w:val="32"/>
      <w:szCs w:val="32"/>
    </w:rPr>
  </w:style>
  <w:style w:type="character" w:customStyle="1" w:styleId="28">
    <w:name w:val="页眉 字符"/>
    <w:basedOn w:val="20"/>
    <w:link w:val="14"/>
    <w:qFormat/>
    <w:uiPriority w:val="99"/>
    <w:rPr>
      <w:sz w:val="18"/>
      <w:szCs w:val="18"/>
    </w:rPr>
  </w:style>
  <w:style w:type="character" w:customStyle="1" w:styleId="29">
    <w:name w:val="页脚 字符"/>
    <w:basedOn w:val="20"/>
    <w:link w:val="13"/>
    <w:qFormat/>
    <w:uiPriority w:val="0"/>
    <w:rPr>
      <w:sz w:val="18"/>
      <w:szCs w:val="18"/>
    </w:rPr>
  </w:style>
  <w:style w:type="character" w:customStyle="1" w:styleId="30">
    <w:name w:val="批注框文本 字符"/>
    <w:basedOn w:val="20"/>
    <w:link w:val="12"/>
    <w:semiHidden/>
    <w:qFormat/>
    <w:uiPriority w:val="99"/>
    <w:rPr>
      <w:rFonts w:ascii="Times New Roman" w:hAnsi="Times New Roman" w:eastAsia="宋体" w:cs="Times New Roman"/>
      <w:sz w:val="18"/>
      <w:szCs w:val="18"/>
    </w:rPr>
  </w:style>
  <w:style w:type="character" w:customStyle="1" w:styleId="31">
    <w:name w:val="批注文字 字符"/>
    <w:basedOn w:val="20"/>
    <w:link w:val="9"/>
    <w:qFormat/>
    <w:uiPriority w:val="99"/>
    <w:rPr>
      <w:rFonts w:ascii="Times New Roman" w:hAnsi="Times New Roman" w:eastAsia="宋体" w:cs="Times New Roman"/>
      <w:szCs w:val="21"/>
    </w:rPr>
  </w:style>
  <w:style w:type="character" w:customStyle="1" w:styleId="32">
    <w:name w:val="批注主题 字符"/>
    <w:basedOn w:val="31"/>
    <w:link w:val="17"/>
    <w:semiHidden/>
    <w:qFormat/>
    <w:uiPriority w:val="99"/>
    <w:rPr>
      <w:rFonts w:ascii="Times New Roman" w:hAnsi="Times New Roman" w:eastAsia="宋体" w:cs="Times New Roman"/>
      <w:b/>
      <w:bCs/>
      <w:szCs w:val="21"/>
    </w:rPr>
  </w:style>
  <w:style w:type="character" w:customStyle="1" w:styleId="33">
    <w:name w:val="文档结构图 字符"/>
    <w:basedOn w:val="20"/>
    <w:link w:val="8"/>
    <w:semiHidden/>
    <w:qFormat/>
    <w:uiPriority w:val="99"/>
    <w:rPr>
      <w:rFonts w:ascii="宋体" w:hAnsi="Times New Roman" w:eastAsia="宋体" w:cs="Times New Roman"/>
      <w:sz w:val="18"/>
      <w:szCs w:val="18"/>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6">
    <w:name w:val="页码 New New"/>
    <w:basedOn w:val="20"/>
    <w:qFormat/>
    <w:uiPriority w:val="0"/>
  </w:style>
  <w:style w:type="paragraph" w:customStyle="1" w:styleId="37">
    <w:name w:val="列表段落1"/>
    <w:basedOn w:val="1"/>
    <w:qFormat/>
    <w:uiPriority w:val="34"/>
    <w:pPr>
      <w:ind w:firstLine="420" w:firstLineChars="200"/>
    </w:pPr>
  </w:style>
  <w:style w:type="character" w:customStyle="1" w:styleId="38">
    <w:name w:val="正文文本 字符"/>
    <w:basedOn w:val="20"/>
    <w:link w:val="10"/>
    <w:qFormat/>
    <w:uiPriority w:val="1"/>
    <w:rPr>
      <w:rFonts w:ascii="仿宋_GB2312" w:hAnsi="仿宋_GB2312" w:eastAsia="仿宋_GB2312"/>
      <w:kern w:val="0"/>
      <w:sz w:val="30"/>
      <w:szCs w:val="30"/>
      <w:lang w:eastAsia="en-US"/>
    </w:rPr>
  </w:style>
  <w:style w:type="character" w:customStyle="1" w:styleId="39">
    <w:name w:val="未处理的提及1"/>
    <w:basedOn w:val="20"/>
    <w:unhideWhenUsed/>
    <w:qFormat/>
    <w:uiPriority w:val="99"/>
    <w:rPr>
      <w:color w:val="605E5C"/>
      <w:shd w:val="clear" w:color="auto" w:fill="E1DFDD"/>
    </w:rPr>
  </w:style>
  <w:style w:type="character" w:customStyle="1" w:styleId="40">
    <w:name w:val="占位符文本1"/>
    <w:basedOn w:val="20"/>
    <w:semiHidden/>
    <w:qFormat/>
    <w:uiPriority w:val="99"/>
    <w:rPr>
      <w:color w:val="808080"/>
    </w:rPr>
  </w:style>
  <w:style w:type="character" w:customStyle="1" w:styleId="41">
    <w:name w:val="font21"/>
    <w:basedOn w:val="20"/>
    <w:qFormat/>
    <w:uiPriority w:val="0"/>
    <w:rPr>
      <w:rFonts w:hint="default" w:ascii="Times New Roman" w:hAnsi="Times New Roman" w:cs="Times New Roman"/>
      <w:color w:val="000000"/>
      <w:sz w:val="20"/>
      <w:szCs w:val="20"/>
      <w:u w:val="none"/>
    </w:rPr>
  </w:style>
  <w:style w:type="character" w:customStyle="1" w:styleId="42">
    <w:name w:val="font41"/>
    <w:basedOn w:val="20"/>
    <w:qFormat/>
    <w:uiPriority w:val="0"/>
    <w:rPr>
      <w:rFonts w:hint="eastAsia" w:ascii="宋体" w:hAnsi="宋体" w:eastAsia="宋体" w:cs="宋体"/>
      <w:color w:val="000000"/>
      <w:sz w:val="20"/>
      <w:szCs w:val="20"/>
      <w:u w:val="none"/>
    </w:rPr>
  </w:style>
  <w:style w:type="character" w:customStyle="1" w:styleId="43">
    <w:name w:val="font31"/>
    <w:basedOn w:val="20"/>
    <w:qFormat/>
    <w:uiPriority w:val="0"/>
    <w:rPr>
      <w:rFonts w:hint="eastAsia" w:ascii="宋体" w:hAnsi="宋体" w:eastAsia="宋体" w:cs="宋体"/>
      <w:color w:val="000000"/>
      <w:sz w:val="20"/>
      <w:szCs w:val="20"/>
      <w:u w:val="none"/>
    </w:rPr>
  </w:style>
  <w:style w:type="character" w:customStyle="1" w:styleId="44">
    <w:name w:val="font11"/>
    <w:basedOn w:val="20"/>
    <w:qFormat/>
    <w:uiPriority w:val="0"/>
    <w:rPr>
      <w:rFonts w:hint="eastAsia" w:ascii="宋体" w:hAnsi="宋体" w:eastAsia="宋体" w:cs="宋体"/>
      <w:color w:val="000000"/>
      <w:sz w:val="20"/>
      <w:szCs w:val="20"/>
      <w:u w:val="none"/>
    </w:rPr>
  </w:style>
  <w:style w:type="paragraph" w:customStyle="1" w:styleId="45">
    <w:name w:val="实施方案正文"/>
    <w:basedOn w:val="1"/>
    <w:qFormat/>
    <w:uiPriority w:val="0"/>
    <w:pPr>
      <w:ind w:firstLine="566" w:firstLineChars="202"/>
    </w:pPr>
    <w:rPr>
      <w:rFonts w:ascii="Calibri" w:hAnsi="Calibri" w:eastAsia="宋体" w:cs="Times New Roman"/>
      <w:sz w:val="21"/>
    </w:rPr>
  </w:style>
  <w:style w:type="character" w:customStyle="1" w:styleId="46">
    <w:name w:val="font01"/>
    <w:basedOn w:val="20"/>
    <w:qFormat/>
    <w:uiPriority w:val="0"/>
    <w:rPr>
      <w:rFonts w:hint="eastAsia" w:ascii="仿宋" w:hAnsi="仿宋" w:eastAsia="仿宋" w:cs="仿宋"/>
      <w:b/>
      <w:bCs/>
      <w:color w:val="000000"/>
      <w:sz w:val="21"/>
      <w:szCs w:val="21"/>
      <w:u w:val="none"/>
    </w:rPr>
  </w:style>
  <w:style w:type="character" w:customStyle="1" w:styleId="47">
    <w:name w:val="公文正文"/>
    <w:basedOn w:val="48"/>
    <w:qFormat/>
    <w:uiPriority w:val="0"/>
    <w:rPr>
      <w:rFonts w:eastAsia="仿宋_GB2312"/>
      <w:sz w:val="32"/>
    </w:rPr>
  </w:style>
  <w:style w:type="character" w:customStyle="1" w:styleId="48">
    <w:name w:val="默认段落字体1"/>
    <w:qFormat/>
    <w:uiPriority w:val="0"/>
  </w:style>
  <w:style w:type="paragraph" w:customStyle="1" w:styleId="49">
    <w:name w:val="图表目录1"/>
    <w:basedOn w:val="50"/>
    <w:next w:val="50"/>
    <w:qFormat/>
    <w:uiPriority w:val="0"/>
    <w:pPr>
      <w:ind w:left="200" w:leftChars="200" w:hanging="200" w:hangingChars="200"/>
    </w:pPr>
    <w:rPr>
      <w:rFonts w:ascii="Calibri" w:hAnsi="Calibri" w:cs="黑体"/>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9"/>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9" textRotate="1"/>
    <customShpInfo spid="_x0000_s4110" textRotate="1"/>
    <customShpInfo spid="_x0000_s4111" textRotate="1"/>
    <customShpInfo spid="_x0000_s411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C16A0-C524-446D-B2CF-DD49618262C5}">
  <ds:schemaRefs/>
</ds:datastoreItem>
</file>

<file path=docProps/app.xml><?xml version="1.0" encoding="utf-8"?>
<Properties xmlns="http://schemas.openxmlformats.org/officeDocument/2006/extended-properties" xmlns:vt="http://schemas.openxmlformats.org/officeDocument/2006/docPropsVTypes">
  <Template>Normal</Template>
  <Pages>43</Pages>
  <Words>19753</Words>
  <Characters>21044</Characters>
  <Lines>167</Lines>
  <Paragraphs>47</Paragraphs>
  <TotalTime>2</TotalTime>
  <ScaleCrop>false</ScaleCrop>
  <LinksUpToDate>false</LinksUpToDate>
  <CharactersWithSpaces>21155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cp:lastPrinted>2024-05-07T08:20:00Z</cp:lastPrinted>
  <dcterms:modified xsi:type="dcterms:W3CDTF">2025-12-08T12:27:03Z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31FE76F059CC43A4B038A843D8B055D4</vt:lpwstr>
  </property>
  <property fmtid="{D5CDD505-2E9C-101B-9397-08002B2CF9AE}" pid="4" name="KSOTemplateDocerSaveRecord">
    <vt:lpwstr>eyJoZGlkIjoiMDk2ZjE0MjA2OTA1NTJiYzhiNmNiZTJiMjIzMDMyNWYiLCJ1c2VySWQiOiIyNzQ3Mjg5MDUifQ==</vt:lpwstr>
  </property>
</Properties>
</file>