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cstheme="majorEastAsia"/>
          <w:b/>
          <w:bCs/>
          <w:color w:val="auto"/>
          <w:sz w:val="36"/>
          <w:szCs w:val="36"/>
          <w:lang w:val="zh-CN"/>
        </w:rPr>
        <w:id w:val="-201706083"/>
      </w:sdtPr>
      <w:sdtEndPr>
        <w:rPr>
          <w:rFonts w:hint="eastAsia" w:ascii="仿宋" w:hAnsi="Times New Roman" w:eastAsia="仿宋" w:cstheme="majorEastAsia"/>
          <w:b w:val="0"/>
          <w:bCs w:val="0"/>
          <w:color w:val="auto"/>
          <w:sz w:val="30"/>
          <w:szCs w:val="21"/>
          <w:lang w:val="en-US"/>
        </w:rPr>
      </w:sdtEndPr>
      <w:sdtContent>
        <w:p w14:paraId="3F8DD9BA">
          <w:pPr>
            <w:spacing w:line="590" w:lineRule="exact"/>
            <w:jc w:val="center"/>
            <w:rPr>
              <w:rFonts w:ascii="方正小标宋简体" w:hAnsi="黑体" w:eastAsia="方正小标宋简体" w:cs="宋体+FPEF"/>
              <w:color w:val="auto"/>
              <w:spacing w:val="6"/>
              <w:kern w:val="0"/>
              <w:sz w:val="40"/>
              <w:szCs w:val="40"/>
            </w:rPr>
          </w:pPr>
          <w:r>
            <w:rPr>
              <w:rFonts w:asciiTheme="majorEastAsia" w:hAnsiTheme="majorEastAsia" w:eastAsiaTheme="majorEastAsia" w:cstheme="majorEastAsia"/>
              <w:b/>
              <w:bCs/>
              <w:color w:val="auto"/>
              <w:sz w:val="36"/>
              <w:szCs w:val="36"/>
              <w:lang w:val="zh-CN"/>
            </w:rPr>
            <w:tab/>
          </w:r>
        </w:p>
        <w:p w14:paraId="5E5CA6B6">
          <w:pPr>
            <w:spacing w:line="590" w:lineRule="exact"/>
            <w:jc w:val="center"/>
            <w:rPr>
              <w:rFonts w:ascii="方正小标宋简体" w:hAnsi="方正小标宋简体" w:eastAsia="方正小标宋简体" w:cs="方正小标宋简体"/>
              <w:color w:val="auto"/>
              <w:spacing w:val="6"/>
              <w:kern w:val="0"/>
              <w:sz w:val="40"/>
              <w:szCs w:val="40"/>
            </w:rPr>
          </w:pPr>
        </w:p>
        <w:p w14:paraId="4B04DD67">
          <w:pPr>
            <w:spacing w:line="590" w:lineRule="exact"/>
            <w:jc w:val="center"/>
            <w:rPr>
              <w:rFonts w:ascii="方正小标宋简体" w:hAnsi="方正小标宋简体" w:eastAsia="方正小标宋简体" w:cs="方正小标宋简体"/>
              <w:color w:val="auto"/>
              <w:spacing w:val="6"/>
              <w:kern w:val="0"/>
              <w:sz w:val="40"/>
              <w:szCs w:val="40"/>
            </w:rPr>
          </w:pPr>
        </w:p>
        <w:p w14:paraId="70C1474C">
          <w:pPr>
            <w:spacing w:line="590" w:lineRule="exact"/>
            <w:jc w:val="center"/>
            <w:rPr>
              <w:rFonts w:ascii="方正小标宋简体" w:hAnsi="方正小标宋简体" w:eastAsia="方正小标宋简体" w:cs="方正小标宋简体"/>
              <w:color w:val="auto"/>
              <w:spacing w:val="6"/>
              <w:kern w:val="0"/>
              <w:sz w:val="40"/>
              <w:szCs w:val="40"/>
            </w:rPr>
          </w:pPr>
          <w:r>
            <w:rPr>
              <w:rFonts w:hint="eastAsia" w:ascii="方正小标宋简体" w:hAnsi="方正小标宋简体" w:eastAsia="方正小标宋简体" w:cs="方正小标宋简体"/>
              <w:color w:val="auto"/>
              <w:spacing w:val="6"/>
              <w:kern w:val="0"/>
              <w:sz w:val="40"/>
              <w:szCs w:val="40"/>
              <w:lang w:val="en-US" w:eastAsia="zh-CN"/>
            </w:rPr>
            <w:t>西山区农村污水收集处理系统完善项目（螳螂川沿线片区）省级补助经费</w:t>
          </w:r>
        </w:p>
        <w:p w14:paraId="2FFCB0BB">
          <w:pPr>
            <w:jc w:val="center"/>
            <w:rPr>
              <w:rFonts w:hint="eastAsia" w:ascii="方正小标宋简体" w:hAnsi="宋体" w:eastAsia="方正小标宋简体"/>
              <w:color w:val="auto"/>
              <w:spacing w:val="6"/>
              <w:sz w:val="72"/>
              <w:szCs w:val="72"/>
            </w:rPr>
          </w:pPr>
          <w:r>
            <w:rPr>
              <w:rFonts w:hint="eastAsia" w:ascii="方正小标宋简体" w:hAnsi="宋体" w:eastAsia="方正小标宋简体"/>
              <w:color w:val="auto"/>
              <w:spacing w:val="6"/>
              <w:sz w:val="72"/>
              <w:szCs w:val="72"/>
            </w:rPr>
            <w:t>绩效评价报告</w:t>
          </w:r>
        </w:p>
        <w:p w14:paraId="24156066">
          <w:pPr>
            <w:spacing w:line="590" w:lineRule="exact"/>
            <w:jc w:val="center"/>
            <w:rPr>
              <w:rFonts w:ascii="方正小标宋简体" w:hAnsi="Arial Narrow" w:eastAsia="方正小标宋简体"/>
              <w:color w:val="auto"/>
              <w:spacing w:val="6"/>
              <w:kern w:val="0"/>
              <w:sz w:val="40"/>
              <w:szCs w:val="40"/>
            </w:rPr>
          </w:pPr>
        </w:p>
        <w:p w14:paraId="065A29D9">
          <w:pPr>
            <w:spacing w:line="590" w:lineRule="exact"/>
            <w:jc w:val="both"/>
            <w:rPr>
              <w:rFonts w:ascii="方正小标宋简体" w:hAnsi="Arial Narrow" w:eastAsia="方正小标宋简体"/>
              <w:color w:val="auto"/>
              <w:spacing w:val="6"/>
              <w:kern w:val="0"/>
              <w:sz w:val="40"/>
              <w:szCs w:val="40"/>
            </w:rPr>
          </w:pPr>
        </w:p>
        <w:p w14:paraId="1ABEBC6B">
          <w:pPr>
            <w:pStyle w:val="7"/>
            <w:ind w:left="0" w:leftChars="0" w:firstLine="0" w:firstLineChars="0"/>
            <w:rPr>
              <w:color w:val="auto"/>
            </w:rPr>
          </w:pPr>
        </w:p>
        <w:p w14:paraId="0AC1525D">
          <w:pPr>
            <w:pStyle w:val="8"/>
            <w:rPr>
              <w:color w:val="auto"/>
            </w:rPr>
          </w:pPr>
        </w:p>
        <w:p w14:paraId="3113E57C">
          <w:pPr>
            <w:rPr>
              <w:color w:val="auto"/>
            </w:rPr>
          </w:pPr>
        </w:p>
        <w:p w14:paraId="49CEBE5D">
          <w:pPr>
            <w:spacing w:line="590" w:lineRule="exact"/>
            <w:jc w:val="center"/>
            <w:rPr>
              <w:rFonts w:ascii="方正小标宋简体" w:hAnsi="方正小标宋简体" w:eastAsia="方正小标宋简体" w:cs="方正小标宋简体"/>
              <w:color w:val="auto"/>
              <w:spacing w:val="6"/>
              <w:kern w:val="0"/>
              <w:sz w:val="36"/>
              <w:szCs w:val="36"/>
            </w:rPr>
          </w:pPr>
        </w:p>
        <w:tbl>
          <w:tblPr>
            <w:tblStyle w:val="18"/>
            <w:tblW w:w="88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8"/>
            <w:gridCol w:w="5660"/>
          </w:tblGrid>
          <w:tr w14:paraId="78EA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7A6F66E2">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color w:val="auto"/>
                    <w:spacing w:val="40"/>
                    <w:kern w:val="0"/>
                    <w:sz w:val="24"/>
                    <w:szCs w:val="24"/>
                    <w:u w:val="none"/>
                  </w:rPr>
                </w:pPr>
                <w:r>
                  <w:rPr>
                    <w:rFonts w:hint="eastAsia" w:ascii="方正小标宋简体" w:hAnsi="方正小标宋简体" w:eastAsia="方正小标宋简体" w:cs="方正小标宋简体"/>
                    <w:color w:val="auto"/>
                    <w:spacing w:val="40"/>
                    <w:kern w:val="0"/>
                    <w:sz w:val="24"/>
                    <w:szCs w:val="24"/>
                    <w:vertAlign w:val="baseline"/>
                    <w:lang w:val="en-US" w:eastAsia="zh-CN" w:bidi="ar"/>
                  </w:rPr>
                  <w:t>委托单位名称：</w:t>
                </w:r>
              </w:p>
            </w:tc>
            <w:tc>
              <w:tcPr>
                <w:tcW w:w="5660" w:type="dxa"/>
                <w:tcBorders>
                  <w:bottom w:val="single" w:color="auto" w:sz="4" w:space="0"/>
                </w:tcBorders>
                <w:noWrap w:val="0"/>
                <w:vAlign w:val="center"/>
              </w:tcPr>
              <w:p w14:paraId="32440B1F">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eastAsia" w:ascii="方正小标宋简体" w:hAnsi="方正小标宋简体" w:eastAsia="方正小标宋简体" w:cs="方正小标宋简体"/>
                    <w:color w:val="auto"/>
                    <w:spacing w:val="40"/>
                    <w:kern w:val="0"/>
                    <w:sz w:val="24"/>
                    <w:szCs w:val="24"/>
                    <w:u w:val="none"/>
                  </w:rPr>
                </w:pPr>
                <w:r>
                  <w:rPr>
                    <w:rFonts w:hint="eastAsia" w:ascii="方正小标宋简体" w:hAnsi="方正小标宋简体" w:eastAsia="方正小标宋简体" w:cs="方正小标宋简体"/>
                    <w:color w:val="auto"/>
                    <w:spacing w:val="40"/>
                    <w:kern w:val="0"/>
                    <w:sz w:val="24"/>
                    <w:szCs w:val="24"/>
                    <w:vertAlign w:val="baseline"/>
                    <w:lang w:val="en-US" w:eastAsia="zh-CN" w:bidi="ar"/>
                  </w:rPr>
                  <w:t>昆明市西山区财政局</w:t>
                </w:r>
              </w:p>
            </w:tc>
          </w:tr>
          <w:tr w14:paraId="4EA16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33FA953A">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color w:val="auto"/>
                    <w:spacing w:val="40"/>
                    <w:kern w:val="0"/>
                    <w:sz w:val="24"/>
                    <w:szCs w:val="24"/>
                    <w:vertAlign w:val="baseline"/>
                    <w:lang w:val="en-US" w:eastAsia="zh-CN" w:bidi="ar"/>
                  </w:rPr>
                </w:pPr>
                <w:r>
                  <w:rPr>
                    <w:rFonts w:hint="eastAsia" w:ascii="方正小标宋简体" w:hAnsi="方正小标宋简体" w:eastAsia="方正小标宋简体" w:cs="方正小标宋简体"/>
                    <w:color w:val="auto"/>
                    <w:spacing w:val="40"/>
                    <w:kern w:val="0"/>
                    <w:sz w:val="24"/>
                    <w:szCs w:val="24"/>
                    <w:vertAlign w:val="baseline"/>
                    <w:lang w:val="en-US" w:eastAsia="zh-CN" w:bidi="ar"/>
                  </w:rPr>
                  <w:t>评审机构名称：</w:t>
                </w:r>
              </w:p>
            </w:tc>
            <w:tc>
              <w:tcPr>
                <w:tcW w:w="5660" w:type="dxa"/>
                <w:tcBorders>
                  <w:bottom w:val="single" w:color="auto" w:sz="4" w:space="0"/>
                </w:tcBorders>
                <w:noWrap w:val="0"/>
                <w:vAlign w:val="center"/>
              </w:tcPr>
              <w:p w14:paraId="7CA8DA67">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eastAsia" w:ascii="方正小标宋简体" w:hAnsi="方正小标宋简体" w:eastAsia="方正小标宋简体" w:cs="方正小标宋简体"/>
                    <w:color w:val="auto"/>
                    <w:spacing w:val="40"/>
                    <w:kern w:val="0"/>
                    <w:sz w:val="24"/>
                    <w:szCs w:val="24"/>
                    <w:vertAlign w:val="baseline"/>
                    <w:lang w:val="en-US" w:eastAsia="zh-CN" w:bidi="ar"/>
                  </w:rPr>
                </w:pPr>
                <w:r>
                  <w:rPr>
                    <w:rFonts w:hint="eastAsia" w:ascii="方正小标宋简体" w:hAnsi="方正小标宋简体" w:eastAsia="方正小标宋简体" w:cs="方正小标宋简体"/>
                    <w:color w:val="auto"/>
                    <w:spacing w:val="40"/>
                    <w:kern w:val="0"/>
                    <w:sz w:val="24"/>
                    <w:szCs w:val="24"/>
                    <w:vertAlign w:val="baseline"/>
                    <w:lang w:val="en-US" w:eastAsia="zh-CN" w:bidi="ar"/>
                  </w:rPr>
                  <w:t>云南谛祥会计师事务所（普通合伙）</w:t>
                </w:r>
              </w:p>
            </w:tc>
          </w:tr>
          <w:tr w14:paraId="1705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21A82651">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distribute"/>
                  <w:textAlignment w:val="auto"/>
                  <w:rPr>
                    <w:rFonts w:hint="eastAsia" w:ascii="方正小标宋简体" w:hAnsi="方正小标宋简体" w:eastAsia="方正小标宋简体" w:cs="方正小标宋简体"/>
                    <w:color w:val="auto"/>
                    <w:spacing w:val="40"/>
                    <w:kern w:val="0"/>
                    <w:sz w:val="24"/>
                    <w:szCs w:val="24"/>
                    <w:u w:val="none"/>
                    <w:vertAlign w:val="baseline"/>
                  </w:rPr>
                </w:pPr>
                <w:r>
                  <w:rPr>
                    <w:rFonts w:hint="eastAsia" w:ascii="方正小标宋简体" w:hAnsi="方正小标宋简体" w:eastAsia="方正小标宋简体" w:cs="方正小标宋简体"/>
                    <w:color w:val="auto"/>
                    <w:spacing w:val="40"/>
                    <w:kern w:val="0"/>
                    <w:sz w:val="24"/>
                    <w:szCs w:val="24"/>
                    <w:u w:val="none"/>
                    <w:lang w:val="en-US" w:eastAsia="zh-CN"/>
                  </w:rPr>
                  <w:t>项目单位名称</w:t>
                </w:r>
                <w:r>
                  <w:rPr>
                    <w:rFonts w:hint="eastAsia" w:ascii="方正小标宋简体" w:hAnsi="方正小标宋简体" w:eastAsia="方正小标宋简体" w:cs="方正小标宋简体"/>
                    <w:color w:val="auto"/>
                    <w:spacing w:val="40"/>
                    <w:kern w:val="0"/>
                    <w:sz w:val="24"/>
                    <w:szCs w:val="24"/>
                    <w:u w:val="none"/>
                  </w:rPr>
                  <w:t>：</w:t>
                </w:r>
              </w:p>
            </w:tc>
            <w:tc>
              <w:tcPr>
                <w:tcW w:w="5660" w:type="dxa"/>
                <w:tcBorders>
                  <w:top w:val="single" w:color="auto" w:sz="4" w:space="0"/>
                  <w:bottom w:val="single" w:color="auto" w:sz="4" w:space="0"/>
                </w:tcBorders>
                <w:noWrap w:val="0"/>
                <w:vAlign w:val="center"/>
              </w:tcPr>
              <w:p w14:paraId="0CA4B90E">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left"/>
                  <w:textAlignment w:val="auto"/>
                  <w:rPr>
                    <w:rFonts w:hint="default" w:ascii="方正小标宋简体" w:hAnsi="方正小标宋简体" w:eastAsia="方正小标宋简体" w:cs="方正小标宋简体"/>
                    <w:color w:val="auto"/>
                    <w:spacing w:val="40"/>
                    <w:kern w:val="0"/>
                    <w:sz w:val="24"/>
                    <w:szCs w:val="24"/>
                    <w:u w:val="none"/>
                    <w:vertAlign w:val="baseline"/>
                    <w:lang w:val="en-US" w:eastAsia="zh-CN"/>
                  </w:rPr>
                </w:pPr>
                <w:r>
                  <w:rPr>
                    <w:rFonts w:hint="eastAsia" w:ascii="方正小标宋简体" w:hAnsi="方正小标宋简体" w:eastAsia="方正小标宋简体" w:cs="方正小标宋简体"/>
                    <w:color w:val="auto"/>
                    <w:spacing w:val="40"/>
                    <w:kern w:val="0"/>
                    <w:sz w:val="24"/>
                    <w:szCs w:val="24"/>
                    <w:u w:val="none"/>
                    <w:vertAlign w:val="baseline"/>
                    <w:lang w:val="en-US" w:eastAsia="zh-CN"/>
                  </w:rPr>
                  <w:t>昆明市西山区水务局</w:t>
                </w:r>
              </w:p>
            </w:tc>
          </w:tr>
          <w:tr w14:paraId="12ED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4A4FCCB7">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color w:val="auto"/>
                    <w:spacing w:val="40"/>
                    <w:kern w:val="0"/>
                    <w:sz w:val="24"/>
                    <w:szCs w:val="24"/>
                    <w:u w:val="none"/>
                  </w:rPr>
                </w:pPr>
                <w:r>
                  <w:rPr>
                    <w:rFonts w:hint="eastAsia" w:ascii="方正小标宋简体" w:hAnsi="方正小标宋简体" w:eastAsia="方正小标宋简体" w:cs="方正小标宋简体"/>
                    <w:color w:val="auto"/>
                    <w:spacing w:val="40"/>
                    <w:kern w:val="0"/>
                    <w:sz w:val="24"/>
                    <w:szCs w:val="24"/>
                    <w:vertAlign w:val="baseline"/>
                    <w:lang w:val="en-US" w:eastAsia="zh-CN" w:bidi="ar"/>
                  </w:rPr>
                  <w:t>项目评审起止时间：</w:t>
                </w:r>
              </w:p>
            </w:tc>
            <w:tc>
              <w:tcPr>
                <w:tcW w:w="5660" w:type="dxa"/>
                <w:tcBorders>
                  <w:top w:val="single" w:color="auto" w:sz="4" w:space="0"/>
                  <w:bottom w:val="single" w:color="auto" w:sz="4" w:space="0"/>
                </w:tcBorders>
                <w:noWrap w:val="0"/>
                <w:vAlign w:val="center"/>
              </w:tcPr>
              <w:p w14:paraId="17A77070">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color w:val="auto"/>
                    <w:spacing w:val="40"/>
                    <w:kern w:val="0"/>
                    <w:sz w:val="24"/>
                    <w:szCs w:val="24"/>
                    <w:u w:val="none"/>
                    <w:vertAlign w:val="baseline"/>
                    <w:lang w:val="en-US" w:eastAsia="zh-CN"/>
                  </w:rPr>
                </w:pPr>
                <w:r>
                  <w:rPr>
                    <w:rFonts w:hint="eastAsia" w:ascii="方正小标宋简体" w:hAnsi="方正小标宋简体" w:eastAsia="方正小标宋简体" w:cs="方正小标宋简体"/>
                    <w:color w:val="auto"/>
                    <w:spacing w:val="40"/>
                    <w:kern w:val="0"/>
                    <w:sz w:val="24"/>
                    <w:szCs w:val="24"/>
                    <w:u w:val="none"/>
                    <w:vertAlign w:val="baseline"/>
                    <w:lang w:val="en-US" w:eastAsia="zh-CN"/>
                  </w:rPr>
                  <w:t>2025年8月-10月</w:t>
                </w:r>
              </w:p>
            </w:tc>
          </w:tr>
          <w:tr w14:paraId="34C7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05B01D5C">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color w:val="auto"/>
                    <w:spacing w:val="40"/>
                    <w:kern w:val="0"/>
                    <w:sz w:val="24"/>
                    <w:szCs w:val="24"/>
                    <w:vertAlign w:val="baseline"/>
                    <w:lang w:val="en-US" w:eastAsia="zh-CN" w:bidi="ar"/>
                  </w:rPr>
                </w:pPr>
                <w:r>
                  <w:rPr>
                    <w:rFonts w:hint="eastAsia" w:ascii="方正小标宋简体" w:hAnsi="方正小标宋简体" w:eastAsia="方正小标宋简体" w:cs="方正小标宋简体"/>
                    <w:color w:val="auto"/>
                    <w:spacing w:val="40"/>
                    <w:kern w:val="0"/>
                    <w:sz w:val="24"/>
                    <w:szCs w:val="24"/>
                    <w:vertAlign w:val="baseline"/>
                    <w:lang w:val="en-US" w:eastAsia="zh-CN" w:bidi="ar"/>
                  </w:rPr>
                  <w:t>评审报告出具时间：</w:t>
                </w:r>
              </w:p>
            </w:tc>
            <w:tc>
              <w:tcPr>
                <w:tcW w:w="5660" w:type="dxa"/>
                <w:tcBorders>
                  <w:top w:val="single" w:color="auto" w:sz="4" w:space="0"/>
                  <w:bottom w:val="single" w:color="auto" w:sz="4" w:space="0"/>
                </w:tcBorders>
                <w:noWrap w:val="0"/>
                <w:vAlign w:val="center"/>
              </w:tcPr>
              <w:p w14:paraId="352944F1">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color w:val="auto"/>
                    <w:spacing w:val="40"/>
                    <w:kern w:val="0"/>
                    <w:sz w:val="24"/>
                    <w:szCs w:val="24"/>
                    <w:vertAlign w:val="baseline"/>
                    <w:lang w:val="en-US" w:eastAsia="zh-CN" w:bidi="ar"/>
                  </w:rPr>
                </w:pPr>
                <w:r>
                  <w:rPr>
                    <w:rFonts w:hint="eastAsia" w:ascii="方正小标宋简体" w:hAnsi="方正小标宋简体" w:eastAsia="方正小标宋简体" w:cs="方正小标宋简体"/>
                    <w:color w:val="auto"/>
                    <w:spacing w:val="40"/>
                    <w:kern w:val="0"/>
                    <w:sz w:val="24"/>
                    <w:szCs w:val="24"/>
                    <w:vertAlign w:val="baseline"/>
                    <w:lang w:val="en-US" w:eastAsia="zh-CN" w:bidi="ar"/>
                  </w:rPr>
                  <w:t>2025年10月</w:t>
                </w:r>
              </w:p>
            </w:tc>
          </w:tr>
        </w:tbl>
        <w:p w14:paraId="278C809C">
          <w:pPr>
            <w:rPr>
              <w:rFonts w:ascii="方正小标宋简体" w:eastAsia="方正小标宋简体"/>
              <w:color w:val="auto"/>
              <w:sz w:val="44"/>
              <w:szCs w:val="44"/>
            </w:rPr>
            <w:sectPr>
              <w:headerReference r:id="rId3" w:type="default"/>
              <w:footerReference r:id="rId4" w:type="default"/>
              <w:pgSz w:w="11906" w:h="16838"/>
              <w:pgMar w:top="2098" w:right="1474" w:bottom="1985" w:left="1588" w:header="964" w:footer="1474" w:gutter="0"/>
              <w:pgBorders>
                <w:top w:val="none" w:sz="0" w:space="0"/>
                <w:left w:val="none" w:sz="0" w:space="0"/>
                <w:bottom w:val="none" w:sz="0" w:space="0"/>
                <w:right w:val="none" w:sz="0" w:space="0"/>
              </w:pgBorders>
              <w:pgNumType w:fmt="lowerRoman" w:start="1"/>
              <w:cols w:space="425" w:num="1"/>
              <w:docGrid w:type="linesAndChars" w:linePitch="579" w:charSpace="3247"/>
            </w:sectPr>
          </w:pPr>
          <w:r>
            <w:rPr>
              <w:rFonts w:hint="eastAsia" w:ascii="宋体" w:hAnsi="宋体" w:eastAsia="宋体" w:cs="宋体"/>
              <w:b w:val="0"/>
              <w:bCs w:val="0"/>
              <w:color w:val="auto"/>
              <w:sz w:val="28"/>
              <w:szCs w:val="28"/>
            </w:rPr>
            <w:t xml:space="preserve"> </w:t>
          </w:r>
        </w:p>
      </w:sdtContent>
    </w:sdt>
    <w:sdt>
      <w:sdtPr>
        <w:rPr>
          <w:rFonts w:ascii="宋体" w:hAnsi="宋体" w:eastAsia="宋体" w:cs="Times New Roman"/>
          <w:color w:val="auto"/>
          <w:kern w:val="30"/>
          <w:sz w:val="44"/>
          <w:szCs w:val="44"/>
          <w:lang w:val="en-US" w:eastAsia="zh-CN" w:bidi="ar-SA"/>
        </w:rPr>
        <w:id w:val="147470414"/>
        <w15:color w:val="DBDBDB"/>
        <w:docPartObj>
          <w:docPartGallery w:val="Table of Contents"/>
          <w:docPartUnique/>
        </w:docPartObj>
      </w:sdtPr>
      <w:sdtEndPr>
        <w:rPr>
          <w:rFonts w:ascii="宋体" w:hAnsi="宋体" w:eastAsia="宋体" w:cs="Times New Roman"/>
          <w:color w:val="auto"/>
          <w:kern w:val="30"/>
          <w:sz w:val="21"/>
          <w:szCs w:val="21"/>
          <w:lang w:val="en-US" w:eastAsia="zh-CN" w:bidi="ar-SA"/>
        </w:rPr>
      </w:sdtEndPr>
      <w:sdtContent>
        <w:p w14:paraId="3C6EA532">
          <w:pPr>
            <w:spacing w:before="0" w:beforeLines="0" w:after="0" w:afterLines="0" w:line="240" w:lineRule="auto"/>
            <w:ind w:left="0" w:leftChars="0" w:right="0" w:rightChars="0" w:firstLine="0" w:firstLineChars="0"/>
            <w:jc w:val="center"/>
            <w:rPr>
              <w:color w:val="auto"/>
              <w:sz w:val="44"/>
              <w:szCs w:val="44"/>
            </w:rPr>
          </w:pPr>
          <w:bookmarkStart w:id="0" w:name="_Toc20378"/>
          <w:bookmarkStart w:id="1" w:name="_Toc11895"/>
          <w:r>
            <w:rPr>
              <w:rFonts w:ascii="宋体" w:hAnsi="宋体" w:eastAsia="宋体"/>
              <w:color w:val="auto"/>
              <w:sz w:val="44"/>
              <w:szCs w:val="44"/>
            </w:rPr>
            <w:t>目录</w:t>
          </w:r>
        </w:p>
        <w:p w14:paraId="09F234A0">
          <w:pPr>
            <w:pStyle w:val="13"/>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TOC \o "1-2" \h \u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_Toc26358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highlight w:val="none"/>
            </w:rPr>
            <w:t>摘  要</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_Toc26358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I</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24DC8F92">
          <w:pPr>
            <w:pStyle w:val="13"/>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_Toc28853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val="en-US" w:eastAsia="zh-CN"/>
            </w:rPr>
            <w:t>一、基本情况</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_Toc28853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I</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1600C4B3">
          <w:pPr>
            <w:pStyle w:val="13"/>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_Toc32002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val="en-US" w:eastAsia="zh-CN"/>
            </w:rPr>
            <w:t>二、绩效评价结论</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_Toc32002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II</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4D304DA4">
          <w:pPr>
            <w:pStyle w:val="13"/>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_Toc16942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val="en-US" w:eastAsia="zh-CN"/>
            </w:rPr>
            <w:t>三、存在的问题及原因分析</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_Toc16942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III</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06421B1F">
          <w:pPr>
            <w:pStyle w:val="13"/>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_Toc16482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val="en-US" w:eastAsia="zh-CN"/>
            </w:rPr>
            <w:t>四、建议</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_Toc16482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III</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2579B580">
          <w:pPr>
            <w:pStyle w:val="13"/>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_Toc30924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val="en-US" w:eastAsia="zh-CN"/>
            </w:rPr>
            <w:t>五、其它需说明的情况</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_Toc30924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IV</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2F2E268B">
          <w:pPr>
            <w:pStyle w:val="13"/>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_Toc8689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highlight w:val="none"/>
              <w:lang w:val="en-US" w:eastAsia="zh-CN"/>
            </w:rPr>
            <w:t>西山区农村污水收集处理系统完善项目（螳螂川沿线片区）省级补助经费支出绩效评价报告</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_Toc8689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1</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4DE279EC">
          <w:pPr>
            <w:pStyle w:val="13"/>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_Toc16169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一、基本情况</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_Toc16169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54E51547">
          <w:pPr>
            <w:pStyle w:val="14"/>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_Toc22987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（一）项目概况</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_Toc22987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0ABC5929">
          <w:pPr>
            <w:pStyle w:val="14"/>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_Toc5424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二</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资金到位</w:t>
          </w:r>
          <w:r>
            <w:rPr>
              <w:rFonts w:hint="eastAsia" w:ascii="宋体" w:hAnsi="宋体" w:eastAsia="宋体" w:cs="宋体"/>
              <w:b w:val="0"/>
              <w:bCs w:val="0"/>
              <w:color w:val="auto"/>
              <w:sz w:val="28"/>
              <w:szCs w:val="28"/>
            </w:rPr>
            <w:t>及使用情况</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_Toc5424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11FE5C84">
          <w:pPr>
            <w:pStyle w:val="14"/>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_Toc1493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val="en-US" w:eastAsia="zh-CN"/>
            </w:rPr>
            <w:t>（三）实施内容</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_Toc1493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3</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6D0405E6">
          <w:pPr>
            <w:pStyle w:val="14"/>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_Toc15706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highlight w:val="none"/>
            </w:rPr>
            <w:t>）绩效目标</w:t>
          </w:r>
          <w:r>
            <w:rPr>
              <w:rFonts w:hint="eastAsia" w:ascii="宋体" w:hAnsi="宋体" w:eastAsia="宋体" w:cs="宋体"/>
              <w:b w:val="0"/>
              <w:bCs w:val="0"/>
              <w:color w:val="auto"/>
              <w:sz w:val="28"/>
              <w:szCs w:val="28"/>
              <w:highlight w:val="none"/>
              <w:lang w:val="en-US" w:eastAsia="zh-CN"/>
            </w:rPr>
            <w:t>设立情况</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_Toc15706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4</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1E9F57F2">
          <w:pPr>
            <w:pStyle w:val="14"/>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_Toc25757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highlight w:val="none"/>
              <w:lang w:val="en-US" w:eastAsia="zh-CN"/>
            </w:rPr>
            <w:t>（五）组织管理情况</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_Toc25757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6</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3EEB22FF">
          <w:pPr>
            <w:pStyle w:val="13"/>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_Toc1742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val="en-US" w:eastAsia="zh-CN"/>
            </w:rPr>
            <w:t>二</w:t>
          </w:r>
          <w:r>
            <w:rPr>
              <w:rFonts w:hint="eastAsia" w:ascii="宋体" w:hAnsi="宋体" w:eastAsia="宋体" w:cs="宋体"/>
              <w:b w:val="0"/>
              <w:bCs w:val="0"/>
              <w:color w:val="auto"/>
              <w:sz w:val="28"/>
              <w:szCs w:val="28"/>
            </w:rPr>
            <w:t>、绩效评价工作开展情况</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_Toc1742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6</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041081DB">
          <w:pPr>
            <w:pStyle w:val="14"/>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_Toc5115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highlight w:val="none"/>
            </w:rPr>
            <w:t>（一）绩效评价</w:t>
          </w:r>
          <w:r>
            <w:rPr>
              <w:rFonts w:hint="eastAsia" w:ascii="宋体" w:hAnsi="宋体" w:eastAsia="宋体" w:cs="宋体"/>
              <w:b w:val="0"/>
              <w:bCs w:val="0"/>
              <w:color w:val="auto"/>
              <w:sz w:val="28"/>
              <w:szCs w:val="28"/>
              <w:highlight w:val="none"/>
              <w:lang w:val="en-US" w:eastAsia="zh-CN"/>
            </w:rPr>
            <w:t>目的、对象和范围</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_Toc5115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6</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0CAA3B95">
          <w:pPr>
            <w:pStyle w:val="14"/>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_Toc7721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二</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绩效评价原则</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_Toc7721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7</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4267E607">
          <w:pPr>
            <w:pStyle w:val="14"/>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_Toc946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（三）绩效评价依据</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_Toc946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7</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3C657A5D">
          <w:pPr>
            <w:pStyle w:val="14"/>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_Toc15184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四</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绩效</w:t>
          </w:r>
          <w:r>
            <w:rPr>
              <w:rFonts w:hint="eastAsia" w:ascii="宋体" w:hAnsi="宋体" w:eastAsia="宋体" w:cs="宋体"/>
              <w:b w:val="0"/>
              <w:bCs w:val="0"/>
              <w:color w:val="auto"/>
              <w:sz w:val="28"/>
              <w:szCs w:val="28"/>
            </w:rPr>
            <w:t>评价方法</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_Toc15184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8</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04BDCD37">
          <w:pPr>
            <w:pStyle w:val="14"/>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_Toc15995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五</w:t>
          </w:r>
          <w:r>
            <w:rPr>
              <w:rFonts w:hint="eastAsia" w:ascii="宋体" w:hAnsi="宋体" w:eastAsia="宋体" w:cs="宋体"/>
              <w:b w:val="0"/>
              <w:bCs w:val="0"/>
              <w:color w:val="auto"/>
              <w:sz w:val="28"/>
              <w:szCs w:val="28"/>
            </w:rPr>
            <w:t>）评价指标体系</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_Toc15995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9</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5595869A">
          <w:pPr>
            <w:pStyle w:val="14"/>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_Toc20185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六</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绩效</w:t>
          </w:r>
          <w:r>
            <w:rPr>
              <w:rFonts w:hint="eastAsia" w:ascii="宋体" w:hAnsi="宋体" w:eastAsia="宋体" w:cs="宋体"/>
              <w:b w:val="0"/>
              <w:bCs w:val="0"/>
              <w:color w:val="auto"/>
              <w:sz w:val="28"/>
              <w:szCs w:val="28"/>
            </w:rPr>
            <w:t>评价</w:t>
          </w:r>
          <w:r>
            <w:rPr>
              <w:rFonts w:hint="eastAsia" w:ascii="宋体" w:hAnsi="宋体" w:eastAsia="宋体" w:cs="宋体"/>
              <w:b w:val="0"/>
              <w:bCs w:val="0"/>
              <w:color w:val="auto"/>
              <w:sz w:val="28"/>
              <w:szCs w:val="28"/>
              <w:lang w:val="en-US" w:eastAsia="zh-CN"/>
            </w:rPr>
            <w:t>抽样</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_Toc20185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11</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32F43E2E">
          <w:pPr>
            <w:pStyle w:val="13"/>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_Toc18511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val="en-US" w:eastAsia="zh-CN"/>
            </w:rPr>
            <w:t>三</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绩效评价</w:t>
          </w:r>
          <w:r>
            <w:rPr>
              <w:rFonts w:hint="eastAsia" w:ascii="宋体" w:hAnsi="宋体" w:eastAsia="宋体" w:cs="宋体"/>
              <w:b w:val="0"/>
              <w:bCs w:val="0"/>
              <w:color w:val="auto"/>
              <w:sz w:val="28"/>
              <w:szCs w:val="28"/>
            </w:rPr>
            <w:t>结论</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_Toc18511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11</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25FCFDDA">
          <w:pPr>
            <w:pStyle w:val="14"/>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_Toc13232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（一）绩效评价综合结论</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_Toc13232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11</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1A69C92C">
          <w:pPr>
            <w:pStyle w:val="14"/>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_Toc9204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（二）绩效目标实现情况</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_Toc9204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12</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335B08EA">
          <w:pPr>
            <w:pStyle w:val="13"/>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_Toc20191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val="en-US" w:eastAsia="zh-CN"/>
            </w:rPr>
            <w:t>四</w:t>
          </w:r>
          <w:r>
            <w:rPr>
              <w:rFonts w:hint="eastAsia" w:ascii="宋体" w:hAnsi="宋体" w:eastAsia="宋体" w:cs="宋体"/>
              <w:b w:val="0"/>
              <w:bCs w:val="0"/>
              <w:color w:val="auto"/>
              <w:sz w:val="28"/>
              <w:szCs w:val="28"/>
            </w:rPr>
            <w:t>、绩效评价情况分析</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_Toc20191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18</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225DD39A">
          <w:pPr>
            <w:pStyle w:val="14"/>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_Toc25128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（一）</w:t>
          </w:r>
          <w:r>
            <w:rPr>
              <w:rFonts w:hint="eastAsia" w:ascii="宋体" w:hAnsi="宋体" w:eastAsia="宋体" w:cs="宋体"/>
              <w:b w:val="0"/>
              <w:bCs w:val="0"/>
              <w:color w:val="auto"/>
              <w:sz w:val="28"/>
              <w:szCs w:val="28"/>
              <w:lang w:val="en-US" w:eastAsia="zh-CN"/>
            </w:rPr>
            <w:t>项目决策</w:t>
          </w:r>
          <w:r>
            <w:rPr>
              <w:rFonts w:hint="eastAsia" w:ascii="宋体" w:hAnsi="宋体" w:eastAsia="宋体" w:cs="宋体"/>
              <w:b w:val="0"/>
              <w:bCs w:val="0"/>
              <w:color w:val="auto"/>
              <w:sz w:val="28"/>
              <w:szCs w:val="28"/>
            </w:rPr>
            <w:t>情况</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_Toc25128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18</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4E9E3DBE">
          <w:pPr>
            <w:pStyle w:val="14"/>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_Toc5797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val="en-US" w:eastAsia="zh-CN"/>
            </w:rPr>
            <w:t>（二）过程情况分析</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_Toc5797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20</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27574C03">
          <w:pPr>
            <w:pStyle w:val="14"/>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_Toc28372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val="en-US" w:eastAsia="zh-CN"/>
            </w:rPr>
            <w:t>（三）产出情况分析</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_Toc28372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22</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21E482BB">
          <w:pPr>
            <w:pStyle w:val="14"/>
            <w:keepNext w:val="0"/>
            <w:keepLines w:val="0"/>
            <w:pageBreakBefore w:val="0"/>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_Toc836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lang w:val="en-US" w:eastAsia="zh-CN"/>
            </w:rPr>
            <w:t>（四）效益及满意度情况分析</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_Toc836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23</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7095088F">
          <w:pPr>
            <w:pStyle w:val="13"/>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_Toc13616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highlight w:val="none"/>
            </w:rPr>
            <w:t>、主要经验及做法</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_Toc13616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24</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71D9B467">
          <w:pPr>
            <w:pStyle w:val="13"/>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_Toc16165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highlight w:val="none"/>
              <w:lang w:val="en-US" w:eastAsia="zh-CN"/>
            </w:rPr>
            <w:t>六</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lang w:val="en-US" w:eastAsia="zh-CN"/>
            </w:rPr>
            <w:t>存在的问题及原因分析</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_Toc16165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24</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688915F7">
          <w:pPr>
            <w:pStyle w:val="13"/>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_Toc14792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highlight w:val="none"/>
              <w:lang w:val="en-US" w:eastAsia="zh-CN"/>
            </w:rPr>
            <w:t>七、建议</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_Toc14792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24</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59C6E2C1">
          <w:pPr>
            <w:pStyle w:val="13"/>
            <w:keepNext w:val="0"/>
            <w:keepLines w:val="0"/>
            <w:pageBreakBefore w:val="0"/>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HYPERLINK \l _Toc22859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lang w:val="en-US" w:eastAsia="zh-CN"/>
            </w:rPr>
            <w:t>其他需要说明的情况</w:t>
          </w:r>
          <w:r>
            <w:rPr>
              <w:rFonts w:hint="eastAsia" w:ascii="宋体" w:hAnsi="宋体" w:eastAsia="宋体" w:cs="宋体"/>
              <w:b w:val="0"/>
              <w:bCs w:val="0"/>
              <w:color w:val="auto"/>
              <w:sz w:val="28"/>
              <w:szCs w:val="28"/>
            </w:rPr>
            <w:tab/>
          </w: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 PAGEREF _Toc22859 \h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val="0"/>
              <w:color w:val="auto"/>
              <w:sz w:val="28"/>
              <w:szCs w:val="28"/>
            </w:rPr>
            <w:t>25</w:t>
          </w:r>
          <w:r>
            <w:rPr>
              <w:rFonts w:hint="eastAsia" w:ascii="宋体" w:hAnsi="宋体" w:eastAsia="宋体" w:cs="宋体"/>
              <w:b w:val="0"/>
              <w:bCs w:val="0"/>
              <w:color w:val="auto"/>
              <w:sz w:val="28"/>
              <w:szCs w:val="28"/>
            </w:rPr>
            <w:fldChar w:fldCharType="end"/>
          </w:r>
          <w:r>
            <w:rPr>
              <w:rFonts w:hint="eastAsia" w:ascii="宋体" w:hAnsi="宋体" w:eastAsia="宋体" w:cs="宋体"/>
              <w:b w:val="0"/>
              <w:bCs w:val="0"/>
              <w:color w:val="auto"/>
              <w:sz w:val="28"/>
              <w:szCs w:val="28"/>
            </w:rPr>
            <w:fldChar w:fldCharType="end"/>
          </w:r>
        </w:p>
        <w:p w14:paraId="2A60F995">
          <w:pPr>
            <w:keepNext w:val="0"/>
            <w:keepLines w:val="0"/>
            <w:pageBreakBefore w:val="0"/>
            <w:kinsoku/>
            <w:wordWrap/>
            <w:overflowPunct/>
            <w:topLinePunct w:val="0"/>
            <w:autoSpaceDE/>
            <w:autoSpaceDN/>
            <w:bidi w:val="0"/>
            <w:adjustRightInd/>
            <w:snapToGrid/>
            <w:spacing w:line="600" w:lineRule="exact"/>
            <w:textAlignment w:val="auto"/>
            <w:rPr>
              <w:color w:val="auto"/>
            </w:rPr>
          </w:pPr>
          <w:r>
            <w:rPr>
              <w:rFonts w:hint="eastAsia" w:ascii="宋体" w:hAnsi="宋体" w:eastAsia="宋体" w:cs="宋体"/>
              <w:b w:val="0"/>
              <w:bCs w:val="0"/>
              <w:color w:val="auto"/>
              <w:sz w:val="28"/>
              <w:szCs w:val="28"/>
            </w:rPr>
            <w:fldChar w:fldCharType="end"/>
          </w:r>
        </w:p>
      </w:sdtContent>
    </w:sdt>
    <w:p w14:paraId="3836FE03">
      <w:pPr>
        <w:rPr>
          <w:color w:val="auto"/>
        </w:rPr>
      </w:pPr>
    </w:p>
    <w:p w14:paraId="7867C8DA">
      <w:pPr>
        <w:overflowPunct w:val="0"/>
        <w:spacing w:line="579" w:lineRule="exact"/>
        <w:jc w:val="center"/>
        <w:outlineLvl w:val="0"/>
        <w:rPr>
          <w:rFonts w:hint="eastAsia" w:ascii="方正小标宋简体" w:eastAsia="方正小标宋简体"/>
          <w:color w:val="auto"/>
          <w:sz w:val="44"/>
          <w:szCs w:val="44"/>
          <w:highlight w:val="none"/>
        </w:rPr>
        <w:sectPr>
          <w:footerReference r:id="rId5" w:type="default"/>
          <w:footerReference r:id="rId6" w:type="even"/>
          <w:pgSz w:w="11906" w:h="16838"/>
          <w:pgMar w:top="2098" w:right="1474" w:bottom="1985" w:left="1588" w:header="851" w:footer="1474" w:gutter="0"/>
          <w:pgBorders>
            <w:top w:val="none" w:sz="0" w:space="0"/>
            <w:left w:val="none" w:sz="0" w:space="0"/>
            <w:bottom w:val="none" w:sz="0" w:space="0"/>
            <w:right w:val="none" w:sz="0" w:space="0"/>
          </w:pgBorders>
          <w:pgNumType w:fmt="upperRoman" w:start="1"/>
          <w:cols w:space="425" w:num="1"/>
          <w:docGrid w:type="linesAndChars" w:linePitch="579" w:charSpace="3247"/>
        </w:sectPr>
      </w:pPr>
    </w:p>
    <w:p w14:paraId="03E7BBD9">
      <w:pPr>
        <w:overflowPunct w:val="0"/>
        <w:spacing w:line="579" w:lineRule="exact"/>
        <w:jc w:val="center"/>
        <w:outlineLvl w:val="0"/>
        <w:rPr>
          <w:rFonts w:ascii="方正小标宋简体" w:eastAsia="方正小标宋简体"/>
          <w:color w:val="auto"/>
          <w:sz w:val="44"/>
          <w:szCs w:val="44"/>
          <w:highlight w:val="none"/>
        </w:rPr>
      </w:pPr>
      <w:bookmarkStart w:id="2" w:name="_Toc26358"/>
      <w:r>
        <w:rPr>
          <w:rFonts w:hint="eastAsia" w:ascii="方正小标宋简体" w:eastAsia="方正小标宋简体"/>
          <w:color w:val="auto"/>
          <w:sz w:val="44"/>
          <w:szCs w:val="44"/>
          <w:highlight w:val="none"/>
        </w:rPr>
        <w:t>摘  要</w:t>
      </w:r>
      <w:bookmarkEnd w:id="0"/>
      <w:bookmarkEnd w:id="1"/>
      <w:bookmarkEnd w:id="2"/>
    </w:p>
    <w:p w14:paraId="22D6AB97">
      <w:pPr>
        <w:spacing w:line="579" w:lineRule="exact"/>
        <w:ind w:firstLine="630" w:firstLineChars="200"/>
        <w:outlineLvl w:val="0"/>
        <w:rPr>
          <w:rFonts w:hint="eastAsia" w:ascii="黑体" w:hAnsi="黑体" w:eastAsia="黑体" w:cs="宋体"/>
          <w:color w:val="auto"/>
          <w:szCs w:val="30"/>
          <w:lang w:val="en-US" w:eastAsia="zh-CN"/>
        </w:rPr>
      </w:pPr>
      <w:bookmarkStart w:id="3" w:name="_Toc28853"/>
      <w:r>
        <w:rPr>
          <w:rFonts w:hint="eastAsia" w:ascii="黑体" w:hAnsi="黑体" w:eastAsia="黑体" w:cs="宋体"/>
          <w:color w:val="auto"/>
          <w:szCs w:val="30"/>
          <w:lang w:val="en-US" w:eastAsia="zh-CN"/>
        </w:rPr>
        <w:t>一、基本情况</w:t>
      </w:r>
      <w:bookmarkEnd w:id="3"/>
    </w:p>
    <w:p w14:paraId="77EE607C">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2021年4月6日-5月6日，中央第八生态环境保护督察组进驻云南省。开展督察工作过程中，发现YS-134号排口存在企业偷排行为，西山区政府同时加大力度对螳螂川各排口水质进行检测，</w:t>
      </w:r>
      <w:r>
        <w:rPr>
          <w:rFonts w:hint="eastAsia" w:hAnsi="仿宋" w:cs="仿宋"/>
          <w:color w:val="auto"/>
          <w:sz w:val="32"/>
          <w:szCs w:val="32"/>
          <w:lang w:val="en-US" w:eastAsia="zh-CN"/>
        </w:rPr>
        <w:t>溯源</w:t>
      </w:r>
      <w:r>
        <w:rPr>
          <w:rFonts w:hint="eastAsia" w:ascii="仿宋" w:hAnsi="仿宋" w:eastAsia="仿宋" w:cs="仿宋"/>
          <w:color w:val="auto"/>
          <w:sz w:val="32"/>
          <w:szCs w:val="32"/>
          <w:lang w:val="en-US" w:eastAsia="zh-CN"/>
        </w:rPr>
        <w:t>追查，在其排查过程中发现部分排口上游村庄存在雨污分流不彻底的情况，清水混入污水，造成排口水质异常，因此开展本工程的实施。工程主要建设内容：</w:t>
      </w:r>
    </w:p>
    <w:p w14:paraId="162DC5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kern w:val="30"/>
          <w:sz w:val="32"/>
          <w:szCs w:val="32"/>
          <w:lang w:val="en-US" w:eastAsia="zh-CN" w:bidi="ar-SA"/>
        </w:rPr>
      </w:pPr>
      <w:r>
        <w:rPr>
          <w:rFonts w:hint="eastAsia" w:ascii="仿宋" w:hAnsi="仿宋" w:eastAsia="仿宋" w:cs="仿宋"/>
          <w:color w:val="auto"/>
          <w:kern w:val="30"/>
          <w:sz w:val="32"/>
          <w:szCs w:val="32"/>
          <w:lang w:val="en-US" w:eastAsia="zh-CN" w:bidi="ar-SA"/>
        </w:rPr>
        <w:t>1、建设污水处理站2座(白塔新村100m³/d污水处理站1座，里仁大村600m³/d污水处理站1座),建设生态蓄水池系统3座(白塔新村1876.5平方米生态蓄水池1座，白塔村12412.4平方米生态蓄水池1座，里仁大村3880.2平方米生态蓄水池1座),建设氧化塘1座(小渔村10m³/d);</w:t>
      </w:r>
    </w:p>
    <w:p w14:paraId="6ED246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70" w:firstLineChars="200"/>
        <w:jc w:val="both"/>
        <w:textAlignment w:val="auto"/>
        <w:rPr>
          <w:rFonts w:hint="eastAsia" w:ascii="仿宋" w:hAnsi="仿宋" w:eastAsia="仿宋" w:cs="仿宋"/>
          <w:color w:val="auto"/>
          <w:kern w:val="30"/>
          <w:sz w:val="32"/>
          <w:szCs w:val="32"/>
          <w:lang w:val="en-US" w:eastAsia="zh-CN" w:bidi="ar-SA"/>
        </w:rPr>
      </w:pPr>
      <w:r>
        <w:rPr>
          <w:rFonts w:hint="eastAsia" w:ascii="仿宋" w:hAnsi="仿宋" w:eastAsia="仿宋" w:cs="仿宋"/>
          <w:color w:val="auto"/>
          <w:kern w:val="30"/>
          <w:sz w:val="32"/>
          <w:szCs w:val="32"/>
          <w:lang w:val="en-US" w:eastAsia="zh-CN" w:bidi="ar-SA"/>
        </w:rPr>
        <w:t>2、建设一体化提升泵站4座(里仁大村Q=34m³/h,H=30m一体化泵站1座；小渔村Q=10m³/h,H=20m一体化泵站1座；白塔村Q=5m³/h,H=30m一体化泵站1座；白塔新村Q=10m³/h,H=20m一体化泵站1座)工程日处理污水量720m³/d,清水资源日补水量9792m³/d。</w:t>
      </w:r>
    </w:p>
    <w:p w14:paraId="631EAA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kern w:val="30"/>
          <w:sz w:val="32"/>
          <w:szCs w:val="32"/>
          <w:lang w:val="en-US" w:eastAsia="zh-CN" w:bidi="ar-SA"/>
        </w:rPr>
      </w:pPr>
      <w:r>
        <w:rPr>
          <w:rFonts w:hint="eastAsia" w:hAnsi="仿宋" w:cs="仿宋"/>
          <w:color w:val="auto"/>
          <w:kern w:val="30"/>
          <w:sz w:val="32"/>
          <w:szCs w:val="32"/>
          <w:lang w:val="en-US" w:eastAsia="zh-CN" w:bidi="ar-SA"/>
        </w:rPr>
        <w:t>3、</w:t>
      </w:r>
      <w:r>
        <w:rPr>
          <w:rFonts w:hint="eastAsia" w:ascii="仿宋" w:hAnsi="仿宋" w:eastAsia="仿宋" w:cs="仿宋"/>
          <w:color w:val="auto"/>
          <w:kern w:val="30"/>
          <w:sz w:val="32"/>
          <w:szCs w:val="32"/>
          <w:lang w:val="en-US" w:eastAsia="zh-CN" w:bidi="ar-SA"/>
        </w:rPr>
        <w:t>DN300HDPE钢带缠绕管11255.83米，DN400HDPE钢带缠绕管2245.63米；建设雨水管网系统DN300HDPE钢带缠绕管6192.33米，DN400HDPE钢带缠绕管48.86米，DN600HDPEHDPE钢带缠绕管1935米；建设清水通道DN600HDPE钢带缠绕管324.12米，B×H=1.0×0.7混凝土沟渠976米；</w:t>
      </w:r>
    </w:p>
    <w:p w14:paraId="1E5976ED">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default" w:hAnsi="仿宋"/>
          <w:color w:val="auto"/>
          <w:szCs w:val="30"/>
          <w:highlight w:val="none"/>
          <w:lang w:val="en-US" w:eastAsia="zh-CN"/>
        </w:rPr>
      </w:pPr>
      <w:r>
        <w:rPr>
          <w:rFonts w:hint="eastAsia" w:ascii="仿宋" w:hAnsi="仿宋" w:eastAsia="仿宋" w:cs="仿宋"/>
          <w:color w:val="auto"/>
          <w:sz w:val="32"/>
          <w:szCs w:val="32"/>
          <w:lang w:val="en-US" w:eastAsia="zh-CN"/>
        </w:rPr>
        <w:t>西山区农村污水收集处理系统完善项目（螳螂川沿线片区）投资估算建安工程费5457.21万元、工程建设其他费1165.81万元、工程预备费529.84万元，总投资7152.86万元。其中一项资金来源为</w:t>
      </w:r>
      <w:r>
        <w:rPr>
          <w:rFonts w:hint="eastAsia" w:hAnsi="仿宋" w:cs="仿宋"/>
          <w:color w:val="auto"/>
          <w:sz w:val="32"/>
          <w:szCs w:val="32"/>
          <w:lang w:val="en-US" w:eastAsia="zh-CN"/>
        </w:rPr>
        <w:t>2024年</w:t>
      </w:r>
      <w:r>
        <w:rPr>
          <w:rFonts w:hint="eastAsia" w:ascii="仿宋" w:hAnsi="仿宋" w:eastAsia="仿宋" w:cs="仿宋"/>
          <w:color w:val="auto"/>
          <w:sz w:val="32"/>
          <w:szCs w:val="32"/>
          <w:lang w:val="en-US" w:eastAsia="zh-CN"/>
        </w:rPr>
        <w:t>省级补助资金600万元</w:t>
      </w:r>
      <w:r>
        <w:rPr>
          <w:rFonts w:hint="eastAsia" w:hAnsi="仿宋" w:cs="Times New Roman"/>
          <w:color w:val="auto"/>
          <w:kern w:val="30"/>
          <w:sz w:val="30"/>
          <w:szCs w:val="30"/>
          <w:lang w:val="en-US" w:eastAsia="zh-CN" w:bidi="ar-SA"/>
        </w:rPr>
        <w:t>。</w:t>
      </w:r>
    </w:p>
    <w:p w14:paraId="5BD00C7B">
      <w:pPr>
        <w:spacing w:line="579" w:lineRule="exact"/>
        <w:ind w:firstLine="630" w:firstLineChars="200"/>
        <w:outlineLvl w:val="0"/>
        <w:rPr>
          <w:rFonts w:hint="eastAsia" w:ascii="黑体" w:hAnsi="黑体" w:eastAsia="黑体" w:cs="宋体"/>
          <w:color w:val="auto"/>
          <w:szCs w:val="30"/>
          <w:lang w:val="en-US" w:eastAsia="zh-CN"/>
        </w:rPr>
      </w:pPr>
      <w:bookmarkStart w:id="4" w:name="_Toc32002"/>
      <w:r>
        <w:rPr>
          <w:rFonts w:hint="eastAsia" w:ascii="黑体" w:hAnsi="黑体" w:eastAsia="黑体" w:cs="宋体"/>
          <w:color w:val="auto"/>
          <w:szCs w:val="30"/>
          <w:lang w:val="en-US" w:eastAsia="zh-CN"/>
        </w:rPr>
        <w:t>二、绩效评价结论</w:t>
      </w:r>
      <w:bookmarkEnd w:id="4"/>
    </w:p>
    <w:p w14:paraId="11F64863">
      <w:pPr>
        <w:ind w:firstLine="630"/>
        <w:rPr>
          <w:rFonts w:hint="eastAsia" w:hAnsi="仿宋"/>
          <w:color w:val="auto"/>
          <w:szCs w:val="30"/>
          <w:highlight w:val="none"/>
        </w:rPr>
      </w:pPr>
      <w:r>
        <w:rPr>
          <w:rFonts w:hint="eastAsia" w:hAnsi="仿宋"/>
          <w:color w:val="auto"/>
          <w:szCs w:val="30"/>
          <w:highlight w:val="none"/>
          <w:lang w:eastAsia="zh-CN"/>
        </w:rPr>
        <w:t>2024年西山区农村污水收集处理系统完善项目（螳螂川沿线片区）省级补助经费绩效评价得分</w:t>
      </w:r>
      <w:r>
        <w:rPr>
          <w:rFonts w:hint="eastAsia" w:hAnsi="仿宋"/>
          <w:color w:val="auto"/>
          <w:szCs w:val="30"/>
          <w:highlight w:val="none"/>
          <w:lang w:val="en-US" w:eastAsia="zh-CN"/>
        </w:rPr>
        <w:t>89.11</w:t>
      </w:r>
      <w:r>
        <w:rPr>
          <w:rFonts w:hint="eastAsia" w:hAnsi="仿宋"/>
          <w:color w:val="auto"/>
          <w:szCs w:val="30"/>
          <w:highlight w:val="none"/>
          <w:lang w:eastAsia="zh-CN"/>
        </w:rPr>
        <w:t>分，评价等级为“</w:t>
      </w:r>
      <w:r>
        <w:rPr>
          <w:rFonts w:hint="eastAsia" w:hAnsi="仿宋"/>
          <w:color w:val="auto"/>
          <w:szCs w:val="30"/>
          <w:highlight w:val="none"/>
          <w:lang w:val="en-US" w:eastAsia="zh-CN"/>
        </w:rPr>
        <w:t>良</w:t>
      </w:r>
      <w:r>
        <w:rPr>
          <w:rFonts w:hint="eastAsia" w:hAnsi="仿宋"/>
          <w:color w:val="auto"/>
          <w:szCs w:val="30"/>
          <w:highlight w:val="none"/>
          <w:lang w:eastAsia="zh-CN"/>
        </w:rPr>
        <w:t>”</w:t>
      </w:r>
      <w:r>
        <w:rPr>
          <w:rFonts w:hint="eastAsia" w:hAnsi="仿宋"/>
          <w:color w:val="auto"/>
          <w:szCs w:val="30"/>
          <w:highlight w:val="none"/>
        </w:rPr>
        <w:t>。</w:t>
      </w:r>
    </w:p>
    <w:p w14:paraId="11D1FA2E">
      <w:pPr>
        <w:spacing w:line="579" w:lineRule="exact"/>
        <w:ind w:firstLine="670" w:firstLineChars="200"/>
        <w:rPr>
          <w:rFonts w:hint="eastAsia" w:hAnsi="仿宋"/>
          <w:color w:val="auto"/>
          <w:sz w:val="32"/>
          <w:szCs w:val="32"/>
          <w:highlight w:val="none"/>
          <w:lang w:val="en-US" w:eastAsia="zh-CN"/>
        </w:rPr>
      </w:pPr>
      <w:r>
        <w:rPr>
          <w:rFonts w:hint="eastAsia" w:hAnsi="仿宋"/>
          <w:color w:val="auto"/>
          <w:sz w:val="32"/>
          <w:szCs w:val="32"/>
          <w:highlight w:val="none"/>
          <w:lang w:val="en-US" w:eastAsia="zh-CN"/>
        </w:rPr>
        <w:t>整体来看，2024年西山区农村污水收集处理系统完善项目（螳螂川沿线片区）省级补助经费</w:t>
      </w:r>
      <w:r>
        <w:rPr>
          <w:rFonts w:hint="eastAsia" w:hAnsi="仿宋"/>
          <w:color w:val="auto"/>
          <w:sz w:val="32"/>
          <w:szCs w:val="32"/>
          <w:highlight w:val="none"/>
          <w:lang w:eastAsia="zh-CN"/>
        </w:rPr>
        <w:t>，符合《昆明市西山区发展和改革局关于同意调整西山区农村污水收集处理系统完善项目(螳螂川沿线片区)建设内容的批复》（西发改投复〔2022〕57号）、《昆明市西山区人民政府关于做好滇池一级保护区建构筑物清理、中央环保督察交办问题整改及螳螂川沿线排口整治工作的任务交办书》(区交办件2021第29号)、</w:t>
      </w:r>
      <w:r>
        <w:rPr>
          <w:rFonts w:hint="eastAsia" w:hAnsi="仿宋"/>
          <w:color w:val="auto"/>
          <w:sz w:val="32"/>
          <w:szCs w:val="32"/>
          <w:highlight w:val="none"/>
          <w:lang w:val="en-US" w:eastAsia="zh-CN"/>
        </w:rPr>
        <w:t>和</w:t>
      </w:r>
      <w:r>
        <w:rPr>
          <w:rFonts w:hint="eastAsia" w:hAnsi="仿宋"/>
          <w:color w:val="auto"/>
          <w:sz w:val="32"/>
          <w:szCs w:val="32"/>
          <w:highlight w:val="none"/>
          <w:lang w:eastAsia="zh-CN"/>
        </w:rPr>
        <w:t>《西山区农村污水收集处理系统完善项目（螳螂川沿线片区）可行性研究报告》</w:t>
      </w:r>
      <w:r>
        <w:rPr>
          <w:rFonts w:hint="eastAsia" w:hAnsi="仿宋"/>
          <w:color w:val="auto"/>
          <w:sz w:val="32"/>
          <w:szCs w:val="32"/>
          <w:highlight w:val="none"/>
          <w:lang w:val="en-US" w:eastAsia="zh-CN"/>
        </w:rPr>
        <w:t>等文件精神</w:t>
      </w:r>
      <w:r>
        <w:rPr>
          <w:rFonts w:hint="eastAsia" w:hAnsi="仿宋"/>
          <w:color w:val="auto"/>
          <w:sz w:val="32"/>
          <w:szCs w:val="32"/>
          <w:highlight w:val="none"/>
          <w:lang w:eastAsia="zh-CN"/>
        </w:rPr>
        <w:t>，立项依据充分、程序规范</w:t>
      </w:r>
      <w:r>
        <w:rPr>
          <w:rFonts w:hint="eastAsia" w:hAnsi="仿宋"/>
          <w:color w:val="auto"/>
          <w:sz w:val="32"/>
          <w:szCs w:val="32"/>
          <w:highlight w:val="none"/>
          <w:lang w:val="en-US" w:eastAsia="zh-CN"/>
        </w:rPr>
        <w:t>。</w:t>
      </w:r>
    </w:p>
    <w:p w14:paraId="36A21140">
      <w:pPr>
        <w:spacing w:line="579" w:lineRule="exact"/>
        <w:ind w:firstLine="670" w:firstLineChars="200"/>
        <w:rPr>
          <w:rFonts w:hint="default" w:hAnsi="仿宋"/>
          <w:color w:val="auto"/>
          <w:sz w:val="32"/>
          <w:szCs w:val="32"/>
          <w:highlight w:val="none"/>
          <w:lang w:val="en-US" w:eastAsia="zh-CN"/>
        </w:rPr>
      </w:pPr>
      <w:r>
        <w:rPr>
          <w:rFonts w:hint="eastAsia" w:hAnsi="仿宋"/>
          <w:color w:val="auto"/>
          <w:sz w:val="32"/>
          <w:szCs w:val="32"/>
          <w:highlight w:val="none"/>
          <w:lang w:val="en-US" w:eastAsia="zh-CN"/>
        </w:rPr>
        <w:t>2024年</w:t>
      </w:r>
      <w:r>
        <w:rPr>
          <w:rFonts w:hint="eastAsia" w:hAnsi="仿宋"/>
          <w:color w:val="auto"/>
          <w:szCs w:val="30"/>
          <w:highlight w:val="none"/>
          <w:lang w:eastAsia="zh-CN"/>
        </w:rPr>
        <w:t>西山区农村污水收集处理系统完善项目（螳螂川沿线片区）省级补助经费</w:t>
      </w:r>
      <w:r>
        <w:rPr>
          <w:rFonts w:hint="eastAsia" w:hAnsi="仿宋"/>
          <w:color w:val="auto"/>
          <w:sz w:val="32"/>
          <w:szCs w:val="32"/>
          <w:highlight w:val="none"/>
          <w:lang w:val="en-US" w:eastAsia="zh-CN"/>
        </w:rPr>
        <w:t>使用具备完整的审批程序和手续，未发现挤占、挪用专项资金的情况。</w:t>
      </w:r>
    </w:p>
    <w:p w14:paraId="4332E7A1">
      <w:pPr>
        <w:spacing w:line="579" w:lineRule="exact"/>
        <w:ind w:firstLine="630" w:firstLineChars="200"/>
        <w:rPr>
          <w:rFonts w:hint="default" w:ascii="黑体" w:hAnsi="黑体" w:eastAsia="黑体" w:cs="宋体"/>
          <w:color w:val="auto"/>
          <w:szCs w:val="30"/>
          <w:lang w:val="en-US" w:eastAsia="zh-CN"/>
        </w:rPr>
      </w:pPr>
      <w:r>
        <w:rPr>
          <w:rFonts w:hint="eastAsia" w:hAnsi="仿宋"/>
          <w:color w:val="auto"/>
          <w:szCs w:val="30"/>
          <w:highlight w:val="none"/>
          <w:lang w:eastAsia="zh-CN"/>
        </w:rPr>
        <w:t>西山区农村污水收集处理系统完善项目（螳螂川沿线片区）</w:t>
      </w:r>
      <w:r>
        <w:rPr>
          <w:rFonts w:hint="eastAsia" w:hAnsi="仿宋"/>
          <w:color w:val="auto"/>
          <w:szCs w:val="30"/>
          <w:highlight w:val="none"/>
          <w:lang w:val="en-US" w:eastAsia="zh-CN"/>
        </w:rPr>
        <w:t>对</w:t>
      </w:r>
      <w:r>
        <w:rPr>
          <w:rFonts w:hint="eastAsia" w:hAnsi="仿宋"/>
          <w:color w:val="auto"/>
          <w:sz w:val="32"/>
          <w:szCs w:val="32"/>
          <w:highlight w:val="none"/>
          <w:lang w:val="en-US" w:eastAsia="zh-CN"/>
        </w:rPr>
        <w:t>改善水质，保护生态具有重要作用，同时项目实施创造大量就业岗位，包括施工、管理、技术维护等有利增加人民的收入。但是项目自设立开始至评价日尚未完工</w:t>
      </w:r>
      <w:r>
        <w:rPr>
          <w:rFonts w:hint="eastAsia" w:hAnsi="仿宋"/>
          <w:color w:val="auto"/>
          <w:szCs w:val="30"/>
          <w:highlight w:val="none"/>
          <w:lang w:val="en-US" w:eastAsia="zh-CN"/>
        </w:rPr>
        <w:t>。</w:t>
      </w:r>
    </w:p>
    <w:p w14:paraId="32BEED8E">
      <w:pPr>
        <w:spacing w:line="579" w:lineRule="exact"/>
        <w:ind w:firstLine="630" w:firstLineChars="200"/>
        <w:outlineLvl w:val="0"/>
        <w:rPr>
          <w:rFonts w:hint="default" w:ascii="黑体" w:hAnsi="黑体" w:eastAsia="黑体" w:cs="宋体"/>
          <w:color w:val="auto"/>
          <w:szCs w:val="30"/>
          <w:lang w:val="en-US" w:eastAsia="zh-CN"/>
        </w:rPr>
      </w:pPr>
      <w:bookmarkStart w:id="5" w:name="_Toc16942"/>
      <w:r>
        <w:rPr>
          <w:rFonts w:hint="eastAsia" w:ascii="黑体" w:hAnsi="黑体" w:eastAsia="黑体" w:cs="宋体"/>
          <w:color w:val="auto"/>
          <w:szCs w:val="30"/>
          <w:lang w:val="en-US" w:eastAsia="zh-CN"/>
        </w:rPr>
        <w:t>三、存在的问题及原因分析</w:t>
      </w:r>
      <w:bookmarkEnd w:id="5"/>
    </w:p>
    <w:p w14:paraId="208F2FA6">
      <w:pPr>
        <w:pStyle w:val="49"/>
        <w:numPr>
          <w:ilvl w:val="0"/>
          <w:numId w:val="0"/>
        </w:numPr>
        <w:ind w:firstLine="670" w:firstLineChars="200"/>
        <w:jc w:val="both"/>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（一）绩效管理体系不够完善，绩效管理意识有待提高</w:t>
      </w:r>
    </w:p>
    <w:p w14:paraId="2FBCB9B5">
      <w:pPr>
        <w:pStyle w:val="49"/>
        <w:numPr>
          <w:ilvl w:val="0"/>
          <w:numId w:val="0"/>
        </w:numPr>
        <w:ind w:firstLine="670" w:firstLineChars="200"/>
        <w:jc w:val="both"/>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项目资金绩效目标应作为预算安排的重要依据，并细化量化为绩效指标，绩效指标包括数量、质量、时效、成本以及社会效益、生态效益、经济效益及服务对象满意度等指标。但是本项目未设置成本指标，考虑效益指标不全面，仅设置了社会效益指标，且社会效益指标设置较为宽泛不够具体；也未从创造就业机会、增加人民收入等方面考虑经济效益，未从保护水体，逐步恢复水生态等方面考虑生态效益。</w:t>
      </w:r>
    </w:p>
    <w:p w14:paraId="603ED1B9">
      <w:pPr>
        <w:spacing w:line="579" w:lineRule="exact"/>
        <w:ind w:firstLine="670"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（二）项目部分内容未实施，项目计划内容整体进度尚未完工</w:t>
      </w:r>
    </w:p>
    <w:p w14:paraId="4EF8C3DB">
      <w:pPr>
        <w:spacing w:line="579" w:lineRule="exact"/>
        <w:ind w:firstLine="670" w:firstLineChars="200"/>
        <w:rPr>
          <w:rFonts w:hint="eastAsia" w:hAnsi="仿宋"/>
          <w:color w:val="auto"/>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bidi="ar-SA"/>
        </w:rPr>
        <w:t>因征地事宜未达成，原计划实施内容部分未实施，根据项目管理台账一标段审核进度为86.83%，三标段审核进度为80.74%，二标段审核进度为49.81%。依照原计划项目整体尚未完工。</w:t>
      </w:r>
    </w:p>
    <w:p w14:paraId="21A0EE7E">
      <w:pPr>
        <w:spacing w:line="579" w:lineRule="exact"/>
        <w:ind w:firstLine="630" w:firstLineChars="200"/>
        <w:outlineLvl w:val="0"/>
        <w:rPr>
          <w:rFonts w:hint="default" w:ascii="黑体" w:hAnsi="黑体" w:eastAsia="黑体" w:cs="宋体"/>
          <w:color w:val="auto"/>
          <w:szCs w:val="30"/>
          <w:lang w:val="en-US" w:eastAsia="zh-CN"/>
        </w:rPr>
      </w:pPr>
      <w:bookmarkStart w:id="6" w:name="_Toc16482"/>
      <w:r>
        <w:rPr>
          <w:rFonts w:hint="eastAsia" w:ascii="黑体" w:hAnsi="黑体" w:eastAsia="黑体" w:cs="宋体"/>
          <w:color w:val="auto"/>
          <w:szCs w:val="30"/>
          <w:lang w:val="en-US" w:eastAsia="zh-CN"/>
        </w:rPr>
        <w:t>四、</w:t>
      </w:r>
      <w:bookmarkStart w:id="7" w:name="_Toc8547"/>
      <w:r>
        <w:rPr>
          <w:rFonts w:hint="eastAsia" w:ascii="黑体" w:hAnsi="黑体" w:eastAsia="黑体" w:cs="宋体"/>
          <w:color w:val="auto"/>
          <w:szCs w:val="30"/>
          <w:lang w:val="en-US" w:eastAsia="zh-CN"/>
        </w:rPr>
        <w:t>建议</w:t>
      </w:r>
      <w:bookmarkEnd w:id="6"/>
      <w:bookmarkEnd w:id="7"/>
    </w:p>
    <w:p w14:paraId="17F223BF">
      <w:pPr>
        <w:pStyle w:val="49"/>
        <w:numPr>
          <w:ilvl w:val="0"/>
          <w:numId w:val="0"/>
        </w:numPr>
        <w:ind w:firstLine="670"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（一）重视预算绩效管理，提高绩效管理水平</w:t>
      </w:r>
    </w:p>
    <w:p w14:paraId="201665E3">
      <w:pPr>
        <w:pStyle w:val="49"/>
        <w:numPr>
          <w:ilvl w:val="0"/>
          <w:numId w:val="0"/>
        </w:numPr>
        <w:ind w:firstLine="670"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提高对绩效评价工作的重视程度，明确绩效工作和预算工作相统一的关系，对于以后年度单位预算项目要求绩效评价全方位全覆盖，加强单位预算项目与绩效编制工作相挂钩。加强管理人员的绩效培训，提高相关人员绩效管理技能，提升绩效管理理念。建立健全资金全过程绩效管理机制，完善绩效指标体系结构，提高绩效管理工作的质量水平。</w:t>
      </w:r>
    </w:p>
    <w:p w14:paraId="74D83EFA">
      <w:pPr>
        <w:pStyle w:val="48"/>
        <w:ind w:left="0" w:leftChars="0" w:firstLine="670"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（二）多部门协调，评估项目现状，判断项目继续实施可能性</w:t>
      </w:r>
    </w:p>
    <w:p w14:paraId="0DBA81DB">
      <w:pPr>
        <w:pStyle w:val="48"/>
        <w:ind w:left="0" w:leftChars="0" w:firstLine="670" w:firstLineChars="200"/>
        <w:rPr>
          <w:rFonts w:hint="eastAsia" w:hAnsi="仿宋"/>
          <w:color w:val="auto"/>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bidi="ar-SA"/>
        </w:rPr>
        <w:t>项目主管部门、审批部门和代建单位统筹协调评估项目的实施现状以及未来是否能继续推进项目的可能。对未实施的项目内容若不能继续推进，应当转报管理、审批部门共同协商，依程序报批相关部门，依照现实情况是否按程序变更项目内容。</w:t>
      </w:r>
    </w:p>
    <w:p w14:paraId="0CEF73BE">
      <w:pPr>
        <w:spacing w:line="579" w:lineRule="exact"/>
        <w:ind w:firstLine="630" w:firstLineChars="200"/>
        <w:outlineLvl w:val="0"/>
        <w:rPr>
          <w:rFonts w:hint="default" w:ascii="黑体" w:hAnsi="黑体" w:eastAsia="黑体" w:cs="宋体"/>
          <w:color w:val="auto"/>
          <w:szCs w:val="30"/>
          <w:lang w:val="en-US" w:eastAsia="zh-CN"/>
        </w:rPr>
      </w:pPr>
      <w:bookmarkStart w:id="8" w:name="_Toc30924"/>
      <w:r>
        <w:rPr>
          <w:rFonts w:hint="eastAsia" w:ascii="黑体" w:hAnsi="黑体" w:eastAsia="黑体" w:cs="宋体"/>
          <w:color w:val="auto"/>
          <w:szCs w:val="30"/>
          <w:lang w:val="en-US" w:eastAsia="zh-CN"/>
        </w:rPr>
        <w:t>五、其它需说明的情况</w:t>
      </w:r>
      <w:bookmarkEnd w:id="8"/>
    </w:p>
    <w:p w14:paraId="4E90A15E">
      <w:pPr>
        <w:spacing w:line="579" w:lineRule="exact"/>
        <w:ind w:firstLine="670" w:firstLineChars="200"/>
        <w:rPr>
          <w:rFonts w:hint="default" w:hAnsi="仿宋"/>
          <w:color w:val="auto"/>
          <w:szCs w:val="30"/>
          <w:lang w:val="en-US" w:eastAsia="zh-CN"/>
        </w:rPr>
        <w:sectPr>
          <w:footerReference r:id="rId7" w:type="default"/>
          <w:footerReference r:id="rId8" w:type="even"/>
          <w:pgSz w:w="11906" w:h="16838"/>
          <w:pgMar w:top="2098" w:right="1474" w:bottom="1985" w:left="1588" w:header="851" w:footer="1474" w:gutter="0"/>
          <w:pgBorders>
            <w:top w:val="none" w:sz="0" w:space="0"/>
            <w:left w:val="none" w:sz="0" w:space="0"/>
            <w:bottom w:val="none" w:sz="0" w:space="0"/>
            <w:right w:val="none" w:sz="0" w:space="0"/>
          </w:pgBorders>
          <w:pgNumType w:fmt="upperRoman" w:start="1"/>
          <w:cols w:space="425" w:num="1"/>
          <w:docGrid w:type="linesAndChars" w:linePitch="579" w:charSpace="3247"/>
        </w:sectPr>
      </w:pPr>
      <w:r>
        <w:rPr>
          <w:rFonts w:hint="eastAsia" w:ascii="仿宋" w:hAnsi="仿宋" w:eastAsia="仿宋" w:cs="仿宋"/>
          <w:color w:val="auto"/>
          <w:kern w:val="30"/>
          <w:sz w:val="32"/>
          <w:szCs w:val="32"/>
          <w:lang w:val="en-US" w:eastAsia="zh-CN" w:bidi="ar-SA"/>
        </w:rPr>
        <w:t>昆明市西山区农村污水收集处理系统完善项目（螳螂川沿线片区）</w:t>
      </w:r>
      <w:r>
        <w:rPr>
          <w:rFonts w:hint="eastAsia" w:hAnsi="仿宋" w:cs="仿宋"/>
          <w:color w:val="auto"/>
          <w:kern w:val="30"/>
          <w:sz w:val="32"/>
          <w:szCs w:val="32"/>
          <w:lang w:val="en-US" w:eastAsia="zh-CN" w:bidi="ar-SA"/>
        </w:rPr>
        <w:t>原计划建设主要内容为：</w:t>
      </w:r>
      <w:r>
        <w:rPr>
          <w:rFonts w:hint="eastAsia" w:ascii="仿宋" w:hAnsi="仿宋" w:eastAsia="仿宋" w:cs="仿宋"/>
          <w:color w:val="auto"/>
          <w:kern w:val="30"/>
          <w:sz w:val="32"/>
          <w:szCs w:val="32"/>
          <w:lang w:val="en-US" w:eastAsia="zh-CN" w:bidi="ar-SA"/>
        </w:rPr>
        <w:t>建设污水处理站2座(白塔新村100m³/d污水处理站1座，里仁大村600m³/d污水处理站1座),建设生态蓄水池系统3座(白塔新村1876.5平方米生态蓄水池1座，白塔村12412.4平方米生态蓄水池1座，里仁大村3880.2平方米生态蓄水池1座),建设氧化塘1座(小渔村10m³/d)</w:t>
      </w:r>
      <w:r>
        <w:rPr>
          <w:rFonts w:hint="eastAsia" w:hAnsi="仿宋" w:cs="仿宋"/>
          <w:color w:val="auto"/>
          <w:kern w:val="30"/>
          <w:sz w:val="32"/>
          <w:szCs w:val="32"/>
          <w:lang w:val="en-US" w:eastAsia="zh-CN" w:bidi="ar-SA"/>
        </w:rPr>
        <w:t>；</w:t>
      </w:r>
      <w:r>
        <w:rPr>
          <w:rFonts w:hint="eastAsia" w:ascii="仿宋" w:hAnsi="仿宋" w:eastAsia="仿宋" w:cs="仿宋"/>
          <w:color w:val="auto"/>
          <w:kern w:val="30"/>
          <w:sz w:val="32"/>
          <w:szCs w:val="32"/>
          <w:lang w:val="en-US" w:eastAsia="zh-CN" w:bidi="ar-SA"/>
        </w:rPr>
        <w:t>建设一体化提升泵站4座(里仁大村Q=34m³/h,H=30m一体化泵站1座；小渔村Q=10m³/h,H=20m一体化泵站1座；白塔村Q=5m³/h,H=30m一体化泵站1座</w:t>
      </w:r>
      <w:r>
        <w:rPr>
          <w:rFonts w:hint="eastAsia" w:hAnsi="仿宋" w:cs="仿宋"/>
          <w:color w:val="auto"/>
          <w:kern w:val="30"/>
          <w:sz w:val="32"/>
          <w:szCs w:val="32"/>
          <w:lang w:val="en-US" w:eastAsia="zh-CN" w:bidi="ar-SA"/>
        </w:rPr>
        <w:t>；</w:t>
      </w:r>
      <w:r>
        <w:rPr>
          <w:rFonts w:hint="eastAsia" w:ascii="仿宋" w:hAnsi="仿宋" w:eastAsia="仿宋" w:cs="仿宋"/>
          <w:color w:val="auto"/>
          <w:kern w:val="30"/>
          <w:sz w:val="32"/>
          <w:szCs w:val="32"/>
          <w:lang w:val="en-US" w:eastAsia="zh-CN" w:bidi="ar-SA"/>
        </w:rPr>
        <w:t>白塔新村Q=10m³/h,H=20m一体化泵站1座)工程日处理污水量720m³/d,清水资源日补水量9792m³/d</w:t>
      </w:r>
      <w:r>
        <w:rPr>
          <w:rFonts w:hint="eastAsia" w:hAnsi="仿宋" w:cs="仿宋"/>
          <w:color w:val="auto"/>
          <w:kern w:val="30"/>
          <w:sz w:val="32"/>
          <w:szCs w:val="32"/>
          <w:lang w:val="en-US" w:eastAsia="zh-CN" w:bidi="ar-SA"/>
        </w:rPr>
        <w:t>。</w:t>
      </w:r>
      <w:r>
        <w:rPr>
          <w:rFonts w:hint="eastAsia" w:ascii="仿宋" w:hAnsi="仿宋" w:eastAsia="仿宋" w:cs="仿宋"/>
          <w:color w:val="auto"/>
          <w:kern w:val="30"/>
          <w:sz w:val="32"/>
          <w:szCs w:val="32"/>
          <w:lang w:val="en-US" w:eastAsia="zh-CN" w:bidi="ar-SA"/>
        </w:rPr>
        <w:t>DN300HDPE钢带缠绕管11255.83米，DN400HDPE钢带缠绕管2245.63米；建设雨水管网系统DN300HDPE钢带缠绕管6192.33米，DN400HDPE钢带缠绕管48.86米，DN600HDPEHDPE钢带缠绕管1935米；建设清水通道DN600HDPE钢带缠绕管324.12米，B×H=1.0×0.7混凝土沟渠976米</w:t>
      </w:r>
      <w:r>
        <w:rPr>
          <w:rFonts w:hint="eastAsia" w:hAnsi="仿宋" w:cs="仿宋"/>
          <w:color w:val="auto"/>
          <w:kern w:val="30"/>
          <w:sz w:val="32"/>
          <w:szCs w:val="32"/>
          <w:lang w:val="en-US" w:eastAsia="zh-CN" w:bidi="ar-SA"/>
        </w:rPr>
        <w:t>。除建设</w:t>
      </w:r>
      <w:r>
        <w:rPr>
          <w:rFonts w:hint="eastAsia" w:ascii="仿宋" w:hAnsi="仿宋" w:eastAsia="仿宋" w:cs="仿宋"/>
          <w:color w:val="auto"/>
          <w:kern w:val="30"/>
          <w:sz w:val="32"/>
          <w:szCs w:val="32"/>
          <w:lang w:val="en-US" w:eastAsia="zh-CN" w:bidi="ar-SA"/>
        </w:rPr>
        <w:t>白塔村12412.4平方米生态蓄水池1座</w:t>
      </w:r>
      <w:r>
        <w:rPr>
          <w:rFonts w:hint="eastAsia" w:hAnsi="仿宋" w:cs="仿宋"/>
          <w:color w:val="auto"/>
          <w:kern w:val="30"/>
          <w:sz w:val="32"/>
          <w:szCs w:val="32"/>
          <w:lang w:val="en-US" w:eastAsia="zh-CN" w:bidi="ar-SA"/>
        </w:rPr>
        <w:t>；</w:t>
      </w:r>
      <w:r>
        <w:rPr>
          <w:rFonts w:hint="eastAsia" w:ascii="仿宋" w:hAnsi="仿宋" w:eastAsia="仿宋" w:cs="仿宋"/>
          <w:color w:val="auto"/>
          <w:kern w:val="30"/>
          <w:sz w:val="32"/>
          <w:szCs w:val="32"/>
          <w:lang w:val="en-US" w:eastAsia="zh-CN" w:bidi="ar-SA"/>
        </w:rPr>
        <w:t>白塔新村Q=10m³/h,H=20m一体化泵站1座</w:t>
      </w:r>
      <w:r>
        <w:rPr>
          <w:rFonts w:hint="eastAsia" w:hAnsi="仿宋" w:cs="仿宋"/>
          <w:color w:val="auto"/>
          <w:kern w:val="30"/>
          <w:sz w:val="32"/>
          <w:szCs w:val="32"/>
          <w:lang w:val="en-US" w:eastAsia="zh-CN" w:bidi="ar-SA"/>
        </w:rPr>
        <w:t>；里仁大村P128-P143井段挖沟槽、基坑土方、钢带增强聚乙烯（PE）螺旋波纹管铺设d300（415m）；里仁小村P1-P33井段挖沟槽、基坑土方、钢带增强聚乙烯（PE）螺旋波纹管铺设 d400（1050m）（其中：里仁小村P1-P20(470M)井段位置变更至十八中背后机耕道、管径变更为DN300管）；里仁小村P51-P56-P9/P57-P56井段挖沟槽、基坑土方、钢带增强聚乙烯（PE）螺旋波纹管铺设 d300（217m）；新增134#排口污水管网改造；新增浪泥湾泵站改造；新增海门片区-蒋凹渔村青茂园林内污水污物潜水电泵100WQ100-40（一台）外其余内容因征地事宜未达成取消实施，项目变更还未完成变更程序</w:t>
      </w:r>
      <w:r>
        <w:rPr>
          <w:rFonts w:hint="eastAsia" w:hAnsi="仿宋"/>
          <w:color w:val="auto"/>
          <w:szCs w:val="30"/>
          <w:lang w:val="en-US" w:eastAsia="zh-CN"/>
        </w:rPr>
        <w:t>。</w:t>
      </w:r>
    </w:p>
    <w:p w14:paraId="3CB25A8D">
      <w:pPr>
        <w:overflowPunct w:val="0"/>
        <w:spacing w:line="579" w:lineRule="exact"/>
        <w:jc w:val="center"/>
        <w:outlineLvl w:val="0"/>
        <w:rPr>
          <w:rFonts w:hint="eastAsia" w:ascii="方正小标宋简体" w:hAnsi="Times New Roman" w:eastAsia="方正小标宋简体" w:cs="Times New Roman"/>
          <w:color w:val="auto"/>
          <w:sz w:val="44"/>
          <w:szCs w:val="44"/>
          <w:highlight w:val="none"/>
          <w:lang w:val="en-US" w:eastAsia="zh-CN"/>
        </w:rPr>
      </w:pPr>
      <w:bookmarkStart w:id="9" w:name="_Toc8689"/>
      <w:r>
        <w:rPr>
          <w:rFonts w:hint="eastAsia" w:ascii="方正小标宋简体" w:hAnsi="Times New Roman" w:eastAsia="方正小标宋简体" w:cs="Times New Roman"/>
          <w:color w:val="auto"/>
          <w:sz w:val="44"/>
          <w:szCs w:val="44"/>
          <w:highlight w:val="none"/>
          <w:lang w:val="en-US" w:eastAsia="zh-CN"/>
        </w:rPr>
        <w:t>西山区农村污水收集处理系统完善项目（螳螂川沿线片区）省级补助经费</w:t>
      </w:r>
      <w:bookmarkEnd w:id="9"/>
    </w:p>
    <w:p w14:paraId="16F10F1F">
      <w:pPr>
        <w:overflowPunct w:val="0"/>
        <w:spacing w:line="579" w:lineRule="exact"/>
        <w:jc w:val="center"/>
        <w:outlineLvl w:val="0"/>
        <w:rPr>
          <w:rFonts w:hint="eastAsia" w:ascii="方正小标宋简体" w:eastAsia="方正小标宋简体"/>
          <w:color w:val="auto"/>
          <w:sz w:val="44"/>
          <w:szCs w:val="44"/>
          <w:highlight w:val="none"/>
        </w:rPr>
      </w:pPr>
      <w:bookmarkStart w:id="10" w:name="_Toc11526"/>
      <w:r>
        <w:rPr>
          <w:rFonts w:hint="eastAsia" w:ascii="方正小标宋简体" w:eastAsia="方正小标宋简体"/>
          <w:color w:val="auto"/>
          <w:sz w:val="44"/>
          <w:szCs w:val="44"/>
          <w:highlight w:val="none"/>
          <w:lang w:val="en-US" w:eastAsia="zh-CN"/>
        </w:rPr>
        <w:t>支出</w:t>
      </w:r>
      <w:r>
        <w:rPr>
          <w:rFonts w:hint="eastAsia" w:ascii="方正小标宋简体" w:eastAsia="方正小标宋简体"/>
          <w:color w:val="auto"/>
          <w:sz w:val="44"/>
          <w:szCs w:val="44"/>
          <w:highlight w:val="none"/>
        </w:rPr>
        <w:t>绩效评价报告</w:t>
      </w:r>
      <w:bookmarkEnd w:id="10"/>
    </w:p>
    <w:p w14:paraId="6468CA91">
      <w:pPr>
        <w:spacing w:line="579" w:lineRule="exact"/>
        <w:rPr>
          <w:rFonts w:hAnsi="仿宋"/>
          <w:color w:val="auto"/>
          <w:sz w:val="36"/>
          <w:szCs w:val="36"/>
        </w:rPr>
      </w:pPr>
    </w:p>
    <w:p w14:paraId="06346321">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2021年4月6日-5月6日，中央第八生态环境保护督察组进驻云南省。开展督察工作过程中，发现YS-134号排口存在企业偷排行为，西山区政府同时加大力度对螳螂川各排口水质进行检测，</w:t>
      </w:r>
      <w:r>
        <w:rPr>
          <w:rFonts w:hint="eastAsia" w:hAnsi="仿宋" w:cs="仿宋"/>
          <w:color w:val="auto"/>
          <w:sz w:val="32"/>
          <w:szCs w:val="32"/>
          <w:lang w:val="en-US" w:eastAsia="zh-CN"/>
        </w:rPr>
        <w:t>溯源</w:t>
      </w:r>
      <w:r>
        <w:rPr>
          <w:rFonts w:hint="eastAsia" w:ascii="仿宋" w:hAnsi="仿宋" w:eastAsia="仿宋" w:cs="仿宋"/>
          <w:color w:val="auto"/>
          <w:sz w:val="32"/>
          <w:szCs w:val="32"/>
          <w:lang w:val="en-US" w:eastAsia="zh-CN"/>
        </w:rPr>
        <w:t>追查，在其排查过程中发现部分排口上游村庄存在雨污分流不彻底的情况，清水混入污水，造成排口水质异常，因此开展本工程的实施。工程主要建设内容：</w:t>
      </w:r>
    </w:p>
    <w:p w14:paraId="769A11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30"/>
          <w:sz w:val="32"/>
          <w:szCs w:val="32"/>
          <w:lang w:val="en-US" w:eastAsia="zh-CN" w:bidi="ar-SA"/>
        </w:rPr>
        <w:t>1、</w:t>
      </w:r>
      <w:r>
        <w:rPr>
          <w:rFonts w:hint="eastAsia" w:ascii="仿宋" w:hAnsi="仿宋" w:eastAsia="仿宋" w:cs="仿宋"/>
          <w:color w:val="auto"/>
          <w:sz w:val="32"/>
          <w:szCs w:val="32"/>
          <w:lang w:val="en-US" w:eastAsia="zh-CN"/>
        </w:rPr>
        <w:t>建设1座600m³/d污水处理站（里仁大村），建设1座100m³/d污水处理站（白塔新村），共计2座；</w:t>
      </w:r>
    </w:p>
    <w:p w14:paraId="06F552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2、建设1座3880.2平米湿地（里仁大村）；建设1座1876.5平米湿地（白塔新村）；建设1座12412.4平米湿地（白塔村），共计3座；</w:t>
      </w:r>
    </w:p>
    <w:p w14:paraId="3DC502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3、建设1座Q=34m³/h，H=30m一体化泵站（里仁大村）；建设1座Q=10m³/h，H=20m一体化泵站（小渔村）；建设1座Q=5m³/h，H=30m一体化泵站（白塔新村）；建设1座Q=10m³/h，H=20m一体化泵站，共计4座（白塔村）；</w:t>
      </w:r>
    </w:p>
    <w:p w14:paraId="5FF790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建设截污管网系统：DN300HDPE钢带缠绕管11255.83m，DN400HDPE钢带缠绕管2245.63m；建设雨水管网系统：DN300HDPE钢带缠绕管6192.33m，DN400HDPE钢带缠绕管48.86m，DN600HDPE；建设清水通道：DN600HDPE钢带缠绕管324.12m，B×H=1.0×0.7混凝土沟渠976m；工程日处理污水量720m³/d，清-233-水资源日补水量9792m³/d。</w:t>
      </w:r>
    </w:p>
    <w:p w14:paraId="725135B1">
      <w:pPr>
        <w:spacing w:line="579" w:lineRule="exact"/>
        <w:ind w:firstLine="670" w:firstLineChars="200"/>
        <w:rPr>
          <w:rFonts w:hAnsi="仿宋"/>
          <w:color w:val="auto"/>
          <w:sz w:val="32"/>
          <w:szCs w:val="32"/>
          <w:highlight w:val="none"/>
        </w:rPr>
      </w:pPr>
      <w:r>
        <w:rPr>
          <w:rFonts w:hint="eastAsia" w:ascii="仿宋" w:hAnsi="仿宋" w:eastAsia="仿宋" w:cs="仿宋"/>
          <w:color w:val="auto"/>
          <w:sz w:val="32"/>
          <w:szCs w:val="32"/>
          <w:lang w:val="en-US" w:eastAsia="zh-CN"/>
        </w:rPr>
        <w:t>西山区农村污水收集处理系统完善项目（螳螂川沿线片区）投资估算建安工程费5457.21万元、工程建设其他费1165.81万元、工程预备费529.84万元，总投资7152.86万元。其中一项资金来源为省级补助资金600万元</w:t>
      </w:r>
      <w:r>
        <w:rPr>
          <w:rFonts w:hint="eastAsia" w:hAnsi="仿宋"/>
          <w:color w:val="auto"/>
          <w:sz w:val="32"/>
          <w:szCs w:val="32"/>
          <w:highlight w:val="none"/>
        </w:rPr>
        <w:t>。现将评价情况报告如下：</w:t>
      </w:r>
    </w:p>
    <w:p w14:paraId="07EF761A">
      <w:pPr>
        <w:spacing w:line="579" w:lineRule="exact"/>
        <w:ind w:firstLine="630" w:firstLineChars="200"/>
        <w:outlineLvl w:val="0"/>
        <w:rPr>
          <w:rFonts w:ascii="黑体" w:hAnsi="黑体" w:eastAsia="黑体" w:cs="宋体"/>
          <w:color w:val="auto"/>
          <w:szCs w:val="30"/>
        </w:rPr>
      </w:pPr>
      <w:bookmarkStart w:id="11" w:name="_Toc30823"/>
      <w:bookmarkStart w:id="12" w:name="_Toc16169"/>
      <w:r>
        <w:rPr>
          <w:rFonts w:hint="eastAsia" w:ascii="黑体" w:hAnsi="黑体" w:eastAsia="黑体" w:cs="宋体"/>
          <w:color w:val="auto"/>
          <w:szCs w:val="30"/>
        </w:rPr>
        <w:t>一、基本情况</w:t>
      </w:r>
      <w:bookmarkEnd w:id="11"/>
      <w:bookmarkEnd w:id="12"/>
    </w:p>
    <w:p w14:paraId="3836575C">
      <w:pPr>
        <w:spacing w:line="579" w:lineRule="exact"/>
        <w:ind w:firstLine="630" w:firstLineChars="200"/>
        <w:outlineLvl w:val="1"/>
        <w:rPr>
          <w:rFonts w:hint="eastAsia" w:ascii="楷体" w:hAnsi="楷体" w:eastAsia="楷体"/>
          <w:color w:val="auto"/>
          <w:szCs w:val="30"/>
        </w:rPr>
      </w:pPr>
      <w:bookmarkStart w:id="13" w:name="_Toc22987"/>
      <w:bookmarkStart w:id="14" w:name="_Toc8336"/>
      <w:r>
        <w:rPr>
          <w:rFonts w:hint="eastAsia" w:ascii="楷体" w:hAnsi="楷体" w:eastAsia="楷体"/>
          <w:color w:val="auto"/>
          <w:szCs w:val="30"/>
        </w:rPr>
        <w:t>（一）项目概况</w:t>
      </w:r>
      <w:bookmarkEnd w:id="13"/>
      <w:bookmarkEnd w:id="14"/>
    </w:p>
    <w:p w14:paraId="6FCE68E5">
      <w:pPr>
        <w:spacing w:line="579" w:lineRule="exact"/>
        <w:ind w:firstLine="670" w:firstLineChars="200"/>
        <w:rPr>
          <w:rFonts w:hint="default" w:hAnsi="仿宋"/>
          <w:color w:val="auto"/>
          <w:sz w:val="32"/>
          <w:szCs w:val="32"/>
          <w:lang w:val="en-US" w:eastAsia="zh-CN"/>
        </w:rPr>
      </w:pPr>
      <w:r>
        <w:rPr>
          <w:rFonts w:hint="eastAsia" w:ascii="仿宋" w:hAnsi="仿宋" w:eastAsia="仿宋" w:cs="仿宋"/>
          <w:color w:val="auto"/>
          <w:kern w:val="2"/>
          <w:sz w:val="32"/>
          <w:szCs w:val="32"/>
          <w:lang w:val="en-US" w:eastAsia="zh-CN" w:bidi="ar-SA"/>
        </w:rPr>
        <w:t>昆明市西山区农村污水收集处理系统完善项目（螳螂川沿线片区）工程3个标段</w:t>
      </w:r>
      <w:r>
        <w:rPr>
          <w:rFonts w:hint="eastAsia" w:hAnsi="仿宋" w:cs="仿宋"/>
          <w:color w:val="auto"/>
          <w:kern w:val="2"/>
          <w:sz w:val="32"/>
          <w:szCs w:val="32"/>
          <w:lang w:val="en-US" w:eastAsia="zh-CN" w:bidi="ar-SA"/>
        </w:rPr>
        <w:t>，其中：一标段为海门片区，项目合同金额8,773,815.88元，二标段里仁片区，项目合同金额26,258,427.35元</w:t>
      </w:r>
      <w:r>
        <w:rPr>
          <w:rFonts w:hint="eastAsia" w:ascii="仿宋" w:hAnsi="仿宋" w:eastAsia="仿宋" w:cs="仿宋"/>
          <w:color w:val="auto"/>
          <w:kern w:val="2"/>
          <w:sz w:val="32"/>
          <w:szCs w:val="32"/>
          <w:lang w:val="en-US" w:eastAsia="zh-CN" w:bidi="ar-SA"/>
        </w:rPr>
        <w:t>，</w:t>
      </w:r>
      <w:r>
        <w:rPr>
          <w:rFonts w:hint="eastAsia" w:hAnsi="仿宋" w:cs="仿宋"/>
          <w:color w:val="auto"/>
          <w:kern w:val="2"/>
          <w:sz w:val="32"/>
          <w:szCs w:val="32"/>
          <w:lang w:val="en-US" w:eastAsia="zh-CN" w:bidi="ar-SA"/>
        </w:rPr>
        <w:t>三标段中宝片区，项目合同金额11,526,869.16元。</w:t>
      </w:r>
      <w:r>
        <w:rPr>
          <w:rFonts w:hint="eastAsia" w:ascii="仿宋" w:hAnsi="仿宋" w:eastAsia="仿宋" w:cs="仿宋"/>
          <w:color w:val="auto"/>
          <w:kern w:val="2"/>
          <w:sz w:val="32"/>
          <w:szCs w:val="32"/>
          <w:lang w:val="en-US" w:eastAsia="zh-CN" w:bidi="ar-SA"/>
        </w:rPr>
        <w:t>一标段合同金额8,773,815.88元，审核金额7,618,278.17元，完成合同金额的86.83%，二标段标段合同金额26,258,427.35元,审核金额13,079,933.37元，完成合同金额的49.81%，三标段标段合同金额11,526,869.16元，审核金额9,306,753.48元，完成合同金额的80.74%；三个标段合同金额合计46,559,112.39元，审核金额30,004,965.02元，完成合同金额的64.44%</w:t>
      </w:r>
      <w:r>
        <w:rPr>
          <w:rFonts w:hint="eastAsia" w:hAnsi="仿宋"/>
          <w:color w:val="auto"/>
          <w:sz w:val="32"/>
          <w:szCs w:val="32"/>
          <w:lang w:val="en-US" w:eastAsia="zh-CN"/>
        </w:rPr>
        <w:t>。</w:t>
      </w:r>
    </w:p>
    <w:p w14:paraId="77760EA7">
      <w:pPr>
        <w:spacing w:line="579" w:lineRule="exact"/>
        <w:ind w:firstLine="630" w:firstLineChars="200"/>
        <w:outlineLvl w:val="1"/>
        <w:rPr>
          <w:rFonts w:ascii="楷体" w:hAnsi="楷体" w:eastAsia="楷体"/>
          <w:color w:val="auto"/>
          <w:szCs w:val="30"/>
        </w:rPr>
      </w:pPr>
      <w:bookmarkStart w:id="15" w:name="_Toc5424"/>
      <w:bookmarkStart w:id="16" w:name="_Toc10203"/>
      <w:r>
        <w:rPr>
          <w:rFonts w:hint="eastAsia" w:ascii="楷体" w:hAnsi="楷体" w:eastAsia="楷体"/>
          <w:color w:val="auto"/>
          <w:szCs w:val="30"/>
          <w:lang w:eastAsia="zh-CN"/>
        </w:rPr>
        <w:t>（</w:t>
      </w:r>
      <w:r>
        <w:rPr>
          <w:rFonts w:hint="eastAsia" w:ascii="楷体" w:hAnsi="楷体" w:eastAsia="楷体"/>
          <w:color w:val="auto"/>
          <w:szCs w:val="30"/>
          <w:lang w:val="en-US" w:eastAsia="zh-CN"/>
        </w:rPr>
        <w:t>二</w:t>
      </w:r>
      <w:r>
        <w:rPr>
          <w:rFonts w:hint="eastAsia" w:ascii="楷体" w:hAnsi="楷体" w:eastAsia="楷体"/>
          <w:color w:val="auto"/>
          <w:szCs w:val="30"/>
          <w:lang w:eastAsia="zh-CN"/>
        </w:rPr>
        <w:t>）</w:t>
      </w:r>
      <w:r>
        <w:rPr>
          <w:rFonts w:hint="eastAsia" w:ascii="楷体" w:hAnsi="楷体" w:eastAsia="楷体"/>
          <w:color w:val="auto"/>
          <w:szCs w:val="30"/>
          <w:lang w:val="en-US" w:eastAsia="zh-CN"/>
        </w:rPr>
        <w:t>资金到位</w:t>
      </w:r>
      <w:r>
        <w:rPr>
          <w:rFonts w:hint="eastAsia" w:ascii="楷体" w:hAnsi="楷体" w:eastAsia="楷体"/>
          <w:color w:val="auto"/>
          <w:szCs w:val="30"/>
        </w:rPr>
        <w:t>及使用情况</w:t>
      </w:r>
      <w:bookmarkEnd w:id="15"/>
      <w:bookmarkEnd w:id="16"/>
    </w:p>
    <w:p w14:paraId="3B35A0D6">
      <w:pPr>
        <w:spacing w:line="579" w:lineRule="exact"/>
        <w:ind w:firstLine="630" w:firstLineChars="200"/>
        <w:rPr>
          <w:rFonts w:hAnsi="仿宋"/>
          <w:color w:val="auto"/>
          <w:szCs w:val="30"/>
          <w:highlight w:val="none"/>
        </w:rPr>
      </w:pPr>
      <w:r>
        <w:rPr>
          <w:rFonts w:hint="eastAsia" w:hAnsi="仿宋"/>
          <w:color w:val="auto"/>
          <w:szCs w:val="30"/>
          <w:highlight w:val="none"/>
          <w:lang w:val="en-US" w:eastAsia="zh-CN"/>
        </w:rPr>
        <w:t>1.资金到位</w:t>
      </w:r>
      <w:r>
        <w:rPr>
          <w:rFonts w:hint="eastAsia" w:hAnsi="仿宋"/>
          <w:color w:val="auto"/>
          <w:szCs w:val="30"/>
          <w:highlight w:val="none"/>
        </w:rPr>
        <w:t>情况</w:t>
      </w:r>
    </w:p>
    <w:p w14:paraId="024992EE">
      <w:pPr>
        <w:spacing w:line="579" w:lineRule="exact"/>
        <w:ind w:firstLine="670" w:firstLineChars="200"/>
        <w:rPr>
          <w:rFonts w:hint="default" w:hAnsi="仿宋"/>
          <w:color w:val="auto"/>
          <w:szCs w:val="30"/>
          <w:highlight w:val="none"/>
          <w:lang w:val="en-US" w:eastAsia="zh-CN"/>
        </w:rPr>
      </w:pPr>
      <w:r>
        <w:rPr>
          <w:rFonts w:hint="eastAsia" w:hAnsi="仿宋" w:cs="Times New Roman"/>
          <w:color w:val="auto"/>
          <w:kern w:val="30"/>
          <w:sz w:val="32"/>
          <w:szCs w:val="32"/>
          <w:lang w:val="en-US" w:eastAsia="zh-CN" w:bidi="ar-SA"/>
        </w:rPr>
        <w:t>根据《云南省财政厅关于下达2023年九大高原湖泊保护治理省级补助资金(第二批)的通知》（云财资环〔2023〕134号）、《昆明市财政局关于下达2023年滇池保护治理省级补助资金（第二批）的通知》，2024年西山区农村污水收集处理系统完善项目（螳螂川沿线片区）省级补助经费下达资金600.00万元，资金到位率100%。</w:t>
      </w:r>
    </w:p>
    <w:p w14:paraId="544A44F5">
      <w:pPr>
        <w:spacing w:line="579" w:lineRule="exact"/>
        <w:ind w:firstLine="630" w:firstLineChars="200"/>
        <w:rPr>
          <w:rFonts w:hint="eastAsia" w:ascii="仿宋" w:hAnsi="仿宋" w:eastAsia="仿宋" w:cs="Times New Roman"/>
          <w:color w:val="auto"/>
          <w:kern w:val="30"/>
          <w:sz w:val="30"/>
          <w:szCs w:val="30"/>
          <w:highlight w:val="none"/>
          <w:lang w:val="en-US" w:eastAsia="zh-CN" w:bidi="ar-SA"/>
        </w:rPr>
      </w:pPr>
      <w:r>
        <w:rPr>
          <w:rFonts w:hint="eastAsia" w:hAnsi="仿宋" w:cs="Times New Roman"/>
          <w:color w:val="auto"/>
          <w:kern w:val="30"/>
          <w:sz w:val="30"/>
          <w:szCs w:val="30"/>
          <w:highlight w:val="none"/>
          <w:lang w:val="en-US" w:eastAsia="zh-CN" w:bidi="ar-SA"/>
        </w:rPr>
        <w:t>2</w:t>
      </w:r>
      <w:r>
        <w:rPr>
          <w:rFonts w:hint="eastAsia" w:ascii="仿宋" w:hAnsi="仿宋" w:eastAsia="仿宋" w:cs="Times New Roman"/>
          <w:color w:val="auto"/>
          <w:kern w:val="30"/>
          <w:sz w:val="30"/>
          <w:szCs w:val="30"/>
          <w:highlight w:val="none"/>
          <w:lang w:val="en-US" w:eastAsia="zh-CN" w:bidi="ar-SA"/>
        </w:rPr>
        <w:t>.资金使用情况</w:t>
      </w:r>
    </w:p>
    <w:p w14:paraId="68FEBFD8">
      <w:pPr>
        <w:spacing w:line="579" w:lineRule="exact"/>
        <w:ind w:firstLine="630" w:firstLineChars="200"/>
        <w:rPr>
          <w:rFonts w:hint="default" w:ascii="仿宋" w:hAnsi="仿宋" w:eastAsia="仿宋" w:cs="Times New Roman"/>
          <w:color w:val="auto"/>
          <w:kern w:val="30"/>
          <w:sz w:val="30"/>
          <w:szCs w:val="30"/>
          <w:highlight w:val="none"/>
          <w:lang w:val="en-US" w:eastAsia="zh-CN" w:bidi="ar-SA"/>
        </w:rPr>
      </w:pPr>
      <w:r>
        <w:rPr>
          <w:rFonts w:hint="eastAsia" w:hAnsi="仿宋" w:cs="Times New Roman"/>
          <w:color w:val="auto"/>
          <w:kern w:val="30"/>
          <w:sz w:val="30"/>
          <w:szCs w:val="30"/>
          <w:highlight w:val="none"/>
          <w:lang w:val="en-US" w:eastAsia="zh-CN" w:bidi="ar-SA"/>
        </w:rPr>
        <w:t>截止2024年2月4日</w:t>
      </w:r>
      <w:r>
        <w:rPr>
          <w:rFonts w:hint="eastAsia" w:ascii="仿宋" w:hAnsi="仿宋" w:eastAsia="仿宋" w:cs="Times New Roman"/>
          <w:color w:val="auto"/>
          <w:kern w:val="30"/>
          <w:sz w:val="30"/>
          <w:szCs w:val="30"/>
          <w:highlight w:val="none"/>
          <w:lang w:val="en-US" w:eastAsia="zh-CN" w:bidi="ar-SA"/>
        </w:rPr>
        <w:t>，</w:t>
      </w:r>
      <w:r>
        <w:rPr>
          <w:rFonts w:hint="eastAsia" w:hAnsi="仿宋" w:cs="Times New Roman"/>
          <w:color w:val="auto"/>
          <w:kern w:val="30"/>
          <w:sz w:val="30"/>
          <w:szCs w:val="30"/>
          <w:highlight w:val="none"/>
          <w:lang w:val="en-US" w:eastAsia="zh-CN" w:bidi="ar-SA"/>
        </w:rPr>
        <w:t>累计支出600.00万元，资金使用率为100%，全部用于</w:t>
      </w:r>
      <w:r>
        <w:rPr>
          <w:rFonts w:hint="eastAsia" w:hAnsi="仿宋" w:cs="Times New Roman"/>
          <w:color w:val="auto"/>
          <w:kern w:val="30"/>
          <w:sz w:val="32"/>
          <w:szCs w:val="32"/>
          <w:lang w:val="en-US" w:eastAsia="zh-CN" w:bidi="ar-SA"/>
        </w:rPr>
        <w:t>西山区农村污水收集处理系统完善项目（螳螂川沿线片区）</w:t>
      </w:r>
      <w:r>
        <w:rPr>
          <w:rFonts w:hint="eastAsia" w:hAnsi="仿宋" w:cs="Times New Roman"/>
          <w:color w:val="auto"/>
          <w:kern w:val="30"/>
          <w:sz w:val="30"/>
          <w:szCs w:val="30"/>
          <w:lang w:val="en-US" w:eastAsia="zh-CN" w:bidi="ar-SA"/>
        </w:rPr>
        <w:t>。</w:t>
      </w:r>
    </w:p>
    <w:p w14:paraId="75048018">
      <w:pPr>
        <w:spacing w:line="579" w:lineRule="exact"/>
        <w:ind w:firstLine="630" w:firstLineChars="200"/>
        <w:outlineLvl w:val="1"/>
        <w:rPr>
          <w:rFonts w:hint="default" w:ascii="楷体" w:hAnsi="楷体" w:eastAsia="楷体"/>
          <w:color w:val="auto"/>
          <w:szCs w:val="30"/>
          <w:lang w:val="en-US" w:eastAsia="zh-CN"/>
        </w:rPr>
      </w:pPr>
      <w:bookmarkStart w:id="17" w:name="_Toc1493"/>
      <w:bookmarkStart w:id="18" w:name="_Toc7575"/>
      <w:r>
        <w:rPr>
          <w:rFonts w:hint="eastAsia" w:ascii="楷体" w:hAnsi="楷体" w:eastAsia="楷体"/>
          <w:color w:val="auto"/>
          <w:szCs w:val="30"/>
          <w:lang w:val="en-US" w:eastAsia="zh-CN"/>
        </w:rPr>
        <w:t>（三）实施内容</w:t>
      </w:r>
      <w:bookmarkEnd w:id="17"/>
      <w:bookmarkEnd w:id="18"/>
    </w:p>
    <w:p w14:paraId="76E733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hAnsi="仿宋" w:cs="仿宋"/>
          <w:color w:val="auto"/>
          <w:kern w:val="30"/>
          <w:sz w:val="32"/>
          <w:szCs w:val="32"/>
          <w:lang w:val="en-US" w:eastAsia="zh-CN" w:bidi="ar-SA"/>
        </w:rPr>
      </w:pPr>
      <w:r>
        <w:rPr>
          <w:rFonts w:hint="eastAsia" w:hAnsi="仿宋" w:cs="仿宋"/>
          <w:color w:val="auto"/>
          <w:kern w:val="30"/>
          <w:sz w:val="32"/>
          <w:szCs w:val="32"/>
          <w:lang w:val="en-US" w:eastAsia="zh-CN" w:bidi="ar-SA"/>
        </w:rPr>
        <w:t>根据昆明市西山区水务局关于审批《西山区农村污水收集处理系统完善项目（螳螂川沿线片区）可行性研究报告》的申请（西水请〔2021〕122号）、《昆明市西山区发展和改革局关于同意调整西山区农村污水收集处理系统完善项目(螳螂川沿线片区)建设内容的批复》（西发改投复〔2022〕57号）、《昆明市西山区人民政府关于做好滇池一级保护区建构筑物清理、中央环保督察交办问题整改及螳螂川沿线排口整治工作的任务交办书》(区交办件2021第29号)、《西山区农村污水收集处理系统完善项目（螳螂川沿线片区）可行性研究报告》等文件的相关精神，项目主要建设内容：</w:t>
      </w:r>
    </w:p>
    <w:p w14:paraId="234525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30"/>
          <w:sz w:val="32"/>
          <w:szCs w:val="32"/>
          <w:lang w:val="en-US" w:eastAsia="zh-CN" w:bidi="ar-SA"/>
        </w:rPr>
        <w:t>1、</w:t>
      </w:r>
      <w:r>
        <w:rPr>
          <w:rFonts w:hint="eastAsia" w:ascii="仿宋" w:hAnsi="仿宋" w:eastAsia="仿宋" w:cs="仿宋"/>
          <w:color w:val="auto"/>
          <w:sz w:val="32"/>
          <w:szCs w:val="32"/>
          <w:lang w:val="en-US" w:eastAsia="zh-CN"/>
        </w:rPr>
        <w:t>建设1座600m³/d污水处理站（里仁大村），建设1座100m³/d污水处理站（白塔新村），共计2座；</w:t>
      </w:r>
    </w:p>
    <w:p w14:paraId="2BC943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2、建设1座3880.2平米湿地（里仁大村）；建设1座1876.5平米湿地（白塔新村）；建设1座12412.4平米湿地（白塔村），共计3座；</w:t>
      </w:r>
    </w:p>
    <w:p w14:paraId="2CF17E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3、建设1座Q=34m³/h，H=30m一体化泵站（里仁大村）；建设1座Q=10m³/h，H=20m一体化泵站（小渔村）；建设1座Q=5m³/h，H=30m一体化泵站（白塔新村）；建设1座Q=10m³/h，H=20m一体化泵站，共计4座（白塔村）；</w:t>
      </w:r>
    </w:p>
    <w:p w14:paraId="7ABBEC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default" w:hAnsi="仿宋"/>
          <w:color w:val="auto"/>
          <w:szCs w:val="30"/>
          <w:highlight w:val="none"/>
          <w:lang w:val="en-US" w:eastAsia="zh-CN"/>
        </w:rPr>
      </w:pPr>
      <w:r>
        <w:rPr>
          <w:rFonts w:hint="eastAsia" w:ascii="仿宋" w:hAnsi="仿宋" w:eastAsia="仿宋" w:cs="仿宋"/>
          <w:color w:val="auto"/>
          <w:sz w:val="32"/>
          <w:szCs w:val="32"/>
          <w:lang w:val="en-US" w:eastAsia="zh-CN"/>
        </w:rPr>
        <w:t>4、建设截污管网系统：DN300HDPE钢带缠绕管11255.83m，DN400HDPE钢带缠绕管2245.63m；建设雨水管网系统：DN300HDPE钢带缠绕管6192.33m，DN400HDPE钢带缠绕管48.86m，DN600HDPE；建设清水通道：DN600HDPE钢带缠绕管324.12m，B×H=1.0×0.7混凝土沟渠976m；工程日处理污水量720m³/d，清-233-水资源日补水量9792m³/d</w:t>
      </w:r>
      <w:r>
        <w:rPr>
          <w:rFonts w:hint="eastAsia" w:hAnsi="仿宋"/>
          <w:color w:val="auto"/>
          <w:sz w:val="32"/>
          <w:szCs w:val="32"/>
          <w:lang w:val="en-US" w:eastAsia="zh-CN"/>
        </w:rPr>
        <w:t>。</w:t>
      </w:r>
    </w:p>
    <w:p w14:paraId="2A642C52">
      <w:pPr>
        <w:spacing w:line="579" w:lineRule="exact"/>
        <w:ind w:firstLine="630" w:firstLineChars="200"/>
        <w:outlineLvl w:val="1"/>
        <w:rPr>
          <w:rFonts w:hint="default" w:ascii="楷体" w:hAnsi="楷体" w:eastAsia="楷体"/>
          <w:color w:val="auto"/>
          <w:szCs w:val="30"/>
          <w:highlight w:val="none"/>
          <w:lang w:val="en-US" w:eastAsia="zh-CN"/>
        </w:rPr>
      </w:pPr>
      <w:bookmarkStart w:id="19" w:name="_Toc14521"/>
      <w:bookmarkStart w:id="20" w:name="_Toc15706"/>
      <w:r>
        <w:rPr>
          <w:rFonts w:hint="eastAsia" w:ascii="楷体" w:hAnsi="楷体" w:eastAsia="楷体"/>
          <w:color w:val="auto"/>
          <w:szCs w:val="30"/>
          <w:highlight w:val="none"/>
        </w:rPr>
        <w:t>（</w:t>
      </w:r>
      <w:r>
        <w:rPr>
          <w:rFonts w:hint="eastAsia" w:ascii="楷体" w:hAnsi="楷体" w:eastAsia="楷体"/>
          <w:color w:val="auto"/>
          <w:szCs w:val="30"/>
          <w:highlight w:val="none"/>
          <w:lang w:val="en-US" w:eastAsia="zh-CN"/>
        </w:rPr>
        <w:t>四</w:t>
      </w:r>
      <w:r>
        <w:rPr>
          <w:rFonts w:hint="eastAsia" w:ascii="楷体" w:hAnsi="楷体" w:eastAsia="楷体"/>
          <w:color w:val="auto"/>
          <w:szCs w:val="30"/>
          <w:highlight w:val="none"/>
        </w:rPr>
        <w:t>）绩效目标</w:t>
      </w:r>
      <w:r>
        <w:rPr>
          <w:rFonts w:hint="eastAsia" w:ascii="楷体" w:hAnsi="楷体" w:eastAsia="楷体"/>
          <w:color w:val="auto"/>
          <w:szCs w:val="30"/>
          <w:highlight w:val="none"/>
          <w:lang w:val="en-US" w:eastAsia="zh-CN"/>
        </w:rPr>
        <w:t>设立情况</w:t>
      </w:r>
      <w:bookmarkEnd w:id="19"/>
      <w:bookmarkEnd w:id="20"/>
    </w:p>
    <w:p w14:paraId="5CAE3549">
      <w:pPr>
        <w:spacing w:line="579" w:lineRule="exact"/>
        <w:ind w:firstLine="670" w:firstLineChars="200"/>
        <w:rPr>
          <w:rFonts w:hAnsi="仿宋"/>
          <w:color w:val="auto"/>
          <w:sz w:val="32"/>
          <w:szCs w:val="32"/>
          <w:highlight w:val="none"/>
        </w:rPr>
      </w:pPr>
      <w:bookmarkStart w:id="21" w:name="_Hlk525314309"/>
      <w:r>
        <w:rPr>
          <w:rFonts w:hint="eastAsia" w:hAnsi="仿宋"/>
          <w:color w:val="auto"/>
          <w:sz w:val="32"/>
          <w:szCs w:val="32"/>
          <w:highlight w:val="none"/>
        </w:rPr>
        <w:t>1.</w:t>
      </w:r>
      <w:r>
        <w:rPr>
          <w:rFonts w:hint="eastAsia" w:hAnsi="仿宋"/>
          <w:color w:val="auto"/>
          <w:sz w:val="32"/>
          <w:szCs w:val="32"/>
          <w:highlight w:val="none"/>
          <w:lang w:val="en-US" w:eastAsia="zh-CN"/>
        </w:rPr>
        <w:t>下达</w:t>
      </w:r>
      <w:r>
        <w:rPr>
          <w:rFonts w:hint="eastAsia" w:hAnsi="仿宋"/>
          <w:color w:val="auto"/>
          <w:sz w:val="32"/>
          <w:szCs w:val="32"/>
          <w:highlight w:val="none"/>
        </w:rPr>
        <w:t>绩效目标和绩效指标情况</w:t>
      </w:r>
    </w:p>
    <w:p w14:paraId="470FB872">
      <w:pPr>
        <w:numPr>
          <w:ilvl w:val="0"/>
          <w:numId w:val="0"/>
        </w:numPr>
        <w:spacing w:line="579" w:lineRule="exact"/>
        <w:ind w:firstLine="670" w:firstLineChars="200"/>
        <w:rPr>
          <w:rFonts w:hint="eastAsia" w:hAnsi="仿宋"/>
          <w:color w:val="auto"/>
          <w:sz w:val="32"/>
          <w:szCs w:val="32"/>
          <w:highlight w:val="none"/>
          <w:lang w:val="en-US" w:eastAsia="zh-CN"/>
        </w:rPr>
      </w:pPr>
      <w:r>
        <w:rPr>
          <w:rFonts w:hint="eastAsia" w:hAnsi="仿宋"/>
          <w:color w:val="auto"/>
          <w:sz w:val="32"/>
          <w:szCs w:val="32"/>
          <w:highlight w:val="none"/>
          <w:lang w:val="en-US" w:eastAsia="zh-CN"/>
        </w:rPr>
        <w:t>（1）绩效目标</w:t>
      </w:r>
    </w:p>
    <w:p w14:paraId="7F823B57">
      <w:pPr>
        <w:numPr>
          <w:ilvl w:val="0"/>
          <w:numId w:val="0"/>
        </w:numPr>
        <w:spacing w:line="579" w:lineRule="exact"/>
        <w:ind w:firstLine="670" w:firstLineChars="200"/>
        <w:rPr>
          <w:rFonts w:hint="eastAsia" w:hAnsi="仿宋"/>
          <w:color w:val="auto"/>
          <w:sz w:val="32"/>
          <w:szCs w:val="32"/>
          <w:highlight w:val="none"/>
          <w:lang w:val="en-US" w:eastAsia="zh-CN"/>
        </w:rPr>
      </w:pPr>
      <w:r>
        <w:rPr>
          <w:rFonts w:hint="eastAsia" w:hAnsi="仿宋"/>
          <w:color w:val="auto"/>
          <w:sz w:val="32"/>
          <w:szCs w:val="32"/>
          <w:highlight w:val="none"/>
          <w:lang w:val="en-US" w:eastAsia="zh-CN"/>
        </w:rPr>
        <w:t>昆明市西山区水务局根据相关文件要求申报项目，并设定绩效目标。按照“因地制宜、分类实施、突出重点、注重长效、齐抓共管、统筹推进”的原则，结合社农村生活污水收集处理设施，切实改善和提升螳螂川水质。</w:t>
      </w:r>
    </w:p>
    <w:p w14:paraId="26BD34D5">
      <w:pPr>
        <w:numPr>
          <w:ilvl w:val="0"/>
          <w:numId w:val="0"/>
        </w:numPr>
        <w:spacing w:line="579" w:lineRule="exact"/>
        <w:ind w:firstLine="670" w:firstLineChars="200"/>
        <w:rPr>
          <w:rFonts w:hint="eastAsia" w:hAnsi="仿宋" w:cs="Times New Roman"/>
          <w:color w:val="auto"/>
          <w:sz w:val="32"/>
          <w:szCs w:val="32"/>
          <w:highlight w:val="none"/>
          <w:lang w:val="en-US" w:eastAsia="zh-CN"/>
        </w:rPr>
      </w:pPr>
      <w:r>
        <w:rPr>
          <w:rFonts w:hint="eastAsia" w:hAnsi="仿宋" w:cs="Times New Roman"/>
          <w:color w:val="auto"/>
          <w:sz w:val="32"/>
          <w:szCs w:val="32"/>
          <w:highlight w:val="none"/>
          <w:lang w:val="en-US" w:eastAsia="zh-CN"/>
        </w:rPr>
        <w:t>（2）绩效指标</w:t>
      </w:r>
    </w:p>
    <w:p w14:paraId="0763EBA2">
      <w:pPr>
        <w:ind w:firstLine="504"/>
        <w:jc w:val="center"/>
        <w:rPr>
          <w:rFonts w:hint="eastAsia" w:ascii="黑体" w:hAnsi="黑体" w:eastAsia="黑体" w:cs="黑体"/>
          <w:color w:val="auto"/>
          <w:spacing w:val="6"/>
          <w:sz w:val="24"/>
          <w:highlight w:val="none"/>
        </w:rPr>
      </w:pPr>
      <w:r>
        <w:rPr>
          <w:rFonts w:hint="eastAsia" w:ascii="黑体" w:hAnsi="黑体" w:eastAsia="黑体" w:cs="黑体"/>
          <w:color w:val="auto"/>
          <w:spacing w:val="6"/>
          <w:sz w:val="24"/>
          <w:highlight w:val="none"/>
        </w:rPr>
        <w:t>表</w:t>
      </w:r>
      <w:r>
        <w:rPr>
          <w:rFonts w:hint="eastAsia" w:ascii="黑体" w:hAnsi="黑体" w:eastAsia="黑体" w:cs="黑体"/>
          <w:color w:val="auto"/>
          <w:spacing w:val="6"/>
          <w:sz w:val="24"/>
          <w:highlight w:val="none"/>
          <w:lang w:val="en-US" w:eastAsia="zh-CN"/>
        </w:rPr>
        <w:t>1</w:t>
      </w:r>
      <w:r>
        <w:rPr>
          <w:rFonts w:hint="eastAsia" w:ascii="黑体" w:hAnsi="黑体" w:eastAsia="黑体" w:cs="黑体"/>
          <w:color w:val="auto"/>
          <w:spacing w:val="6"/>
          <w:sz w:val="24"/>
          <w:highlight w:val="none"/>
        </w:rPr>
        <w:t xml:space="preserve"> 项目绩效目绩效</w:t>
      </w:r>
      <w:r>
        <w:rPr>
          <w:rFonts w:hint="eastAsia" w:ascii="黑体" w:hAnsi="黑体" w:eastAsia="黑体" w:cs="黑体"/>
          <w:color w:val="auto"/>
          <w:spacing w:val="6"/>
          <w:sz w:val="24"/>
          <w:highlight w:val="none"/>
          <w:lang w:val="en-US" w:eastAsia="zh-CN"/>
        </w:rPr>
        <w:t>指标</w:t>
      </w:r>
      <w:r>
        <w:rPr>
          <w:rFonts w:hint="eastAsia" w:ascii="黑体" w:hAnsi="黑体" w:eastAsia="黑体" w:cs="黑体"/>
          <w:color w:val="auto"/>
          <w:spacing w:val="6"/>
          <w:sz w:val="24"/>
          <w:highlight w:val="none"/>
        </w:rPr>
        <w:t>表</w:t>
      </w: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2"/>
        <w:gridCol w:w="1650"/>
        <w:gridCol w:w="532"/>
        <w:gridCol w:w="2823"/>
        <w:gridCol w:w="1377"/>
        <w:gridCol w:w="1412"/>
      </w:tblGrid>
      <w:tr w14:paraId="71210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5A3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项目目标</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DB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总体目标(2024年-2026年)</w:t>
            </w:r>
          </w:p>
        </w:tc>
        <w:tc>
          <w:tcPr>
            <w:tcW w:w="33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0ED5">
            <w:pPr>
              <w:keepNext w:val="0"/>
              <w:keepLines w:val="0"/>
              <w:widowControl/>
              <w:suppressLineNumbers w:val="0"/>
              <w:jc w:val="both"/>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按照“因地制宜、分类实施、突出重点、注重长效、齐抓共管、统筹推进”的原则，结案社农村生活污水收集处理设施，其实改善和提升螳螂川水质。</w:t>
            </w:r>
          </w:p>
        </w:tc>
      </w:tr>
      <w:tr w14:paraId="2B9E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4AE5">
            <w:pPr>
              <w:jc w:val="center"/>
              <w:rPr>
                <w:rFonts w:hint="eastAsia" w:ascii="宋体" w:hAnsi="宋体" w:eastAsia="宋体" w:cs="宋体"/>
                <w:i w:val="0"/>
                <w:iCs w:val="0"/>
                <w:color w:val="auto"/>
                <w:sz w:val="18"/>
                <w:szCs w:val="18"/>
                <w:u w:val="none"/>
              </w:rPr>
            </w:pP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55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预算年度(2024年)目标</w:t>
            </w:r>
          </w:p>
        </w:tc>
        <w:tc>
          <w:tcPr>
            <w:tcW w:w="33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BB5B">
            <w:pPr>
              <w:keepNext w:val="0"/>
              <w:keepLines w:val="0"/>
              <w:widowControl/>
              <w:suppressLineNumbers w:val="0"/>
              <w:jc w:val="both"/>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按照“因地制宜、分类实施、突出重点、注重长效、齐抓共管、统筹推进”的原则，结案社农村生活污水收集处理设施，其实改善和提升螳螂川水质。</w:t>
            </w:r>
          </w:p>
        </w:tc>
      </w:tr>
      <w:tr w14:paraId="7E09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11E8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绩效指标</w:t>
            </w:r>
          </w:p>
        </w:tc>
      </w:tr>
      <w:tr w14:paraId="1DC6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B0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一级指标</w:t>
            </w:r>
          </w:p>
        </w:tc>
        <w:tc>
          <w:tcPr>
            <w:tcW w:w="12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D4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二级指标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26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三级指标</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6C9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指标性质</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6B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指标值</w:t>
            </w:r>
          </w:p>
        </w:tc>
      </w:tr>
      <w:tr w14:paraId="38AD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CF9A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2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8AFC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C2FD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主体工程完成率</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897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&gt;=</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57F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r>
      <w:tr w14:paraId="62FE3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265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2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3302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3AE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竣工验收合格率</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503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&gt;=</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947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r>
      <w:tr w14:paraId="361A9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BED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12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5A02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00D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计划开工率</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2C0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&gt;=</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E4E9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r>
      <w:tr w14:paraId="3279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51F3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12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2845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73B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受益人群覆盖率</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656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&gt;=</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244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r>
      <w:tr w14:paraId="4D086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C7C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12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CC24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ECE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受益人群满意度</w:t>
            </w: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2E1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&gt;=</w:t>
            </w:r>
          </w:p>
        </w:tc>
        <w:tc>
          <w:tcPr>
            <w:tcW w:w="7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221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r>
    </w:tbl>
    <w:p w14:paraId="4180D83A">
      <w:pPr>
        <w:keepNext w:val="0"/>
        <w:keepLines w:val="0"/>
        <w:pageBreakBefore w:val="0"/>
        <w:widowControl w:val="0"/>
        <w:kinsoku/>
        <w:wordWrap/>
        <w:overflowPunct/>
        <w:topLinePunct w:val="0"/>
        <w:autoSpaceDE/>
        <w:autoSpaceDN/>
        <w:bidi w:val="0"/>
        <w:adjustRightInd/>
        <w:snapToGrid/>
        <w:spacing w:line="579" w:lineRule="exact"/>
        <w:ind w:firstLine="670" w:firstLineChars="200"/>
        <w:textAlignment w:val="auto"/>
        <w:rPr>
          <w:rFonts w:hAnsi="仿宋"/>
          <w:color w:val="auto"/>
          <w:sz w:val="32"/>
          <w:szCs w:val="32"/>
          <w:highlight w:val="none"/>
        </w:rPr>
      </w:pPr>
      <w:r>
        <w:rPr>
          <w:rFonts w:hint="eastAsia" w:hAnsi="仿宋"/>
          <w:color w:val="auto"/>
          <w:sz w:val="32"/>
          <w:szCs w:val="32"/>
          <w:highlight w:val="none"/>
        </w:rPr>
        <w:t>2.绩效评价调整后的绩效目标和绩效指标情况</w:t>
      </w:r>
    </w:p>
    <w:bookmarkEnd w:id="21"/>
    <w:p w14:paraId="5FB50D54">
      <w:pPr>
        <w:keepNext w:val="0"/>
        <w:keepLines w:val="0"/>
        <w:pageBreakBefore w:val="0"/>
        <w:widowControl w:val="0"/>
        <w:kinsoku/>
        <w:wordWrap/>
        <w:overflowPunct/>
        <w:topLinePunct w:val="0"/>
        <w:autoSpaceDE/>
        <w:autoSpaceDN/>
        <w:bidi w:val="0"/>
        <w:adjustRightInd/>
        <w:snapToGrid/>
        <w:spacing w:line="579" w:lineRule="exact"/>
        <w:ind w:firstLine="670" w:firstLineChars="200"/>
        <w:textAlignment w:val="auto"/>
        <w:rPr>
          <w:rFonts w:hint="default" w:hAnsi="仿宋"/>
          <w:color w:val="auto"/>
          <w:sz w:val="32"/>
          <w:szCs w:val="32"/>
          <w:lang w:val="en-US" w:eastAsia="zh-CN"/>
        </w:rPr>
      </w:pPr>
      <w:r>
        <w:rPr>
          <w:rFonts w:hint="eastAsia" w:hAnsi="仿宋"/>
          <w:color w:val="auto"/>
          <w:sz w:val="32"/>
          <w:szCs w:val="32"/>
          <w:highlight w:val="none"/>
        </w:rPr>
        <w:t>结合西山区农村污水收集处理系统完善项目（螳螂川沿线片区）</w:t>
      </w:r>
      <w:r>
        <w:rPr>
          <w:rFonts w:hint="eastAsia" w:hAnsi="仿宋"/>
          <w:color w:val="auto"/>
          <w:sz w:val="32"/>
          <w:szCs w:val="32"/>
          <w:highlight w:val="none"/>
          <w:lang w:eastAsia="zh-CN"/>
        </w:rPr>
        <w:t>的</w:t>
      </w:r>
      <w:r>
        <w:rPr>
          <w:rFonts w:hint="eastAsia" w:hAnsi="仿宋"/>
          <w:color w:val="auto"/>
          <w:sz w:val="32"/>
          <w:szCs w:val="32"/>
          <w:highlight w:val="none"/>
          <w:lang w:val="en-US" w:eastAsia="zh-CN"/>
        </w:rPr>
        <w:t>实施</w:t>
      </w:r>
      <w:r>
        <w:rPr>
          <w:rFonts w:hint="eastAsia" w:hAnsi="仿宋"/>
          <w:color w:val="auto"/>
          <w:sz w:val="32"/>
          <w:szCs w:val="32"/>
          <w:highlight w:val="none"/>
          <w:lang w:eastAsia="zh-CN"/>
        </w:rPr>
        <w:t>内容通</w:t>
      </w:r>
      <w:r>
        <w:rPr>
          <w:rFonts w:hint="eastAsia" w:hAnsi="仿宋"/>
          <w:color w:val="auto"/>
          <w:sz w:val="32"/>
          <w:szCs w:val="32"/>
          <w:highlight w:val="none"/>
          <w:lang w:val="en-US" w:eastAsia="zh-CN"/>
        </w:rPr>
        <w:t>并</w:t>
      </w:r>
      <w:r>
        <w:rPr>
          <w:rFonts w:hint="eastAsia" w:hAnsi="仿宋"/>
          <w:color w:val="auto"/>
          <w:sz w:val="32"/>
          <w:szCs w:val="32"/>
          <w:highlight w:val="none"/>
          <w:lang w:eastAsia="zh-CN"/>
        </w:rPr>
        <w:t>对</w:t>
      </w:r>
      <w:r>
        <w:rPr>
          <w:rFonts w:hint="eastAsia" w:hAnsi="仿宋"/>
          <w:color w:val="auto"/>
          <w:sz w:val="32"/>
          <w:szCs w:val="32"/>
          <w:highlight w:val="none"/>
          <w:lang w:val="en-US" w:eastAsia="zh-CN"/>
        </w:rPr>
        <w:t>绩效</w:t>
      </w:r>
      <w:r>
        <w:rPr>
          <w:rFonts w:hint="eastAsia" w:hAnsi="仿宋"/>
          <w:color w:val="auto"/>
          <w:sz w:val="32"/>
          <w:szCs w:val="32"/>
          <w:highlight w:val="none"/>
          <w:lang w:eastAsia="zh-CN"/>
        </w:rPr>
        <w:t>目标</w:t>
      </w:r>
      <w:r>
        <w:rPr>
          <w:rFonts w:hint="eastAsia" w:hAnsi="仿宋"/>
          <w:color w:val="auto"/>
          <w:sz w:val="32"/>
          <w:szCs w:val="32"/>
          <w:highlight w:val="none"/>
          <w:lang w:val="en-US" w:eastAsia="zh-CN"/>
        </w:rPr>
        <w:t>进行</w:t>
      </w:r>
      <w:r>
        <w:rPr>
          <w:rFonts w:hint="eastAsia" w:hAnsi="仿宋"/>
          <w:color w:val="auto"/>
          <w:sz w:val="32"/>
          <w:szCs w:val="32"/>
          <w:highlight w:val="none"/>
          <w:lang w:eastAsia="zh-CN"/>
        </w:rPr>
        <w:t>分析，</w:t>
      </w:r>
      <w:r>
        <w:rPr>
          <w:rFonts w:hint="eastAsia" w:hAnsi="仿宋"/>
          <w:color w:val="auto"/>
          <w:sz w:val="32"/>
          <w:szCs w:val="32"/>
          <w:highlight w:val="none"/>
          <w:lang w:val="en-US" w:eastAsia="zh-CN"/>
        </w:rPr>
        <w:t>绩效目标缺少成本指标，增加对产出成本指标的考核，效益指标仅考虑社会效益。增加效益指标考核，</w:t>
      </w:r>
      <w:r>
        <w:rPr>
          <w:rFonts w:hint="eastAsia" w:hAnsi="仿宋"/>
          <w:color w:val="auto"/>
          <w:sz w:val="32"/>
          <w:szCs w:val="32"/>
          <w:highlight w:val="none"/>
          <w:lang w:eastAsia="zh-CN"/>
        </w:rPr>
        <w:t>主要考核</w:t>
      </w:r>
      <w:r>
        <w:rPr>
          <w:rFonts w:hint="eastAsia" w:hAnsi="仿宋"/>
          <w:color w:val="auto"/>
          <w:sz w:val="32"/>
          <w:szCs w:val="32"/>
          <w:highlight w:val="none"/>
          <w:lang w:val="en-US" w:eastAsia="zh-CN"/>
        </w:rPr>
        <w:t>通过项目的实施产生的社会效益、经济效益、生态效益和群众满意度</w:t>
      </w:r>
      <w:r>
        <w:rPr>
          <w:rFonts w:hint="eastAsia" w:hAnsi="仿宋"/>
          <w:color w:val="auto"/>
          <w:sz w:val="32"/>
          <w:szCs w:val="32"/>
          <w:highlight w:val="none"/>
          <w:lang w:eastAsia="zh-CN"/>
        </w:rPr>
        <w:t>。</w:t>
      </w:r>
    </w:p>
    <w:p w14:paraId="268D6A63">
      <w:pPr>
        <w:spacing w:line="579" w:lineRule="exact"/>
        <w:ind w:firstLine="670" w:firstLineChars="200"/>
        <w:outlineLvl w:val="1"/>
        <w:rPr>
          <w:rFonts w:hint="default" w:ascii="楷体" w:hAnsi="楷体" w:eastAsia="楷体"/>
          <w:color w:val="auto"/>
          <w:sz w:val="32"/>
          <w:szCs w:val="32"/>
          <w:highlight w:val="none"/>
          <w:lang w:val="en-US" w:eastAsia="zh-CN"/>
        </w:rPr>
      </w:pPr>
      <w:bookmarkStart w:id="22" w:name="_Toc25757"/>
      <w:bookmarkStart w:id="23" w:name="_Toc21698"/>
      <w:r>
        <w:rPr>
          <w:rFonts w:hint="eastAsia" w:ascii="楷体" w:hAnsi="楷体" w:eastAsia="楷体"/>
          <w:color w:val="auto"/>
          <w:sz w:val="32"/>
          <w:szCs w:val="32"/>
          <w:highlight w:val="none"/>
          <w:lang w:val="en-US" w:eastAsia="zh-CN"/>
        </w:rPr>
        <w:t>（五）组织管理情况</w:t>
      </w:r>
      <w:bookmarkEnd w:id="22"/>
    </w:p>
    <w:p w14:paraId="2F2B3E78">
      <w:pPr>
        <w:keepNext w:val="0"/>
        <w:keepLines w:val="0"/>
        <w:pageBreakBefore w:val="0"/>
        <w:widowControl w:val="0"/>
        <w:kinsoku/>
        <w:wordWrap/>
        <w:overflowPunct/>
        <w:topLinePunct w:val="0"/>
        <w:autoSpaceDE/>
        <w:autoSpaceDN/>
        <w:bidi w:val="0"/>
        <w:adjustRightInd/>
        <w:snapToGrid/>
        <w:spacing w:line="579" w:lineRule="exact"/>
        <w:ind w:firstLine="670" w:firstLineChars="200"/>
        <w:textAlignment w:val="auto"/>
        <w:rPr>
          <w:rFonts w:hint="eastAsia" w:hAnsi="仿宋"/>
          <w:color w:val="auto"/>
          <w:sz w:val="32"/>
          <w:szCs w:val="32"/>
          <w:highlight w:val="none"/>
          <w:lang w:val="en-US" w:eastAsia="zh-CN"/>
        </w:rPr>
      </w:pPr>
      <w:r>
        <w:rPr>
          <w:rFonts w:hint="eastAsia" w:hAnsi="仿宋"/>
          <w:color w:val="auto"/>
          <w:sz w:val="32"/>
          <w:szCs w:val="32"/>
          <w:highlight w:val="none"/>
          <w:lang w:val="en-US" w:eastAsia="zh-CN"/>
        </w:rPr>
        <w:t>为统筹做好2024年西山区农村污水收集处理系统完善项目（螳螂川沿线片区）省级补助经费的申报与实施工作，昆明市西山区水务局与昆明市西山区兴禹水资源开发有限公司、昆明兴禹生态建设投资有限公司签订委托代建协议，由昆明兴禹生态建设投资有限公司具体管理项目建设，制定年度工作计划，分解工作任务、推进项目进程等。昆明市西山区水务局按照相关法律法规及内控制度要求负责资金使用的监督检查、跟踪问效等。西山区水务局与财政局共同对资金使用情况进行监督管理和全过程绩效管理等。</w:t>
      </w:r>
    </w:p>
    <w:p w14:paraId="6949E586">
      <w:pPr>
        <w:spacing w:line="579" w:lineRule="exact"/>
        <w:ind w:firstLine="630" w:firstLineChars="200"/>
        <w:outlineLvl w:val="0"/>
        <w:rPr>
          <w:rFonts w:ascii="黑体" w:hAnsi="宋体" w:eastAsia="黑体" w:cs="宋体"/>
          <w:color w:val="auto"/>
          <w:szCs w:val="30"/>
        </w:rPr>
      </w:pPr>
      <w:bookmarkStart w:id="24" w:name="_Toc1742"/>
      <w:r>
        <w:rPr>
          <w:rFonts w:hint="eastAsia" w:ascii="黑体" w:hAnsi="宋体" w:eastAsia="黑体" w:cs="宋体"/>
          <w:color w:val="auto"/>
          <w:szCs w:val="30"/>
          <w:lang w:val="en-US" w:eastAsia="zh-CN"/>
        </w:rPr>
        <w:t>二</w:t>
      </w:r>
      <w:r>
        <w:rPr>
          <w:rFonts w:hint="eastAsia" w:ascii="黑体" w:hAnsi="宋体" w:eastAsia="黑体" w:cs="宋体"/>
          <w:color w:val="auto"/>
          <w:szCs w:val="30"/>
        </w:rPr>
        <w:t>、绩效评价工作开展情况</w:t>
      </w:r>
      <w:bookmarkEnd w:id="23"/>
      <w:bookmarkEnd w:id="24"/>
    </w:p>
    <w:p w14:paraId="7E81638E">
      <w:pPr>
        <w:spacing w:line="579" w:lineRule="exact"/>
        <w:ind w:firstLine="670" w:firstLineChars="200"/>
        <w:outlineLvl w:val="1"/>
        <w:rPr>
          <w:rFonts w:hint="default" w:ascii="楷体" w:hAnsi="楷体" w:eastAsia="楷体"/>
          <w:color w:val="auto"/>
          <w:sz w:val="32"/>
          <w:szCs w:val="32"/>
          <w:highlight w:val="none"/>
          <w:lang w:val="en-US" w:eastAsia="zh-CN"/>
        </w:rPr>
      </w:pPr>
      <w:bookmarkStart w:id="25" w:name="_Toc20748"/>
      <w:bookmarkStart w:id="26" w:name="_Toc5115"/>
      <w:r>
        <w:rPr>
          <w:rFonts w:hint="eastAsia" w:ascii="楷体" w:hAnsi="楷体" w:eastAsia="楷体"/>
          <w:color w:val="auto"/>
          <w:sz w:val="32"/>
          <w:szCs w:val="32"/>
          <w:highlight w:val="none"/>
        </w:rPr>
        <w:t>（一）绩效评价</w:t>
      </w:r>
      <w:r>
        <w:rPr>
          <w:rFonts w:hint="eastAsia" w:ascii="楷体" w:hAnsi="楷体" w:eastAsia="楷体"/>
          <w:color w:val="auto"/>
          <w:sz w:val="32"/>
          <w:szCs w:val="32"/>
          <w:highlight w:val="none"/>
          <w:lang w:val="en-US" w:eastAsia="zh-CN"/>
        </w:rPr>
        <w:t>目的、对象和范围</w:t>
      </w:r>
      <w:bookmarkEnd w:id="25"/>
      <w:bookmarkEnd w:id="26"/>
    </w:p>
    <w:p w14:paraId="55DF6C3D">
      <w:pPr>
        <w:spacing w:line="579" w:lineRule="exact"/>
        <w:ind w:firstLine="670" w:firstLineChars="200"/>
        <w:rPr>
          <w:rFonts w:hint="eastAsia" w:hAnsi="仿宋"/>
          <w:color w:val="auto"/>
          <w:sz w:val="32"/>
          <w:szCs w:val="32"/>
          <w:highlight w:val="none"/>
          <w:lang w:val="en-US" w:eastAsia="zh-CN"/>
        </w:rPr>
      </w:pPr>
      <w:r>
        <w:rPr>
          <w:rFonts w:hint="eastAsia" w:hAnsi="仿宋"/>
          <w:color w:val="auto"/>
          <w:sz w:val="32"/>
          <w:szCs w:val="32"/>
          <w:highlight w:val="none"/>
          <w:lang w:val="en-US" w:eastAsia="zh-CN"/>
        </w:rPr>
        <w:t>1.绩效评价的目的</w:t>
      </w:r>
    </w:p>
    <w:p w14:paraId="2F36F091">
      <w:pPr>
        <w:spacing w:line="579" w:lineRule="exact"/>
        <w:ind w:firstLine="670" w:firstLineChars="200"/>
        <w:rPr>
          <w:rFonts w:hint="default" w:hAnsi="仿宋"/>
          <w:color w:val="auto"/>
          <w:sz w:val="32"/>
          <w:szCs w:val="32"/>
          <w:lang w:val="en-US" w:eastAsia="zh-CN"/>
        </w:rPr>
      </w:pPr>
      <w:r>
        <w:rPr>
          <w:rFonts w:hint="default" w:hAnsi="仿宋"/>
          <w:color w:val="auto"/>
          <w:sz w:val="32"/>
          <w:szCs w:val="32"/>
          <w:lang w:val="en-US" w:eastAsia="zh-CN"/>
        </w:rPr>
        <w:t>本次绩效评价围绕项目决策合理性、管理过程是否规范、产出目标是否完成以及效益目标是否实现等方面的内容，重点关注项目</w:t>
      </w:r>
      <w:r>
        <w:rPr>
          <w:rFonts w:hint="eastAsia" w:hAnsi="仿宋"/>
          <w:color w:val="auto"/>
          <w:sz w:val="32"/>
          <w:szCs w:val="32"/>
          <w:lang w:val="en-US" w:eastAsia="zh-CN"/>
        </w:rPr>
        <w:t>是否按时按质完成、是否产生预期效益、</w:t>
      </w:r>
      <w:r>
        <w:rPr>
          <w:rFonts w:hint="eastAsia" w:hAnsi="仿宋"/>
          <w:color w:val="auto"/>
          <w:sz w:val="32"/>
          <w:szCs w:val="32"/>
          <w:highlight w:val="none"/>
          <w:lang w:val="en-US" w:eastAsia="zh-CN"/>
        </w:rPr>
        <w:t>资金使用是否规范等</w:t>
      </w:r>
      <w:r>
        <w:rPr>
          <w:rFonts w:hint="default" w:hAnsi="仿宋"/>
          <w:color w:val="auto"/>
          <w:sz w:val="32"/>
          <w:szCs w:val="32"/>
          <w:highlight w:val="none"/>
          <w:lang w:val="en-US" w:eastAsia="zh-CN"/>
        </w:rPr>
        <w:t>。为进一步规范财政资金运行和预算绩效管理，推动部门有效履职，优化资源配置和财政支出结构，强化支出责任，提高财</w:t>
      </w:r>
      <w:r>
        <w:rPr>
          <w:rFonts w:hint="default" w:hAnsi="仿宋"/>
          <w:color w:val="auto"/>
          <w:sz w:val="32"/>
          <w:szCs w:val="32"/>
          <w:lang w:val="en-US" w:eastAsia="zh-CN"/>
        </w:rPr>
        <w:t>政资金使用效益提供支撑。</w:t>
      </w:r>
    </w:p>
    <w:p w14:paraId="362D8FCA">
      <w:pPr>
        <w:spacing w:line="579" w:lineRule="exact"/>
        <w:ind w:firstLine="670" w:firstLineChars="200"/>
        <w:rPr>
          <w:rFonts w:hint="default" w:hAnsi="仿宋"/>
          <w:color w:val="auto"/>
          <w:sz w:val="32"/>
          <w:szCs w:val="32"/>
          <w:highlight w:val="none"/>
          <w:lang w:val="en-US" w:eastAsia="zh-CN"/>
        </w:rPr>
      </w:pPr>
      <w:r>
        <w:rPr>
          <w:rFonts w:hint="eastAsia" w:hAnsi="仿宋"/>
          <w:color w:val="auto"/>
          <w:sz w:val="32"/>
          <w:szCs w:val="32"/>
          <w:highlight w:val="none"/>
          <w:lang w:val="en-US" w:eastAsia="zh-CN"/>
        </w:rPr>
        <w:t>2.绩效评价对象和范围</w:t>
      </w:r>
    </w:p>
    <w:p w14:paraId="5CEEDC9A">
      <w:pPr>
        <w:spacing w:line="579" w:lineRule="exact"/>
        <w:ind w:firstLine="670" w:firstLineChars="200"/>
        <w:rPr>
          <w:rFonts w:hint="eastAsia" w:hAnsi="仿宋"/>
          <w:color w:val="auto"/>
          <w:sz w:val="32"/>
          <w:szCs w:val="32"/>
          <w:highlight w:val="none"/>
          <w:lang w:val="en-US" w:eastAsia="zh-CN"/>
        </w:rPr>
      </w:pPr>
      <w:r>
        <w:rPr>
          <w:rFonts w:hint="eastAsia" w:hAnsi="仿宋"/>
          <w:color w:val="auto"/>
          <w:sz w:val="32"/>
          <w:szCs w:val="32"/>
          <w:highlight w:val="none"/>
          <w:lang w:val="en-US" w:eastAsia="zh-CN"/>
        </w:rPr>
        <w:t>（1）评价对象</w:t>
      </w:r>
    </w:p>
    <w:p w14:paraId="54E3836F">
      <w:pPr>
        <w:spacing w:line="579" w:lineRule="exact"/>
        <w:ind w:firstLine="670" w:firstLineChars="200"/>
        <w:rPr>
          <w:rFonts w:hint="default" w:hAnsi="仿宋"/>
          <w:color w:val="auto"/>
          <w:sz w:val="32"/>
          <w:szCs w:val="32"/>
          <w:highlight w:val="none"/>
          <w:lang w:val="en-US" w:eastAsia="zh-CN"/>
        </w:rPr>
      </w:pPr>
      <w:r>
        <w:rPr>
          <w:rFonts w:hint="eastAsia" w:hAnsi="仿宋"/>
          <w:color w:val="auto"/>
          <w:sz w:val="32"/>
          <w:szCs w:val="32"/>
          <w:highlight w:val="none"/>
          <w:lang w:val="en-US" w:eastAsia="zh-CN"/>
        </w:rPr>
        <w:t>根据项目立项、项目管理、资金管理、绩效目标实现情况，对昆明市西山区水务局的实施管理情况进行评价。</w:t>
      </w:r>
    </w:p>
    <w:p w14:paraId="111F7283">
      <w:pPr>
        <w:spacing w:line="579" w:lineRule="exact"/>
        <w:ind w:firstLine="670" w:firstLineChars="200"/>
        <w:rPr>
          <w:rFonts w:hint="default" w:hAnsi="仿宋"/>
          <w:color w:val="auto"/>
          <w:sz w:val="32"/>
          <w:szCs w:val="32"/>
          <w:highlight w:val="none"/>
          <w:lang w:val="en-US" w:eastAsia="zh-CN"/>
        </w:rPr>
      </w:pPr>
      <w:r>
        <w:rPr>
          <w:rFonts w:hint="eastAsia" w:hAnsi="仿宋"/>
          <w:color w:val="auto"/>
          <w:sz w:val="32"/>
          <w:szCs w:val="32"/>
          <w:highlight w:val="none"/>
          <w:lang w:val="en-US" w:eastAsia="zh-CN"/>
        </w:rPr>
        <w:t>（2）评价范围</w:t>
      </w:r>
    </w:p>
    <w:p w14:paraId="064BB0EE">
      <w:pPr>
        <w:spacing w:line="579" w:lineRule="exact"/>
        <w:ind w:firstLine="670" w:firstLineChars="200"/>
        <w:rPr>
          <w:rFonts w:hint="default" w:hAnsi="仿宋"/>
          <w:color w:val="auto"/>
          <w:sz w:val="32"/>
          <w:szCs w:val="32"/>
          <w:highlight w:val="none"/>
          <w:lang w:val="en-US" w:eastAsia="zh-CN"/>
        </w:rPr>
      </w:pPr>
      <w:r>
        <w:rPr>
          <w:rFonts w:hint="eastAsia" w:hAnsi="仿宋"/>
          <w:color w:val="auto"/>
          <w:sz w:val="32"/>
          <w:szCs w:val="32"/>
          <w:highlight w:val="none"/>
          <w:lang w:val="en-US" w:eastAsia="zh-CN"/>
        </w:rPr>
        <w:t>2024年度。</w:t>
      </w:r>
    </w:p>
    <w:p w14:paraId="77A8960F">
      <w:pPr>
        <w:spacing w:line="579" w:lineRule="exact"/>
        <w:ind w:firstLine="630" w:firstLineChars="200"/>
        <w:outlineLvl w:val="1"/>
        <w:rPr>
          <w:rFonts w:hint="eastAsia" w:hAnsi="仿宋" w:eastAsia="仿宋"/>
          <w:color w:val="auto"/>
          <w:szCs w:val="30"/>
          <w:lang w:eastAsia="zh-CN"/>
        </w:rPr>
      </w:pPr>
      <w:bookmarkStart w:id="27" w:name="_Toc24816"/>
      <w:bookmarkStart w:id="28" w:name="_Toc7721"/>
      <w:r>
        <w:rPr>
          <w:rFonts w:hint="eastAsia" w:ascii="楷体" w:hAnsi="楷体" w:eastAsia="楷体"/>
          <w:color w:val="auto"/>
          <w:szCs w:val="30"/>
          <w:lang w:eastAsia="zh-CN"/>
        </w:rPr>
        <w:t>（</w:t>
      </w:r>
      <w:r>
        <w:rPr>
          <w:rFonts w:hint="eastAsia" w:ascii="楷体" w:hAnsi="楷体" w:eastAsia="楷体"/>
          <w:color w:val="auto"/>
          <w:szCs w:val="30"/>
          <w:lang w:val="en-US" w:eastAsia="zh-CN"/>
        </w:rPr>
        <w:t>二</w:t>
      </w:r>
      <w:r>
        <w:rPr>
          <w:rFonts w:hint="eastAsia" w:ascii="楷体" w:hAnsi="楷体" w:eastAsia="楷体"/>
          <w:color w:val="auto"/>
          <w:szCs w:val="30"/>
          <w:lang w:eastAsia="zh-CN"/>
        </w:rPr>
        <w:t>）</w:t>
      </w:r>
      <w:r>
        <w:rPr>
          <w:rFonts w:hint="eastAsia" w:ascii="楷体" w:hAnsi="楷体" w:eastAsia="楷体"/>
          <w:color w:val="auto"/>
          <w:szCs w:val="30"/>
        </w:rPr>
        <w:t>绩效评价原则</w:t>
      </w:r>
      <w:bookmarkEnd w:id="27"/>
      <w:bookmarkEnd w:id="28"/>
    </w:p>
    <w:p w14:paraId="2EBE0E29">
      <w:pPr>
        <w:spacing w:line="579" w:lineRule="exact"/>
        <w:ind w:firstLine="670" w:firstLineChars="200"/>
        <w:rPr>
          <w:rFonts w:hint="eastAsia" w:hAnsi="仿宋"/>
          <w:color w:val="auto"/>
          <w:sz w:val="32"/>
          <w:szCs w:val="32"/>
          <w:lang w:val="en-US" w:eastAsia="zh-CN"/>
        </w:rPr>
      </w:pPr>
      <w:r>
        <w:rPr>
          <w:rFonts w:hint="eastAsia" w:hAnsi="仿宋"/>
          <w:color w:val="auto"/>
          <w:sz w:val="32"/>
          <w:szCs w:val="32"/>
          <w:lang w:val="en-US" w:eastAsia="zh-CN"/>
        </w:rPr>
        <w:t>1.公平性原则。公平公正是绩效评价工作的前提，坚持公平的原则才能客观真实的反映绩效评价结果。运用科学合理的方法，按照规范的程序，对项目绩效进行客观、公正的反映。</w:t>
      </w:r>
    </w:p>
    <w:p w14:paraId="5CC9E996">
      <w:pPr>
        <w:spacing w:line="579" w:lineRule="exact"/>
        <w:ind w:firstLine="670" w:firstLineChars="200"/>
        <w:rPr>
          <w:rFonts w:hint="eastAsia" w:hAnsi="仿宋"/>
          <w:color w:val="auto"/>
          <w:sz w:val="32"/>
          <w:szCs w:val="32"/>
          <w:lang w:val="en-US" w:eastAsia="zh-CN"/>
        </w:rPr>
      </w:pPr>
      <w:r>
        <w:rPr>
          <w:rFonts w:hint="eastAsia" w:hAnsi="仿宋"/>
          <w:color w:val="auto"/>
          <w:sz w:val="32"/>
          <w:szCs w:val="32"/>
          <w:lang w:val="en-US" w:eastAsia="zh-CN"/>
        </w:rPr>
        <w:t>2.客观性原则。绩效评价应当把考核标准与绩效目标联系起来，过程中应标准明确、方法科学、制度严格、态度认真，确保评价依据数据的客观准确，不同抽样点评价标准一致。</w:t>
      </w:r>
    </w:p>
    <w:p w14:paraId="46C504BE">
      <w:pPr>
        <w:spacing w:line="579" w:lineRule="exact"/>
        <w:ind w:firstLine="670" w:firstLineChars="200"/>
        <w:rPr>
          <w:rFonts w:hint="eastAsia" w:hAnsi="仿宋"/>
          <w:color w:val="auto"/>
          <w:sz w:val="32"/>
          <w:szCs w:val="32"/>
          <w:lang w:val="en-US" w:eastAsia="zh-CN"/>
        </w:rPr>
      </w:pPr>
      <w:r>
        <w:rPr>
          <w:rFonts w:hint="eastAsia" w:hAnsi="仿宋"/>
          <w:color w:val="auto"/>
          <w:sz w:val="32"/>
          <w:szCs w:val="32"/>
          <w:lang w:val="en-US" w:eastAsia="zh-CN"/>
        </w:rPr>
        <w:t>3.可行性原则。绩效评价标准应客观反映被评价单位的部门履职情况，评价的数据来源应具备客观性，评价标准应得到被评价单位的认可。</w:t>
      </w:r>
    </w:p>
    <w:p w14:paraId="24808791">
      <w:pPr>
        <w:spacing w:line="579" w:lineRule="exact"/>
        <w:ind w:firstLine="670" w:firstLineChars="200"/>
        <w:rPr>
          <w:rFonts w:hint="eastAsia" w:hAnsi="仿宋"/>
          <w:color w:val="auto"/>
          <w:sz w:val="32"/>
          <w:szCs w:val="32"/>
        </w:rPr>
      </w:pPr>
      <w:r>
        <w:rPr>
          <w:rFonts w:hint="eastAsia" w:hAnsi="仿宋"/>
          <w:color w:val="auto"/>
          <w:sz w:val="32"/>
          <w:szCs w:val="32"/>
          <w:lang w:val="en-US" w:eastAsia="zh-CN"/>
        </w:rPr>
        <w:t>4.公开性原则。绩效评价过程中评价内容、评价标准、评价结果应对被评价单位公开，避免评价结论出现误判</w:t>
      </w:r>
      <w:r>
        <w:rPr>
          <w:rFonts w:hint="eastAsia" w:hAnsi="仿宋"/>
          <w:color w:val="auto"/>
          <w:sz w:val="32"/>
          <w:szCs w:val="32"/>
        </w:rPr>
        <w:t>。</w:t>
      </w:r>
    </w:p>
    <w:p w14:paraId="3D8073D2">
      <w:pPr>
        <w:spacing w:line="579" w:lineRule="exact"/>
        <w:ind w:firstLine="632"/>
        <w:outlineLvl w:val="1"/>
        <w:rPr>
          <w:rFonts w:hint="eastAsia" w:ascii="楷体" w:hAnsi="楷体" w:eastAsia="楷体"/>
          <w:color w:val="auto"/>
          <w:szCs w:val="30"/>
        </w:rPr>
      </w:pPr>
      <w:bookmarkStart w:id="29" w:name="_Toc946"/>
      <w:bookmarkStart w:id="30" w:name="_Toc302"/>
      <w:r>
        <w:rPr>
          <w:rFonts w:hint="eastAsia" w:ascii="楷体" w:hAnsi="楷体" w:eastAsia="楷体"/>
          <w:color w:val="auto"/>
          <w:szCs w:val="30"/>
        </w:rPr>
        <w:t>（三）绩效评价依据</w:t>
      </w:r>
      <w:bookmarkEnd w:id="29"/>
      <w:bookmarkEnd w:id="30"/>
    </w:p>
    <w:p w14:paraId="5AC9B77A">
      <w:pPr>
        <w:spacing w:line="579" w:lineRule="exact"/>
        <w:ind w:firstLine="670" w:firstLineChars="200"/>
        <w:rPr>
          <w:rFonts w:hint="eastAsia" w:hAnsi="仿宋"/>
          <w:color w:val="auto"/>
          <w:sz w:val="32"/>
          <w:szCs w:val="32"/>
          <w:lang w:val="en-US" w:eastAsia="zh-CN"/>
        </w:rPr>
      </w:pPr>
      <w:r>
        <w:rPr>
          <w:rFonts w:hint="eastAsia" w:hAnsi="仿宋"/>
          <w:color w:val="auto"/>
          <w:sz w:val="32"/>
          <w:szCs w:val="32"/>
          <w:lang w:val="en-US" w:eastAsia="zh-CN"/>
        </w:rPr>
        <w:t>1.财政部《项目支出绩效评价管理办法》（财预〔2020〕10号）；</w:t>
      </w:r>
    </w:p>
    <w:p w14:paraId="6865DF8C">
      <w:pPr>
        <w:spacing w:line="579" w:lineRule="exact"/>
        <w:ind w:firstLine="670" w:firstLineChars="200"/>
        <w:rPr>
          <w:rFonts w:hint="eastAsia" w:hAnsi="仿宋"/>
          <w:color w:val="auto"/>
          <w:sz w:val="32"/>
          <w:szCs w:val="32"/>
          <w:lang w:val="en-US" w:eastAsia="zh-CN"/>
        </w:rPr>
      </w:pPr>
      <w:r>
        <w:rPr>
          <w:rFonts w:hint="eastAsia" w:hAnsi="仿宋"/>
          <w:color w:val="auto"/>
          <w:sz w:val="32"/>
          <w:szCs w:val="32"/>
          <w:lang w:val="en-US" w:eastAsia="zh-CN"/>
        </w:rPr>
        <w:t>2.《云南省项目支出绩效评价管理办法》（云财绩〔2020〕11号）；</w:t>
      </w:r>
    </w:p>
    <w:p w14:paraId="7C50C39C">
      <w:pPr>
        <w:spacing w:line="579" w:lineRule="exact"/>
        <w:ind w:firstLine="670" w:firstLineChars="200"/>
        <w:rPr>
          <w:rFonts w:hint="eastAsia" w:hAnsi="仿宋"/>
          <w:color w:val="auto"/>
          <w:sz w:val="32"/>
          <w:szCs w:val="32"/>
          <w:lang w:val="en-US" w:eastAsia="zh-CN"/>
        </w:rPr>
      </w:pPr>
      <w:r>
        <w:rPr>
          <w:rFonts w:hint="eastAsia" w:hAnsi="仿宋"/>
          <w:color w:val="auto"/>
          <w:sz w:val="32"/>
          <w:szCs w:val="32"/>
          <w:lang w:val="en-US" w:eastAsia="zh-CN"/>
        </w:rPr>
        <w:t>3.《中共昆明市委、昆明市人民政府关于全面实施预算绩效管理的实施意见》（昆发〔2019〕12号）；</w:t>
      </w:r>
    </w:p>
    <w:p w14:paraId="145741BD">
      <w:pPr>
        <w:spacing w:line="579" w:lineRule="exact"/>
        <w:ind w:firstLine="670" w:firstLineChars="200"/>
        <w:rPr>
          <w:rFonts w:hint="eastAsia" w:hAnsi="仿宋"/>
          <w:color w:val="auto"/>
          <w:sz w:val="32"/>
          <w:szCs w:val="32"/>
          <w:lang w:val="en-US" w:eastAsia="zh-CN"/>
        </w:rPr>
      </w:pPr>
      <w:r>
        <w:rPr>
          <w:rFonts w:hint="eastAsia" w:hAnsi="仿宋"/>
          <w:color w:val="auto"/>
          <w:sz w:val="32"/>
          <w:szCs w:val="32"/>
          <w:lang w:val="en-US" w:eastAsia="zh-CN"/>
        </w:rPr>
        <w:t>4.《昆明市西山区发展和改革局关于同意调整西山区农村污水收集处理系统完善项目(螳螂川沿线片区)建设内容的批复》（西发改投复〔2022〕57号）</w:t>
      </w:r>
    </w:p>
    <w:p w14:paraId="4E384ED1">
      <w:pPr>
        <w:spacing w:line="579" w:lineRule="exact"/>
        <w:ind w:firstLine="670" w:firstLineChars="200"/>
        <w:rPr>
          <w:rFonts w:hint="eastAsia" w:hAnsi="仿宋"/>
          <w:color w:val="auto"/>
          <w:sz w:val="32"/>
          <w:szCs w:val="32"/>
          <w:lang w:val="en-US" w:eastAsia="zh-CN"/>
        </w:rPr>
      </w:pPr>
      <w:r>
        <w:rPr>
          <w:rFonts w:hint="eastAsia" w:hAnsi="仿宋"/>
          <w:color w:val="auto"/>
          <w:sz w:val="32"/>
          <w:szCs w:val="32"/>
          <w:lang w:val="en-US" w:eastAsia="zh-CN"/>
        </w:rPr>
        <w:t>5.《昆明市西山区人民政府关于做好滇池一级保护区建构筑物清理、中央环保督察交办问题整改及螳螂川沿线排口整治工作的任务交办书》(区交办件2021第29号)、；</w:t>
      </w:r>
    </w:p>
    <w:p w14:paraId="14EDBFC0">
      <w:pPr>
        <w:spacing w:line="579" w:lineRule="exact"/>
        <w:ind w:firstLine="670" w:firstLineChars="200"/>
        <w:rPr>
          <w:rFonts w:hint="default" w:hAnsi="仿宋"/>
          <w:color w:val="auto"/>
          <w:szCs w:val="30"/>
          <w:lang w:val="en-US" w:eastAsia="zh-CN"/>
        </w:rPr>
      </w:pPr>
      <w:r>
        <w:rPr>
          <w:rFonts w:hint="eastAsia" w:hAnsi="仿宋"/>
          <w:color w:val="auto"/>
          <w:sz w:val="32"/>
          <w:szCs w:val="32"/>
          <w:lang w:val="en-US" w:eastAsia="zh-CN"/>
        </w:rPr>
        <w:t>6.其他项目相关资料。</w:t>
      </w:r>
    </w:p>
    <w:p w14:paraId="42DFA513">
      <w:pPr>
        <w:spacing w:line="579" w:lineRule="exact"/>
        <w:ind w:firstLine="632"/>
        <w:outlineLvl w:val="1"/>
        <w:rPr>
          <w:rFonts w:hint="eastAsia" w:ascii="楷体" w:hAnsi="楷体" w:eastAsia="楷体"/>
          <w:color w:val="auto"/>
          <w:szCs w:val="30"/>
        </w:rPr>
      </w:pPr>
      <w:bookmarkStart w:id="31" w:name="_Toc15184"/>
      <w:bookmarkStart w:id="32" w:name="_Toc22053"/>
      <w:r>
        <w:rPr>
          <w:rFonts w:hint="eastAsia" w:ascii="楷体" w:hAnsi="楷体" w:eastAsia="楷体"/>
          <w:color w:val="auto"/>
          <w:szCs w:val="30"/>
        </w:rPr>
        <w:t>（</w:t>
      </w:r>
      <w:r>
        <w:rPr>
          <w:rFonts w:hint="eastAsia" w:ascii="楷体" w:hAnsi="楷体" w:eastAsia="楷体"/>
          <w:color w:val="auto"/>
          <w:szCs w:val="30"/>
          <w:lang w:val="en-US" w:eastAsia="zh-CN"/>
        </w:rPr>
        <w:t>四</w:t>
      </w:r>
      <w:r>
        <w:rPr>
          <w:rFonts w:hint="eastAsia" w:ascii="楷体" w:hAnsi="楷体" w:eastAsia="楷体"/>
          <w:color w:val="auto"/>
          <w:szCs w:val="30"/>
        </w:rPr>
        <w:t>）</w:t>
      </w:r>
      <w:r>
        <w:rPr>
          <w:rFonts w:hint="eastAsia" w:ascii="楷体" w:hAnsi="楷体" w:eastAsia="楷体"/>
          <w:color w:val="auto"/>
          <w:szCs w:val="30"/>
          <w:lang w:val="en-US" w:eastAsia="zh-CN"/>
        </w:rPr>
        <w:t>绩效</w:t>
      </w:r>
      <w:r>
        <w:rPr>
          <w:rFonts w:hint="eastAsia" w:ascii="楷体" w:hAnsi="楷体" w:eastAsia="楷体"/>
          <w:color w:val="auto"/>
          <w:szCs w:val="30"/>
        </w:rPr>
        <w:t>评价方法</w:t>
      </w:r>
      <w:bookmarkEnd w:id="31"/>
      <w:bookmarkEnd w:id="32"/>
    </w:p>
    <w:p w14:paraId="10D76FF1">
      <w:pPr>
        <w:spacing w:line="579" w:lineRule="exact"/>
        <w:ind w:firstLine="670" w:firstLineChars="200"/>
        <w:rPr>
          <w:rFonts w:hint="eastAsia" w:hAnsi="仿宋"/>
          <w:color w:val="auto"/>
          <w:sz w:val="32"/>
          <w:szCs w:val="32"/>
        </w:rPr>
      </w:pPr>
      <w:r>
        <w:rPr>
          <w:rFonts w:hint="eastAsia" w:hAnsi="仿宋"/>
          <w:color w:val="auto"/>
          <w:sz w:val="32"/>
          <w:szCs w:val="32"/>
        </w:rPr>
        <w:t>绩效评价主要采取的方法包括成本效益分析法、比较法、因素分析法、最低成本法、公众评判法等。结合本次绩效评价项目的具体情况，为确保本次绩效评价工作的真实可靠，采用定量与定性相结合、审阅自评相结合，对收集的相关基础资料、各种技术经济数据，在归集、整理、分析的基础上，结合项目特点确定评价方法。具体如下：</w:t>
      </w:r>
    </w:p>
    <w:p w14:paraId="5B7AE76B">
      <w:pPr>
        <w:spacing w:line="579" w:lineRule="exact"/>
        <w:ind w:firstLine="670" w:firstLineChars="200"/>
        <w:rPr>
          <w:rFonts w:hint="eastAsia" w:hAnsi="仿宋"/>
          <w:color w:val="auto"/>
          <w:sz w:val="32"/>
          <w:szCs w:val="32"/>
        </w:rPr>
      </w:pPr>
      <w:r>
        <w:rPr>
          <w:rFonts w:hint="eastAsia" w:hAnsi="仿宋"/>
          <w:color w:val="auto"/>
          <w:sz w:val="32"/>
          <w:szCs w:val="32"/>
          <w:lang w:val="en-US" w:eastAsia="zh-CN"/>
        </w:rPr>
        <w:t>1.</w:t>
      </w:r>
      <w:r>
        <w:rPr>
          <w:rFonts w:hint="eastAsia" w:hAnsi="仿宋"/>
          <w:color w:val="auto"/>
          <w:sz w:val="32"/>
          <w:szCs w:val="32"/>
        </w:rPr>
        <w:t>评价方法</w:t>
      </w:r>
    </w:p>
    <w:p w14:paraId="0DE10085">
      <w:pPr>
        <w:spacing w:line="579" w:lineRule="exact"/>
        <w:ind w:firstLine="670" w:firstLineChars="200"/>
        <w:rPr>
          <w:rFonts w:hint="eastAsia" w:hAnsi="仿宋"/>
          <w:color w:val="auto"/>
          <w:sz w:val="32"/>
          <w:szCs w:val="32"/>
        </w:rPr>
      </w:pPr>
      <w:r>
        <w:rPr>
          <w:rFonts w:hint="eastAsia" w:hAnsi="仿宋"/>
          <w:color w:val="auto"/>
          <w:sz w:val="32"/>
          <w:szCs w:val="32"/>
        </w:rPr>
        <w:t>本次评价采用比较法、因素分析法和公众评判法等方法对项目的整体情况进行综合评价。包括将实际执行情况与</w:t>
      </w:r>
      <w:r>
        <w:rPr>
          <w:rFonts w:hint="eastAsia" w:hAnsi="仿宋"/>
          <w:color w:val="auto"/>
          <w:sz w:val="32"/>
          <w:szCs w:val="32"/>
          <w:lang w:val="en-US" w:eastAsia="zh-CN"/>
        </w:rPr>
        <w:t>计划</w:t>
      </w:r>
      <w:r>
        <w:rPr>
          <w:rFonts w:hint="eastAsia" w:hAnsi="仿宋"/>
          <w:color w:val="auto"/>
          <w:sz w:val="32"/>
          <w:szCs w:val="32"/>
        </w:rPr>
        <w:t>绩效目标进行比较分析，在评价中综合分析政策执行外部环境、内部控制等因素对绩效目标完成情况的影响，同时通过公众问卷和抽样调查等公众评判法</w:t>
      </w:r>
      <w:r>
        <w:rPr>
          <w:rFonts w:hint="eastAsia" w:hAnsi="仿宋"/>
          <w:color w:val="auto"/>
          <w:sz w:val="32"/>
          <w:szCs w:val="32"/>
          <w:lang w:val="en-US" w:eastAsia="zh-CN"/>
        </w:rPr>
        <w:t>进行评价</w:t>
      </w:r>
      <w:r>
        <w:rPr>
          <w:rFonts w:hint="eastAsia" w:hAnsi="仿宋"/>
          <w:color w:val="auto"/>
          <w:sz w:val="32"/>
          <w:szCs w:val="32"/>
        </w:rPr>
        <w:t>，实地了解预算资金执行情况，社会公众满意度情况。</w:t>
      </w:r>
    </w:p>
    <w:p w14:paraId="087F0780">
      <w:pPr>
        <w:spacing w:line="579" w:lineRule="exact"/>
        <w:ind w:firstLine="670" w:firstLineChars="200"/>
        <w:rPr>
          <w:rFonts w:hint="eastAsia" w:hAnsi="仿宋"/>
          <w:color w:val="auto"/>
          <w:sz w:val="32"/>
          <w:szCs w:val="32"/>
        </w:rPr>
      </w:pPr>
      <w:r>
        <w:rPr>
          <w:rFonts w:hint="eastAsia" w:hAnsi="仿宋"/>
          <w:color w:val="auto"/>
          <w:sz w:val="32"/>
          <w:szCs w:val="32"/>
          <w:lang w:val="en-US" w:eastAsia="zh-CN"/>
        </w:rPr>
        <w:t>2.</w:t>
      </w:r>
      <w:r>
        <w:rPr>
          <w:rFonts w:hint="eastAsia" w:hAnsi="仿宋"/>
          <w:color w:val="auto"/>
          <w:sz w:val="32"/>
          <w:szCs w:val="32"/>
        </w:rPr>
        <w:t>评价方式</w:t>
      </w:r>
    </w:p>
    <w:p w14:paraId="5E13498F">
      <w:pPr>
        <w:spacing w:line="579" w:lineRule="exact"/>
        <w:ind w:firstLine="670" w:firstLineChars="200"/>
        <w:rPr>
          <w:rFonts w:hint="eastAsia" w:hAnsi="仿宋"/>
          <w:color w:val="auto"/>
          <w:sz w:val="32"/>
          <w:szCs w:val="32"/>
        </w:rPr>
      </w:pPr>
      <w:r>
        <w:rPr>
          <w:rFonts w:hint="eastAsia" w:hAnsi="仿宋"/>
          <w:color w:val="auto"/>
          <w:sz w:val="32"/>
          <w:szCs w:val="32"/>
        </w:rPr>
        <w:t>一是资料审阅。从被评价部门收集与项目预算、管理、绩效相关的评价数据，形成绩效评价的基础资料，并对基础资料的真实性、可靠性进行审阅。具体为包括对实施单位上报的自评报告进行认真审阅，核实项目单位自评工作是否按要求完成，评价完成的效益和质量；收集绩效评价的基础数据，对项目实施单位资金使用情况表进行审阅，对异常的资金使用通过实地调查、原始凭证查阅等进行核实；收集项目绩效的相关资料并结合问卷调查、访谈结果对项目绩效进行客观评价。</w:t>
      </w:r>
    </w:p>
    <w:p w14:paraId="0B3CCD8B">
      <w:pPr>
        <w:spacing w:line="579" w:lineRule="exact"/>
        <w:ind w:firstLine="670" w:firstLineChars="200"/>
        <w:rPr>
          <w:rFonts w:hint="eastAsia" w:hAnsi="仿宋"/>
          <w:color w:val="auto"/>
          <w:sz w:val="32"/>
          <w:szCs w:val="32"/>
        </w:rPr>
      </w:pPr>
      <w:r>
        <w:rPr>
          <w:rFonts w:hint="eastAsia" w:hAnsi="仿宋"/>
          <w:color w:val="auto"/>
          <w:sz w:val="32"/>
          <w:szCs w:val="32"/>
        </w:rPr>
        <w:t>二是</w:t>
      </w:r>
      <w:r>
        <w:rPr>
          <w:rFonts w:hint="eastAsia" w:hAnsi="仿宋"/>
          <w:color w:val="auto"/>
          <w:sz w:val="32"/>
          <w:szCs w:val="32"/>
          <w:lang w:val="en-US" w:eastAsia="zh-CN"/>
        </w:rPr>
        <w:t>沟通</w:t>
      </w:r>
      <w:r>
        <w:rPr>
          <w:rFonts w:hint="eastAsia" w:hAnsi="仿宋"/>
          <w:color w:val="auto"/>
          <w:sz w:val="32"/>
          <w:szCs w:val="32"/>
        </w:rPr>
        <w:t>调研。通过调研，进一步了解部门职能职责、项目实施及绩效目标申报和实现情况，结合项目特点制定适用的评价指标体系。</w:t>
      </w:r>
    </w:p>
    <w:p w14:paraId="04CE0BC9">
      <w:pPr>
        <w:spacing w:line="579" w:lineRule="exact"/>
        <w:ind w:firstLine="670" w:firstLineChars="200"/>
        <w:rPr>
          <w:rFonts w:hint="eastAsia" w:hAnsi="仿宋"/>
          <w:color w:val="auto"/>
          <w:sz w:val="32"/>
          <w:szCs w:val="32"/>
        </w:rPr>
      </w:pPr>
      <w:r>
        <w:rPr>
          <w:rFonts w:hint="eastAsia" w:hAnsi="仿宋"/>
          <w:color w:val="auto"/>
          <w:sz w:val="32"/>
          <w:szCs w:val="32"/>
        </w:rPr>
        <w:t>三是实地评价。绩效评价工作组根据分工，采用资料收集</w:t>
      </w:r>
      <w:r>
        <w:rPr>
          <w:rFonts w:hint="eastAsia" w:hAnsi="仿宋"/>
          <w:color w:val="auto"/>
          <w:sz w:val="32"/>
          <w:szCs w:val="32"/>
          <w:lang w:eastAsia="zh-CN"/>
        </w:rPr>
        <w:t>、</w:t>
      </w:r>
      <w:r>
        <w:rPr>
          <w:rFonts w:hint="eastAsia" w:hAnsi="仿宋"/>
          <w:color w:val="auto"/>
          <w:sz w:val="32"/>
          <w:szCs w:val="32"/>
        </w:rPr>
        <w:t>案卷研究、问卷调查等方式，组织开展实地评价。在绩效评价实施过程中，根据评价对象的具体情况，收集评价数据、资料；同时发放调查问卷调查项目的公众满意度、管理人员意见以及评价相关的信息。</w:t>
      </w:r>
    </w:p>
    <w:p w14:paraId="0AF53642">
      <w:pPr>
        <w:spacing w:line="579" w:lineRule="exact"/>
        <w:ind w:firstLine="630" w:firstLineChars="200"/>
        <w:outlineLvl w:val="1"/>
        <w:rPr>
          <w:rFonts w:ascii="楷体" w:hAnsi="楷体" w:eastAsia="楷体"/>
          <w:color w:val="auto"/>
          <w:szCs w:val="30"/>
        </w:rPr>
      </w:pPr>
      <w:bookmarkStart w:id="33" w:name="_Toc1501"/>
      <w:bookmarkStart w:id="34" w:name="_Toc15995"/>
      <w:r>
        <w:rPr>
          <w:rFonts w:hint="eastAsia" w:ascii="楷体" w:hAnsi="楷体" w:eastAsia="楷体"/>
          <w:color w:val="auto"/>
          <w:szCs w:val="30"/>
        </w:rPr>
        <w:t>（</w:t>
      </w:r>
      <w:r>
        <w:rPr>
          <w:rFonts w:hint="eastAsia" w:ascii="楷体" w:hAnsi="楷体" w:eastAsia="楷体"/>
          <w:color w:val="auto"/>
          <w:szCs w:val="30"/>
          <w:lang w:val="en-US" w:eastAsia="zh-CN"/>
        </w:rPr>
        <w:t>五</w:t>
      </w:r>
      <w:r>
        <w:rPr>
          <w:rFonts w:hint="eastAsia" w:ascii="楷体" w:hAnsi="楷体" w:eastAsia="楷体"/>
          <w:color w:val="auto"/>
          <w:szCs w:val="30"/>
        </w:rPr>
        <w:t>）评价指标体系</w:t>
      </w:r>
      <w:bookmarkEnd w:id="33"/>
      <w:bookmarkEnd w:id="34"/>
    </w:p>
    <w:p w14:paraId="43888A9C">
      <w:pPr>
        <w:spacing w:line="579" w:lineRule="exact"/>
        <w:ind w:firstLine="670" w:firstLineChars="200"/>
        <w:rPr>
          <w:rFonts w:hAnsi="仿宋"/>
          <w:color w:val="auto"/>
          <w:sz w:val="32"/>
          <w:szCs w:val="32"/>
        </w:rPr>
      </w:pPr>
      <w:r>
        <w:rPr>
          <w:rFonts w:hint="eastAsia" w:hAnsi="仿宋"/>
          <w:color w:val="auto"/>
          <w:sz w:val="32"/>
          <w:szCs w:val="32"/>
        </w:rPr>
        <w:t>1.指标体系</w:t>
      </w:r>
    </w:p>
    <w:p w14:paraId="0EC92B35">
      <w:pPr>
        <w:spacing w:line="579" w:lineRule="exact"/>
        <w:ind w:firstLine="670" w:firstLineChars="200"/>
        <w:rPr>
          <w:rFonts w:hAnsi="仿宋"/>
          <w:color w:val="auto"/>
          <w:sz w:val="32"/>
          <w:szCs w:val="32"/>
        </w:rPr>
      </w:pPr>
      <w:r>
        <w:rPr>
          <w:rFonts w:hint="eastAsia" w:hAnsi="仿宋"/>
          <w:color w:val="auto"/>
          <w:sz w:val="32"/>
          <w:szCs w:val="32"/>
        </w:rPr>
        <w:t>本次绩效评价，针对项目设置绩效评价指标体系，设计思路是：本次对项目的绩效评价从项目的设立、执行、产出及效果的全过程的绩效评价，一级指标即共性指标，反映项目评价的通用要素，适合所有的项目评价。即:投入、过程、产出、效果4个一级指标。在此基础上，根据项目自身特性进行细化，分解明确项目立项、资金投入、</w:t>
      </w:r>
      <w:r>
        <w:rPr>
          <w:rFonts w:hint="eastAsia" w:hAnsi="仿宋"/>
          <w:color w:val="auto"/>
          <w:sz w:val="32"/>
          <w:szCs w:val="32"/>
          <w:lang w:val="en-US" w:eastAsia="zh-CN"/>
        </w:rPr>
        <w:t>业务</w:t>
      </w:r>
      <w:r>
        <w:rPr>
          <w:rFonts w:hint="eastAsia" w:hAnsi="仿宋"/>
          <w:color w:val="auto"/>
          <w:sz w:val="32"/>
          <w:szCs w:val="32"/>
        </w:rPr>
        <w:t>管理、</w:t>
      </w:r>
      <w:r>
        <w:rPr>
          <w:rFonts w:hint="eastAsia" w:hAnsi="仿宋"/>
          <w:color w:val="auto"/>
          <w:sz w:val="32"/>
          <w:szCs w:val="32"/>
          <w:lang w:val="en-US" w:eastAsia="zh-CN"/>
        </w:rPr>
        <w:t>财务管理、</w:t>
      </w:r>
      <w:r>
        <w:rPr>
          <w:rFonts w:hint="eastAsia" w:hAnsi="仿宋"/>
          <w:color w:val="auto"/>
          <w:sz w:val="32"/>
          <w:szCs w:val="32"/>
        </w:rPr>
        <w:t>产出数量、</w:t>
      </w:r>
      <w:r>
        <w:rPr>
          <w:rFonts w:hint="eastAsia" w:hAnsi="仿宋"/>
          <w:color w:val="auto"/>
          <w:sz w:val="32"/>
          <w:szCs w:val="32"/>
          <w:lang w:val="en-US" w:eastAsia="zh-CN"/>
        </w:rPr>
        <w:t>产出时效、产出质量、产出成本、</w:t>
      </w:r>
      <w:r>
        <w:rPr>
          <w:rFonts w:hint="eastAsia" w:hAnsi="仿宋"/>
          <w:color w:val="auto"/>
          <w:sz w:val="32"/>
          <w:szCs w:val="32"/>
        </w:rPr>
        <w:t>社会效益、</w:t>
      </w:r>
      <w:r>
        <w:rPr>
          <w:rFonts w:hint="eastAsia" w:hAnsi="仿宋"/>
          <w:color w:val="auto"/>
          <w:sz w:val="32"/>
          <w:szCs w:val="32"/>
          <w:lang w:val="en-US" w:eastAsia="zh-CN"/>
        </w:rPr>
        <w:t>经济效益、生态效益、</w:t>
      </w:r>
      <w:r>
        <w:rPr>
          <w:rFonts w:hint="eastAsia" w:hAnsi="仿宋"/>
          <w:color w:val="auto"/>
          <w:sz w:val="32"/>
          <w:szCs w:val="32"/>
        </w:rPr>
        <w:t>满意度1</w:t>
      </w:r>
      <w:r>
        <w:rPr>
          <w:rFonts w:hint="eastAsia" w:hAnsi="仿宋"/>
          <w:color w:val="auto"/>
          <w:sz w:val="32"/>
          <w:szCs w:val="32"/>
          <w:lang w:val="en-US" w:eastAsia="zh-CN"/>
        </w:rPr>
        <w:t>2</w:t>
      </w:r>
      <w:r>
        <w:rPr>
          <w:rFonts w:hint="eastAsia" w:hAnsi="仿宋"/>
          <w:color w:val="auto"/>
          <w:sz w:val="32"/>
          <w:szCs w:val="32"/>
        </w:rPr>
        <w:t>个二级指标，在此基础上细化分解为</w:t>
      </w:r>
      <w:r>
        <w:rPr>
          <w:rFonts w:hint="eastAsia" w:hAnsi="仿宋"/>
          <w:color w:val="auto"/>
          <w:sz w:val="32"/>
          <w:szCs w:val="32"/>
          <w:lang w:val="en-US" w:eastAsia="zh-CN"/>
        </w:rPr>
        <w:t>19</w:t>
      </w:r>
      <w:r>
        <w:rPr>
          <w:rFonts w:hint="eastAsia" w:hAnsi="仿宋"/>
          <w:color w:val="auto"/>
          <w:sz w:val="32"/>
          <w:szCs w:val="32"/>
        </w:rPr>
        <w:t>个三级指标。</w:t>
      </w:r>
    </w:p>
    <w:p w14:paraId="5995B33E">
      <w:pPr>
        <w:spacing w:line="579" w:lineRule="exact"/>
        <w:ind w:firstLine="670" w:firstLineChars="200"/>
        <w:rPr>
          <w:rFonts w:hAnsi="仿宋"/>
          <w:color w:val="auto"/>
          <w:sz w:val="32"/>
          <w:szCs w:val="32"/>
        </w:rPr>
      </w:pPr>
      <w:r>
        <w:rPr>
          <w:rFonts w:hint="eastAsia" w:hAnsi="仿宋"/>
          <w:color w:val="auto"/>
          <w:sz w:val="32"/>
          <w:szCs w:val="32"/>
        </w:rPr>
        <w:t>2.指标权重</w:t>
      </w:r>
    </w:p>
    <w:p w14:paraId="63A124B4">
      <w:pPr>
        <w:spacing w:line="579" w:lineRule="exact"/>
        <w:ind w:firstLine="670" w:firstLineChars="200"/>
        <w:rPr>
          <w:rFonts w:hAnsi="仿宋"/>
          <w:color w:val="auto"/>
          <w:sz w:val="32"/>
          <w:szCs w:val="32"/>
        </w:rPr>
      </w:pPr>
      <w:r>
        <w:rPr>
          <w:rFonts w:hint="eastAsia" w:hAnsi="仿宋"/>
          <w:color w:val="auto"/>
          <w:sz w:val="32"/>
          <w:szCs w:val="32"/>
          <w:lang w:val="en-US" w:eastAsia="zh-CN"/>
        </w:rPr>
        <w:t>项目已经完成，决策</w:t>
      </w:r>
      <w:r>
        <w:rPr>
          <w:rFonts w:hint="eastAsia" w:hAnsi="仿宋"/>
          <w:color w:val="auto"/>
          <w:sz w:val="32"/>
          <w:szCs w:val="32"/>
        </w:rPr>
        <w:t>指标权重为</w:t>
      </w:r>
      <w:r>
        <w:rPr>
          <w:rFonts w:hint="eastAsia" w:hAnsi="仿宋"/>
          <w:color w:val="auto"/>
          <w:sz w:val="32"/>
          <w:szCs w:val="32"/>
          <w:lang w:val="en-US" w:eastAsia="zh-CN"/>
        </w:rPr>
        <w:t>13</w:t>
      </w:r>
      <w:r>
        <w:rPr>
          <w:rFonts w:hint="eastAsia" w:hAnsi="仿宋"/>
          <w:color w:val="auto"/>
          <w:sz w:val="32"/>
          <w:szCs w:val="32"/>
        </w:rPr>
        <w:t>%；过程指标权重为</w:t>
      </w:r>
      <w:r>
        <w:rPr>
          <w:rFonts w:hint="eastAsia" w:hAnsi="仿宋"/>
          <w:color w:val="auto"/>
          <w:sz w:val="32"/>
          <w:szCs w:val="32"/>
          <w:lang w:val="en-US" w:eastAsia="zh-CN"/>
        </w:rPr>
        <w:t>33</w:t>
      </w:r>
      <w:r>
        <w:rPr>
          <w:rFonts w:hint="eastAsia" w:hAnsi="仿宋"/>
          <w:color w:val="auto"/>
          <w:sz w:val="32"/>
          <w:szCs w:val="32"/>
        </w:rPr>
        <w:t>%；产出指标权重为</w:t>
      </w:r>
      <w:r>
        <w:rPr>
          <w:rFonts w:hint="eastAsia" w:hAnsi="仿宋"/>
          <w:color w:val="auto"/>
          <w:sz w:val="32"/>
          <w:szCs w:val="32"/>
          <w:lang w:val="en-US" w:eastAsia="zh-CN"/>
        </w:rPr>
        <w:t>26</w:t>
      </w:r>
      <w:r>
        <w:rPr>
          <w:rFonts w:hint="eastAsia" w:hAnsi="仿宋"/>
          <w:color w:val="auto"/>
          <w:sz w:val="32"/>
          <w:szCs w:val="32"/>
        </w:rPr>
        <w:t>%；效果指标权重为</w:t>
      </w:r>
      <w:r>
        <w:rPr>
          <w:rFonts w:hint="eastAsia" w:hAnsi="仿宋"/>
          <w:color w:val="auto"/>
          <w:sz w:val="32"/>
          <w:szCs w:val="32"/>
          <w:lang w:val="en-US" w:eastAsia="zh-CN"/>
        </w:rPr>
        <w:t>28</w:t>
      </w:r>
      <w:r>
        <w:rPr>
          <w:rFonts w:hint="eastAsia" w:hAnsi="仿宋"/>
          <w:color w:val="auto"/>
          <w:sz w:val="32"/>
          <w:szCs w:val="32"/>
        </w:rPr>
        <w:t>%</w:t>
      </w:r>
      <w:r>
        <w:rPr>
          <w:rFonts w:hAnsi="仿宋"/>
          <w:color w:val="auto"/>
          <w:sz w:val="32"/>
          <w:szCs w:val="32"/>
        </w:rPr>
        <w:t>。</w:t>
      </w:r>
    </w:p>
    <w:p w14:paraId="5DDCD15E">
      <w:pPr>
        <w:spacing w:line="579" w:lineRule="exact"/>
        <w:ind w:firstLine="670" w:firstLineChars="200"/>
        <w:rPr>
          <w:rFonts w:hint="eastAsia" w:hAnsi="仿宋"/>
          <w:color w:val="auto"/>
          <w:sz w:val="32"/>
          <w:szCs w:val="32"/>
        </w:rPr>
      </w:pPr>
      <w:r>
        <w:rPr>
          <w:rFonts w:hint="eastAsia" w:hAnsi="仿宋"/>
          <w:color w:val="auto"/>
          <w:sz w:val="32"/>
          <w:szCs w:val="32"/>
        </w:rPr>
        <w:t>“决策”指标由“项目立项、资金投入”</w:t>
      </w:r>
      <w:r>
        <w:rPr>
          <w:rFonts w:hint="eastAsia" w:hAnsi="仿宋"/>
          <w:color w:val="auto"/>
          <w:sz w:val="32"/>
          <w:szCs w:val="32"/>
          <w:lang w:val="en-US" w:eastAsia="zh-CN"/>
        </w:rPr>
        <w:t>2</w:t>
      </w:r>
      <w:r>
        <w:rPr>
          <w:rFonts w:hint="eastAsia" w:hAnsi="仿宋"/>
          <w:color w:val="auto"/>
          <w:sz w:val="32"/>
          <w:szCs w:val="32"/>
        </w:rPr>
        <w:t>个二级指标构成，同时将</w:t>
      </w:r>
      <w:r>
        <w:rPr>
          <w:rFonts w:hint="eastAsia" w:hAnsi="仿宋"/>
          <w:color w:val="auto"/>
          <w:sz w:val="32"/>
          <w:szCs w:val="32"/>
          <w:lang w:val="en-US" w:eastAsia="zh-CN"/>
        </w:rPr>
        <w:t>2</w:t>
      </w:r>
      <w:r>
        <w:rPr>
          <w:rFonts w:hint="eastAsia" w:hAnsi="仿宋"/>
          <w:color w:val="auto"/>
          <w:sz w:val="32"/>
          <w:szCs w:val="32"/>
        </w:rPr>
        <w:t>个二级指标细化为</w:t>
      </w:r>
      <w:r>
        <w:rPr>
          <w:rFonts w:hint="eastAsia" w:hAnsi="仿宋"/>
          <w:color w:val="auto"/>
          <w:sz w:val="32"/>
          <w:szCs w:val="32"/>
          <w:lang w:val="en-US" w:eastAsia="zh-CN"/>
        </w:rPr>
        <w:t>5</w:t>
      </w:r>
      <w:r>
        <w:rPr>
          <w:rFonts w:hint="eastAsia" w:hAnsi="仿宋"/>
          <w:color w:val="auto"/>
          <w:sz w:val="32"/>
          <w:szCs w:val="32"/>
        </w:rPr>
        <w:t>个三级指标。考核项目立项程序规范性、绩效目标合理性、绩效指标明确性、</w:t>
      </w:r>
      <w:r>
        <w:rPr>
          <w:rFonts w:hint="eastAsia" w:hAnsi="仿宋"/>
          <w:color w:val="auto"/>
          <w:sz w:val="32"/>
          <w:szCs w:val="32"/>
          <w:lang w:val="en-US" w:eastAsia="zh-CN"/>
        </w:rPr>
        <w:t>资金到位率</w:t>
      </w:r>
      <w:r>
        <w:rPr>
          <w:rFonts w:hint="eastAsia" w:hAnsi="仿宋"/>
          <w:color w:val="auto"/>
          <w:sz w:val="32"/>
          <w:szCs w:val="32"/>
        </w:rPr>
        <w:t>以及</w:t>
      </w:r>
      <w:r>
        <w:rPr>
          <w:rFonts w:hint="eastAsia" w:hAnsi="仿宋"/>
          <w:color w:val="auto"/>
          <w:sz w:val="32"/>
          <w:szCs w:val="32"/>
          <w:lang w:val="en-US" w:eastAsia="zh-CN"/>
        </w:rPr>
        <w:t>资金到位及时率</w:t>
      </w:r>
      <w:r>
        <w:rPr>
          <w:rFonts w:hint="eastAsia" w:hAnsi="仿宋"/>
          <w:color w:val="auto"/>
          <w:sz w:val="32"/>
          <w:szCs w:val="32"/>
        </w:rPr>
        <w:t>。</w:t>
      </w:r>
    </w:p>
    <w:p w14:paraId="30497036">
      <w:pPr>
        <w:spacing w:line="579" w:lineRule="exact"/>
        <w:ind w:firstLine="670" w:firstLineChars="200"/>
        <w:rPr>
          <w:rFonts w:hint="eastAsia" w:hAnsi="仿宋"/>
          <w:color w:val="auto"/>
          <w:sz w:val="32"/>
          <w:szCs w:val="32"/>
        </w:rPr>
      </w:pPr>
      <w:r>
        <w:rPr>
          <w:rFonts w:hint="eastAsia" w:hAnsi="仿宋"/>
          <w:color w:val="auto"/>
          <w:sz w:val="32"/>
          <w:szCs w:val="32"/>
        </w:rPr>
        <w:t>“过程”指标由“</w:t>
      </w:r>
      <w:r>
        <w:rPr>
          <w:rFonts w:hint="eastAsia" w:hAnsi="仿宋"/>
          <w:color w:val="auto"/>
          <w:sz w:val="32"/>
          <w:szCs w:val="32"/>
          <w:lang w:val="en-US" w:eastAsia="zh-CN"/>
        </w:rPr>
        <w:t>业务</w:t>
      </w:r>
      <w:r>
        <w:rPr>
          <w:rFonts w:hint="eastAsia" w:hAnsi="仿宋"/>
          <w:color w:val="auto"/>
          <w:sz w:val="32"/>
          <w:szCs w:val="32"/>
        </w:rPr>
        <w:t>管理、</w:t>
      </w:r>
      <w:r>
        <w:rPr>
          <w:rFonts w:hint="eastAsia" w:hAnsi="仿宋"/>
          <w:color w:val="auto"/>
          <w:sz w:val="32"/>
          <w:szCs w:val="32"/>
          <w:lang w:val="en-US" w:eastAsia="zh-CN"/>
        </w:rPr>
        <w:t>财务</w:t>
      </w:r>
      <w:r>
        <w:rPr>
          <w:rFonts w:hint="eastAsia" w:hAnsi="仿宋"/>
          <w:color w:val="auto"/>
          <w:sz w:val="32"/>
          <w:szCs w:val="32"/>
        </w:rPr>
        <w:t>管理”</w:t>
      </w:r>
      <w:r>
        <w:rPr>
          <w:rFonts w:hint="eastAsia" w:hAnsi="仿宋"/>
          <w:color w:val="auto"/>
          <w:sz w:val="32"/>
          <w:szCs w:val="32"/>
          <w:lang w:val="en-US" w:eastAsia="zh-CN"/>
        </w:rPr>
        <w:t>2</w:t>
      </w:r>
      <w:r>
        <w:rPr>
          <w:rFonts w:hint="eastAsia" w:hAnsi="仿宋"/>
          <w:color w:val="auto"/>
          <w:sz w:val="32"/>
          <w:szCs w:val="32"/>
        </w:rPr>
        <w:t>个二级指标构成，同时将</w:t>
      </w:r>
      <w:r>
        <w:rPr>
          <w:rFonts w:hint="eastAsia" w:hAnsi="仿宋"/>
          <w:color w:val="auto"/>
          <w:sz w:val="32"/>
          <w:szCs w:val="32"/>
          <w:lang w:val="en-US" w:eastAsia="zh-CN"/>
        </w:rPr>
        <w:t>2</w:t>
      </w:r>
      <w:r>
        <w:rPr>
          <w:rFonts w:hint="eastAsia" w:hAnsi="仿宋"/>
          <w:color w:val="auto"/>
          <w:sz w:val="32"/>
          <w:szCs w:val="32"/>
        </w:rPr>
        <w:t>个二级指标分解为</w:t>
      </w:r>
      <w:r>
        <w:rPr>
          <w:rFonts w:hint="eastAsia" w:hAnsi="仿宋"/>
          <w:color w:val="auto"/>
          <w:sz w:val="32"/>
          <w:szCs w:val="32"/>
          <w:lang w:val="en-US" w:eastAsia="zh-CN"/>
        </w:rPr>
        <w:t>6</w:t>
      </w:r>
      <w:r>
        <w:rPr>
          <w:rFonts w:hint="eastAsia" w:hAnsi="仿宋"/>
          <w:color w:val="auto"/>
          <w:sz w:val="32"/>
          <w:szCs w:val="32"/>
        </w:rPr>
        <w:t>个三级指标。主要考核</w:t>
      </w:r>
      <w:r>
        <w:rPr>
          <w:rFonts w:hint="eastAsia" w:hAnsi="仿宋"/>
          <w:color w:val="auto"/>
          <w:sz w:val="32"/>
          <w:szCs w:val="32"/>
          <w:lang w:val="en-US" w:eastAsia="zh-CN"/>
        </w:rPr>
        <w:t>项目管理制度健全性、制度执行有效性、项目质量可控性、财务管理制度健全性、资金使用合规性、财务监控有效性</w:t>
      </w:r>
      <w:r>
        <w:rPr>
          <w:rFonts w:hint="eastAsia" w:hAnsi="仿宋"/>
          <w:color w:val="auto"/>
          <w:sz w:val="32"/>
          <w:szCs w:val="32"/>
        </w:rPr>
        <w:t>。</w:t>
      </w:r>
    </w:p>
    <w:p w14:paraId="42FD949D">
      <w:pPr>
        <w:spacing w:line="579" w:lineRule="exact"/>
        <w:ind w:firstLine="670" w:firstLineChars="200"/>
        <w:rPr>
          <w:rFonts w:hint="eastAsia" w:hAnsi="仿宋"/>
          <w:color w:val="auto"/>
          <w:sz w:val="32"/>
          <w:szCs w:val="32"/>
        </w:rPr>
      </w:pPr>
      <w:r>
        <w:rPr>
          <w:rFonts w:hint="eastAsia" w:hAnsi="仿宋"/>
          <w:color w:val="auto"/>
          <w:sz w:val="32"/>
          <w:szCs w:val="32"/>
        </w:rPr>
        <w:t>“产出”指标由“产出数量、产出</w:t>
      </w:r>
      <w:r>
        <w:rPr>
          <w:rFonts w:hint="eastAsia" w:hAnsi="仿宋"/>
          <w:color w:val="auto"/>
          <w:sz w:val="32"/>
          <w:szCs w:val="32"/>
          <w:lang w:val="en-US" w:eastAsia="zh-CN"/>
        </w:rPr>
        <w:t>时效、产出质量、产出成本</w:t>
      </w:r>
      <w:r>
        <w:rPr>
          <w:rFonts w:hint="eastAsia" w:hAnsi="仿宋"/>
          <w:color w:val="auto"/>
          <w:sz w:val="32"/>
          <w:szCs w:val="32"/>
        </w:rPr>
        <w:t>”</w:t>
      </w:r>
      <w:r>
        <w:rPr>
          <w:rFonts w:hint="eastAsia" w:hAnsi="仿宋"/>
          <w:color w:val="auto"/>
          <w:sz w:val="32"/>
          <w:szCs w:val="32"/>
          <w:lang w:val="en-US" w:eastAsia="zh-CN"/>
        </w:rPr>
        <w:t>4</w:t>
      </w:r>
      <w:r>
        <w:rPr>
          <w:rFonts w:hint="eastAsia" w:hAnsi="仿宋"/>
          <w:color w:val="auto"/>
          <w:sz w:val="32"/>
          <w:szCs w:val="32"/>
        </w:rPr>
        <w:t>个二级指标构成，同时将</w:t>
      </w:r>
      <w:r>
        <w:rPr>
          <w:rFonts w:hint="eastAsia" w:hAnsi="仿宋"/>
          <w:color w:val="auto"/>
          <w:sz w:val="32"/>
          <w:szCs w:val="32"/>
          <w:lang w:val="en-US" w:eastAsia="zh-CN"/>
        </w:rPr>
        <w:t>2</w:t>
      </w:r>
      <w:r>
        <w:rPr>
          <w:rFonts w:hint="eastAsia" w:hAnsi="仿宋"/>
          <w:color w:val="auto"/>
          <w:sz w:val="32"/>
          <w:szCs w:val="32"/>
        </w:rPr>
        <w:t>个二级指标分解为</w:t>
      </w:r>
      <w:r>
        <w:rPr>
          <w:rFonts w:hint="eastAsia" w:hAnsi="仿宋"/>
          <w:color w:val="auto"/>
          <w:sz w:val="32"/>
          <w:szCs w:val="32"/>
          <w:lang w:val="en-US" w:eastAsia="zh-CN"/>
        </w:rPr>
        <w:t>4</w:t>
      </w:r>
      <w:r>
        <w:rPr>
          <w:rFonts w:hint="eastAsia" w:hAnsi="仿宋"/>
          <w:color w:val="auto"/>
          <w:sz w:val="32"/>
          <w:szCs w:val="32"/>
        </w:rPr>
        <w:t>个三级指标，主要</w:t>
      </w:r>
      <w:r>
        <w:rPr>
          <w:rFonts w:hint="eastAsia" w:hAnsi="仿宋"/>
          <w:color w:val="auto"/>
          <w:sz w:val="32"/>
          <w:szCs w:val="32"/>
          <w:lang w:val="en-US" w:eastAsia="zh-CN"/>
        </w:rPr>
        <w:t>考核项目实际完成情况，完成及时性、项目完成质量、项目完成成本</w:t>
      </w:r>
      <w:r>
        <w:rPr>
          <w:rFonts w:hint="eastAsia" w:hAnsi="仿宋"/>
          <w:color w:val="auto"/>
          <w:sz w:val="32"/>
          <w:szCs w:val="32"/>
        </w:rPr>
        <w:t>。</w:t>
      </w:r>
    </w:p>
    <w:p w14:paraId="4FC6D972">
      <w:pPr>
        <w:spacing w:line="579" w:lineRule="exact"/>
        <w:ind w:firstLine="670" w:firstLineChars="200"/>
        <w:rPr>
          <w:rFonts w:hint="eastAsia" w:hAnsi="仿宋"/>
          <w:color w:val="auto"/>
          <w:sz w:val="32"/>
          <w:szCs w:val="32"/>
        </w:rPr>
      </w:pPr>
      <w:r>
        <w:rPr>
          <w:rFonts w:hint="eastAsia" w:hAnsi="仿宋"/>
          <w:color w:val="auto"/>
          <w:sz w:val="32"/>
          <w:szCs w:val="32"/>
        </w:rPr>
        <w:t>“效益”指标由</w:t>
      </w:r>
      <w:r>
        <w:rPr>
          <w:rFonts w:hint="eastAsia" w:hAnsi="仿宋"/>
          <w:color w:val="auto"/>
          <w:sz w:val="32"/>
          <w:szCs w:val="32"/>
          <w:lang w:eastAsia="zh-CN"/>
        </w:rPr>
        <w:t>“</w:t>
      </w:r>
      <w:r>
        <w:rPr>
          <w:rFonts w:hint="eastAsia" w:hAnsi="仿宋"/>
          <w:color w:val="auto"/>
          <w:sz w:val="32"/>
          <w:szCs w:val="32"/>
        </w:rPr>
        <w:t>社会效益、</w:t>
      </w:r>
      <w:r>
        <w:rPr>
          <w:rFonts w:hint="eastAsia" w:hAnsi="仿宋"/>
          <w:color w:val="auto"/>
          <w:sz w:val="32"/>
          <w:szCs w:val="32"/>
          <w:lang w:val="en-US" w:eastAsia="zh-CN"/>
        </w:rPr>
        <w:t>经济效益、生态效益、</w:t>
      </w:r>
      <w:r>
        <w:rPr>
          <w:rFonts w:hint="eastAsia" w:hAnsi="仿宋"/>
          <w:color w:val="auto"/>
          <w:sz w:val="32"/>
          <w:szCs w:val="32"/>
        </w:rPr>
        <w:t>满意度”</w:t>
      </w:r>
      <w:r>
        <w:rPr>
          <w:rFonts w:hint="eastAsia" w:hAnsi="仿宋"/>
          <w:color w:val="auto"/>
          <w:sz w:val="32"/>
          <w:szCs w:val="32"/>
          <w:lang w:val="en-US" w:eastAsia="zh-CN"/>
        </w:rPr>
        <w:t>4</w:t>
      </w:r>
      <w:r>
        <w:rPr>
          <w:rFonts w:hint="eastAsia" w:hAnsi="仿宋"/>
          <w:color w:val="auto"/>
          <w:sz w:val="32"/>
          <w:szCs w:val="32"/>
        </w:rPr>
        <w:t>个二级指标构成，同时将</w:t>
      </w:r>
      <w:r>
        <w:rPr>
          <w:rFonts w:hint="eastAsia" w:hAnsi="仿宋"/>
          <w:color w:val="auto"/>
          <w:sz w:val="32"/>
          <w:szCs w:val="32"/>
          <w:lang w:val="en-US" w:eastAsia="zh-CN"/>
        </w:rPr>
        <w:t>4</w:t>
      </w:r>
      <w:r>
        <w:rPr>
          <w:rFonts w:hint="eastAsia" w:hAnsi="仿宋"/>
          <w:color w:val="auto"/>
          <w:sz w:val="32"/>
          <w:szCs w:val="32"/>
        </w:rPr>
        <w:t>个二级指标细化为</w:t>
      </w:r>
      <w:r>
        <w:rPr>
          <w:rFonts w:hint="eastAsia" w:hAnsi="仿宋"/>
          <w:color w:val="auto"/>
          <w:sz w:val="32"/>
          <w:szCs w:val="32"/>
          <w:lang w:val="en-US" w:eastAsia="zh-CN"/>
        </w:rPr>
        <w:t>4</w:t>
      </w:r>
      <w:r>
        <w:rPr>
          <w:rFonts w:hint="eastAsia" w:hAnsi="仿宋"/>
          <w:color w:val="auto"/>
          <w:sz w:val="32"/>
          <w:szCs w:val="32"/>
        </w:rPr>
        <w:t>个三级指标，主要考核通过项目的实施</w:t>
      </w:r>
      <w:r>
        <w:rPr>
          <w:rFonts w:hint="eastAsia" w:hAnsi="仿宋"/>
          <w:color w:val="auto"/>
          <w:sz w:val="32"/>
          <w:szCs w:val="32"/>
          <w:lang w:val="en-US" w:eastAsia="zh-CN"/>
        </w:rPr>
        <w:t>对</w:t>
      </w:r>
      <w:r>
        <w:rPr>
          <w:rFonts w:hint="eastAsia" w:hAnsi="仿宋"/>
          <w:color w:val="auto"/>
          <w:sz w:val="32"/>
          <w:szCs w:val="32"/>
        </w:rPr>
        <w:t>提升公共健康水平、改善人居环境</w:t>
      </w:r>
      <w:r>
        <w:rPr>
          <w:rFonts w:hint="eastAsia" w:hAnsi="仿宋"/>
          <w:color w:val="auto"/>
          <w:sz w:val="32"/>
          <w:szCs w:val="32"/>
          <w:lang w:eastAsia="zh-CN"/>
        </w:rPr>
        <w:t>，创造就业机会、增加人民收入，保护水体，逐步回恢复水生态</w:t>
      </w:r>
      <w:r>
        <w:rPr>
          <w:rFonts w:hint="eastAsia" w:hAnsi="仿宋"/>
          <w:color w:val="auto"/>
          <w:sz w:val="32"/>
          <w:szCs w:val="32"/>
          <w:lang w:val="en-US" w:eastAsia="zh-CN"/>
        </w:rPr>
        <w:t>方面的效益和</w:t>
      </w:r>
      <w:r>
        <w:rPr>
          <w:rFonts w:hint="eastAsia" w:hAnsi="仿宋"/>
          <w:color w:val="auto"/>
          <w:sz w:val="32"/>
          <w:szCs w:val="32"/>
          <w:lang w:eastAsia="zh-CN"/>
        </w:rPr>
        <w:t>群众</w:t>
      </w:r>
      <w:r>
        <w:rPr>
          <w:rFonts w:hint="eastAsia" w:hAnsi="仿宋"/>
          <w:color w:val="auto"/>
          <w:sz w:val="32"/>
          <w:szCs w:val="32"/>
          <w:lang w:val="en-US" w:eastAsia="zh-CN"/>
        </w:rPr>
        <w:t>对项目的整体</w:t>
      </w:r>
      <w:r>
        <w:rPr>
          <w:rFonts w:hint="eastAsia" w:hAnsi="仿宋"/>
          <w:color w:val="auto"/>
          <w:sz w:val="32"/>
          <w:szCs w:val="32"/>
          <w:lang w:eastAsia="zh-CN"/>
        </w:rPr>
        <w:t>满意度</w:t>
      </w:r>
      <w:r>
        <w:rPr>
          <w:rFonts w:hint="eastAsia" w:hAnsi="仿宋"/>
          <w:color w:val="auto"/>
          <w:sz w:val="32"/>
          <w:szCs w:val="32"/>
        </w:rPr>
        <w:t>。</w:t>
      </w:r>
    </w:p>
    <w:p w14:paraId="4E1662F5">
      <w:pPr>
        <w:spacing w:line="579" w:lineRule="exact"/>
        <w:ind w:firstLine="632"/>
        <w:outlineLvl w:val="1"/>
        <w:rPr>
          <w:rFonts w:hint="eastAsia" w:ascii="楷体" w:hAnsi="楷体" w:eastAsia="楷体"/>
          <w:color w:val="auto"/>
          <w:szCs w:val="30"/>
          <w:lang w:val="en-US" w:eastAsia="zh-CN"/>
        </w:rPr>
      </w:pPr>
      <w:bookmarkStart w:id="35" w:name="_Toc81575277"/>
      <w:bookmarkStart w:id="36" w:name="_Toc20185"/>
      <w:bookmarkStart w:id="37" w:name="_Toc15303"/>
      <w:bookmarkStart w:id="38" w:name="_Toc81575278"/>
      <w:r>
        <w:rPr>
          <w:rFonts w:hint="eastAsia" w:ascii="楷体" w:hAnsi="楷体" w:eastAsia="楷体"/>
          <w:color w:val="auto"/>
          <w:szCs w:val="30"/>
        </w:rPr>
        <w:t>（</w:t>
      </w:r>
      <w:r>
        <w:rPr>
          <w:rFonts w:hint="eastAsia" w:ascii="楷体" w:hAnsi="楷体" w:eastAsia="楷体"/>
          <w:color w:val="auto"/>
          <w:szCs w:val="30"/>
          <w:lang w:val="en-US" w:eastAsia="zh-CN"/>
        </w:rPr>
        <w:t>六</w:t>
      </w:r>
      <w:r>
        <w:rPr>
          <w:rFonts w:hint="eastAsia" w:ascii="楷体" w:hAnsi="楷体" w:eastAsia="楷体"/>
          <w:color w:val="auto"/>
          <w:szCs w:val="30"/>
        </w:rPr>
        <w:t>）</w:t>
      </w:r>
      <w:bookmarkStart w:id="39" w:name="_Toc11427721"/>
      <w:bookmarkStart w:id="40" w:name="_Toc80023565"/>
      <w:r>
        <w:rPr>
          <w:rFonts w:hint="eastAsia" w:ascii="楷体" w:hAnsi="楷体" w:eastAsia="楷体"/>
          <w:color w:val="auto"/>
          <w:szCs w:val="30"/>
          <w:lang w:val="en-US" w:eastAsia="zh-CN"/>
        </w:rPr>
        <w:t>绩效</w:t>
      </w:r>
      <w:r>
        <w:rPr>
          <w:rFonts w:hint="eastAsia" w:ascii="楷体" w:hAnsi="楷体" w:eastAsia="楷体"/>
          <w:color w:val="auto"/>
          <w:szCs w:val="30"/>
        </w:rPr>
        <w:t>评价</w:t>
      </w:r>
      <w:bookmarkEnd w:id="35"/>
      <w:bookmarkEnd w:id="39"/>
      <w:bookmarkEnd w:id="40"/>
      <w:r>
        <w:rPr>
          <w:rFonts w:hint="eastAsia" w:ascii="楷体" w:hAnsi="楷体" w:eastAsia="楷体"/>
          <w:color w:val="auto"/>
          <w:szCs w:val="30"/>
          <w:lang w:val="en-US" w:eastAsia="zh-CN"/>
        </w:rPr>
        <w:t>抽样</w:t>
      </w:r>
      <w:bookmarkEnd w:id="36"/>
      <w:bookmarkEnd w:id="37"/>
    </w:p>
    <w:p w14:paraId="23437ACD">
      <w:pPr>
        <w:spacing w:line="579" w:lineRule="exact"/>
        <w:ind w:firstLine="670" w:firstLineChars="200"/>
        <w:rPr>
          <w:rFonts w:hint="default" w:hAnsi="仿宋" w:eastAsia="仿宋"/>
          <w:color w:val="auto"/>
          <w:sz w:val="32"/>
          <w:szCs w:val="32"/>
          <w:lang w:val="en-US" w:eastAsia="zh-CN"/>
        </w:rPr>
      </w:pPr>
      <w:r>
        <w:rPr>
          <w:rFonts w:hint="eastAsia" w:hAnsi="仿宋"/>
          <w:color w:val="auto"/>
          <w:sz w:val="32"/>
          <w:szCs w:val="32"/>
          <w:lang w:val="en-US" w:eastAsia="zh-CN"/>
        </w:rPr>
        <w:t>本次2024年西山区农村污水收集处理系统完善项目（螳螂川沿线片区）省级补助经费绩效评价采取100%抽样的方式，对项目进行评价。</w:t>
      </w:r>
    </w:p>
    <w:bookmarkEnd w:id="38"/>
    <w:p w14:paraId="789BE481">
      <w:pPr>
        <w:spacing w:line="579" w:lineRule="exact"/>
        <w:ind w:firstLine="630" w:firstLineChars="200"/>
        <w:outlineLvl w:val="0"/>
        <w:rPr>
          <w:rFonts w:ascii="黑体" w:hAnsi="宋体" w:eastAsia="黑体" w:cs="宋体"/>
          <w:color w:val="auto"/>
          <w:szCs w:val="30"/>
        </w:rPr>
      </w:pPr>
      <w:bookmarkStart w:id="41" w:name="_Toc6150"/>
      <w:bookmarkStart w:id="42" w:name="_Toc18511"/>
      <w:r>
        <w:rPr>
          <w:rFonts w:hint="eastAsia" w:ascii="黑体" w:hAnsi="宋体" w:eastAsia="黑体" w:cs="宋体"/>
          <w:color w:val="auto"/>
          <w:szCs w:val="30"/>
          <w:lang w:val="en-US" w:eastAsia="zh-CN"/>
        </w:rPr>
        <w:t>三</w:t>
      </w:r>
      <w:r>
        <w:rPr>
          <w:rFonts w:hint="eastAsia" w:ascii="黑体" w:hAnsi="宋体" w:eastAsia="黑体" w:cs="宋体"/>
          <w:color w:val="auto"/>
          <w:szCs w:val="30"/>
        </w:rPr>
        <w:t>、</w:t>
      </w:r>
      <w:r>
        <w:rPr>
          <w:rFonts w:hint="eastAsia" w:ascii="黑体" w:hAnsi="黑体" w:eastAsia="黑体"/>
          <w:color w:val="auto"/>
          <w:lang w:val="en-US" w:eastAsia="zh-CN"/>
        </w:rPr>
        <w:t>绩效评价</w:t>
      </w:r>
      <w:r>
        <w:rPr>
          <w:rFonts w:hint="eastAsia" w:ascii="黑体" w:hAnsi="黑体" w:eastAsia="黑体"/>
          <w:color w:val="auto"/>
        </w:rPr>
        <w:t>结论</w:t>
      </w:r>
      <w:bookmarkEnd w:id="41"/>
      <w:bookmarkEnd w:id="42"/>
    </w:p>
    <w:p w14:paraId="6C048683">
      <w:pPr>
        <w:spacing w:line="579" w:lineRule="exact"/>
        <w:ind w:firstLine="630" w:firstLineChars="200"/>
        <w:outlineLvl w:val="1"/>
        <w:rPr>
          <w:rFonts w:ascii="楷体" w:hAnsi="楷体" w:eastAsia="楷体"/>
          <w:color w:val="auto"/>
          <w:szCs w:val="30"/>
        </w:rPr>
      </w:pPr>
      <w:bookmarkStart w:id="43" w:name="_Toc25029"/>
      <w:bookmarkStart w:id="44" w:name="_Toc13232"/>
      <w:r>
        <w:rPr>
          <w:rFonts w:hint="eastAsia" w:ascii="楷体" w:hAnsi="楷体" w:eastAsia="楷体"/>
          <w:color w:val="auto"/>
          <w:szCs w:val="30"/>
        </w:rPr>
        <w:t>（一）绩效评价综合结论</w:t>
      </w:r>
      <w:bookmarkEnd w:id="43"/>
      <w:bookmarkEnd w:id="44"/>
    </w:p>
    <w:p w14:paraId="4BAC42F7">
      <w:pPr>
        <w:spacing w:line="579" w:lineRule="exact"/>
        <w:ind w:firstLine="670" w:firstLineChars="200"/>
        <w:rPr>
          <w:rFonts w:hint="eastAsia" w:hAnsi="仿宋"/>
          <w:color w:val="auto"/>
          <w:szCs w:val="30"/>
          <w:highlight w:val="none"/>
        </w:rPr>
      </w:pPr>
      <w:bookmarkStart w:id="45" w:name="_Hlk525314439"/>
      <w:r>
        <w:rPr>
          <w:rFonts w:hint="eastAsia" w:hAnsi="仿宋"/>
          <w:color w:val="auto"/>
          <w:sz w:val="32"/>
          <w:szCs w:val="32"/>
          <w:highlight w:val="none"/>
          <w:lang w:eastAsia="zh-CN"/>
        </w:rPr>
        <w:t>2024年西山区农村污水收集处理系统完善项目（螳螂川沿线片区）省级补助经费</w:t>
      </w:r>
      <w:r>
        <w:rPr>
          <w:rFonts w:hint="eastAsia" w:hAnsi="仿宋"/>
          <w:color w:val="auto"/>
          <w:sz w:val="32"/>
          <w:szCs w:val="32"/>
          <w:highlight w:val="none"/>
        </w:rPr>
        <w:t>绩效评价得分</w:t>
      </w:r>
      <w:r>
        <w:rPr>
          <w:rFonts w:hint="eastAsia" w:hAnsi="仿宋"/>
          <w:color w:val="auto"/>
          <w:sz w:val="32"/>
          <w:szCs w:val="32"/>
          <w:highlight w:val="none"/>
          <w:lang w:val="en-US" w:eastAsia="zh-CN"/>
        </w:rPr>
        <w:t>89.11</w:t>
      </w:r>
      <w:r>
        <w:rPr>
          <w:rFonts w:hint="eastAsia" w:hAnsi="仿宋"/>
          <w:color w:val="auto"/>
          <w:sz w:val="32"/>
          <w:szCs w:val="32"/>
          <w:highlight w:val="none"/>
        </w:rPr>
        <w:t>分，评价等级为“</w:t>
      </w:r>
      <w:r>
        <w:rPr>
          <w:rFonts w:hint="eastAsia" w:hAnsi="仿宋"/>
          <w:color w:val="auto"/>
          <w:sz w:val="32"/>
          <w:szCs w:val="32"/>
          <w:highlight w:val="none"/>
          <w:lang w:val="en-US" w:eastAsia="zh-CN"/>
        </w:rPr>
        <w:t>良</w:t>
      </w:r>
      <w:r>
        <w:rPr>
          <w:rFonts w:hint="eastAsia" w:hAnsi="仿宋"/>
          <w:color w:val="auto"/>
          <w:sz w:val="32"/>
          <w:szCs w:val="32"/>
          <w:highlight w:val="none"/>
        </w:rPr>
        <w:t>”。一级指标具体得分情况详见下表：</w:t>
      </w:r>
    </w:p>
    <w:p w14:paraId="1B9537BE">
      <w:pPr>
        <w:jc w:val="center"/>
        <w:rPr>
          <w:rFonts w:ascii="黑体" w:hAnsi="黑体" w:eastAsia="黑体" w:cs="宋体"/>
          <w:bCs/>
          <w:color w:val="auto"/>
          <w:sz w:val="24"/>
          <w:szCs w:val="24"/>
        </w:rPr>
      </w:pPr>
      <w:r>
        <w:rPr>
          <w:rFonts w:hint="eastAsia" w:ascii="黑体" w:hAnsi="黑体" w:eastAsia="黑体" w:cs="宋体"/>
          <w:bCs/>
          <w:color w:val="auto"/>
          <w:sz w:val="24"/>
          <w:szCs w:val="24"/>
        </w:rPr>
        <w:t>表</w:t>
      </w:r>
      <w:r>
        <w:rPr>
          <w:rFonts w:hint="eastAsia" w:ascii="黑体" w:hAnsi="黑体" w:eastAsia="黑体" w:cs="宋体"/>
          <w:bCs/>
          <w:color w:val="auto"/>
          <w:sz w:val="24"/>
          <w:szCs w:val="24"/>
          <w:lang w:val="en-US" w:eastAsia="zh-CN"/>
        </w:rPr>
        <w:t xml:space="preserve">2 </w:t>
      </w:r>
      <w:r>
        <w:rPr>
          <w:rFonts w:hint="eastAsia" w:ascii="黑体" w:hAnsi="黑体" w:eastAsia="黑体" w:cs="宋体"/>
          <w:bCs/>
          <w:color w:val="auto"/>
          <w:sz w:val="24"/>
          <w:szCs w:val="24"/>
        </w:rPr>
        <w:t>绩效评价得分情况表</w:t>
      </w:r>
    </w:p>
    <w:tbl>
      <w:tblPr>
        <w:tblStyle w:val="17"/>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635B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3" w:hRule="atLeast"/>
          <w:tblHeader/>
          <w:jc w:val="center"/>
        </w:trPr>
        <w:tc>
          <w:tcPr>
            <w:tcW w:w="2212" w:type="dxa"/>
            <w:tcBorders>
              <w:top w:val="single" w:color="auto" w:sz="4" w:space="0"/>
            </w:tcBorders>
            <w:vAlign w:val="center"/>
          </w:tcPr>
          <w:p w14:paraId="45371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color w:val="auto"/>
                <w:spacing w:val="6"/>
                <w:sz w:val="21"/>
                <w:highlight w:val="none"/>
              </w:rPr>
            </w:pPr>
            <w:r>
              <w:rPr>
                <w:rFonts w:hint="eastAsia" w:ascii="仿宋" w:hAnsi="仿宋" w:eastAsia="仿宋" w:cs="仿宋"/>
                <w:b/>
                <w:bCs/>
                <w:i w:val="0"/>
                <w:iCs w:val="0"/>
                <w:color w:val="auto"/>
                <w:kern w:val="0"/>
                <w:sz w:val="21"/>
                <w:szCs w:val="21"/>
                <w:u w:val="none"/>
                <w:lang w:val="en-US" w:eastAsia="zh-CN" w:bidi="ar"/>
              </w:rPr>
              <w:t>一级指标</w:t>
            </w:r>
          </w:p>
        </w:tc>
        <w:tc>
          <w:tcPr>
            <w:tcW w:w="2211" w:type="dxa"/>
            <w:tcBorders>
              <w:top w:val="single" w:color="auto" w:sz="4" w:space="0"/>
            </w:tcBorders>
            <w:vAlign w:val="center"/>
          </w:tcPr>
          <w:p w14:paraId="5D7673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color w:val="auto"/>
                <w:spacing w:val="6"/>
                <w:sz w:val="21"/>
                <w:highlight w:val="none"/>
              </w:rPr>
            </w:pPr>
            <w:r>
              <w:rPr>
                <w:rFonts w:hint="eastAsia" w:ascii="仿宋" w:hAnsi="仿宋" w:eastAsia="仿宋" w:cs="仿宋"/>
                <w:b/>
                <w:bCs/>
                <w:i w:val="0"/>
                <w:iCs w:val="0"/>
                <w:color w:val="auto"/>
                <w:kern w:val="0"/>
                <w:sz w:val="21"/>
                <w:szCs w:val="21"/>
                <w:u w:val="none"/>
                <w:lang w:val="en-US" w:eastAsia="zh-CN" w:bidi="ar"/>
              </w:rPr>
              <w:t>指标分值</w:t>
            </w:r>
          </w:p>
        </w:tc>
        <w:tc>
          <w:tcPr>
            <w:tcW w:w="2211" w:type="dxa"/>
            <w:tcBorders>
              <w:top w:val="single" w:color="auto" w:sz="4" w:space="0"/>
            </w:tcBorders>
            <w:vAlign w:val="center"/>
          </w:tcPr>
          <w:p w14:paraId="0E5B13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color w:val="auto"/>
                <w:spacing w:val="6"/>
                <w:sz w:val="21"/>
                <w:highlight w:val="none"/>
              </w:rPr>
            </w:pPr>
            <w:r>
              <w:rPr>
                <w:rFonts w:hint="eastAsia" w:ascii="仿宋" w:hAnsi="仿宋" w:eastAsia="仿宋" w:cs="仿宋"/>
                <w:b/>
                <w:bCs/>
                <w:i w:val="0"/>
                <w:iCs w:val="0"/>
                <w:color w:val="auto"/>
                <w:kern w:val="0"/>
                <w:sz w:val="21"/>
                <w:szCs w:val="21"/>
                <w:u w:val="none"/>
                <w:lang w:val="en-US" w:eastAsia="zh-CN" w:bidi="ar"/>
              </w:rPr>
              <w:t>评价得分</w:t>
            </w:r>
          </w:p>
        </w:tc>
        <w:tc>
          <w:tcPr>
            <w:tcW w:w="2211" w:type="dxa"/>
            <w:tcBorders>
              <w:top w:val="single" w:color="auto" w:sz="4" w:space="0"/>
            </w:tcBorders>
            <w:vAlign w:val="center"/>
          </w:tcPr>
          <w:p w14:paraId="44713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color w:val="auto"/>
                <w:spacing w:val="6"/>
                <w:sz w:val="21"/>
                <w:highlight w:val="none"/>
              </w:rPr>
            </w:pPr>
            <w:r>
              <w:rPr>
                <w:rFonts w:hint="eastAsia" w:ascii="仿宋" w:hAnsi="仿宋" w:eastAsia="仿宋" w:cs="仿宋"/>
                <w:b/>
                <w:bCs/>
                <w:i w:val="0"/>
                <w:iCs w:val="0"/>
                <w:color w:val="auto"/>
                <w:kern w:val="0"/>
                <w:sz w:val="21"/>
                <w:szCs w:val="21"/>
                <w:u w:val="none"/>
                <w:lang w:val="en-US" w:eastAsia="zh-CN" w:bidi="ar"/>
              </w:rPr>
              <w:t>得分率</w:t>
            </w:r>
          </w:p>
        </w:tc>
      </w:tr>
      <w:tr w14:paraId="0503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14:paraId="32E8F1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hAnsi="仿宋" w:eastAsia="仿宋" w:cs="宋体"/>
                <w:bCs/>
                <w:color w:val="auto"/>
                <w:spacing w:val="6"/>
                <w:sz w:val="21"/>
                <w:highlight w:val="none"/>
                <w:lang w:val="en-US" w:eastAsia="zh-CN"/>
              </w:rPr>
            </w:pPr>
            <w:r>
              <w:rPr>
                <w:rFonts w:hint="eastAsia" w:ascii="仿宋" w:hAnsi="仿宋" w:eastAsia="仿宋" w:cs="仿宋"/>
                <w:i w:val="0"/>
                <w:iCs w:val="0"/>
                <w:color w:val="auto"/>
                <w:kern w:val="0"/>
                <w:sz w:val="21"/>
                <w:szCs w:val="21"/>
                <w:u w:val="none"/>
                <w:lang w:val="en-US" w:eastAsia="zh-CN" w:bidi="ar"/>
              </w:rPr>
              <w:t>决策</w:t>
            </w:r>
          </w:p>
        </w:tc>
        <w:tc>
          <w:tcPr>
            <w:tcW w:w="2211" w:type="dxa"/>
            <w:vAlign w:val="center"/>
          </w:tcPr>
          <w:p w14:paraId="67473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cs="宋体"/>
                <w:bCs/>
                <w:color w:val="auto"/>
                <w:spacing w:val="6"/>
                <w:sz w:val="21"/>
                <w:highlight w:val="none"/>
                <w:lang w:val="en-US"/>
              </w:rPr>
            </w:pPr>
            <w:r>
              <w:rPr>
                <w:rFonts w:hint="eastAsia" w:hAnsi="仿宋" w:cs="仿宋"/>
                <w:i w:val="0"/>
                <w:iCs w:val="0"/>
                <w:color w:val="auto"/>
                <w:kern w:val="0"/>
                <w:sz w:val="21"/>
                <w:szCs w:val="21"/>
                <w:u w:val="none"/>
                <w:lang w:val="en-US" w:eastAsia="zh-CN" w:bidi="ar"/>
              </w:rPr>
              <w:t>13</w:t>
            </w:r>
          </w:p>
        </w:tc>
        <w:tc>
          <w:tcPr>
            <w:tcW w:w="2211" w:type="dxa"/>
            <w:vAlign w:val="center"/>
          </w:tcPr>
          <w:p w14:paraId="231B6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color w:val="auto"/>
                <w:spacing w:val="6"/>
                <w:sz w:val="21"/>
                <w:highlight w:val="none"/>
                <w:lang w:val="en-US" w:eastAsia="zh-CN"/>
              </w:rPr>
            </w:pPr>
            <w:r>
              <w:rPr>
                <w:rFonts w:hint="eastAsia" w:hAnsi="仿宋" w:cs="仿宋"/>
                <w:i w:val="0"/>
                <w:iCs w:val="0"/>
                <w:color w:val="auto"/>
                <w:kern w:val="0"/>
                <w:sz w:val="21"/>
                <w:szCs w:val="21"/>
                <w:u w:val="none"/>
                <w:lang w:val="en-US" w:eastAsia="zh-CN" w:bidi="ar"/>
              </w:rPr>
              <w:t>12</w:t>
            </w:r>
          </w:p>
        </w:tc>
        <w:tc>
          <w:tcPr>
            <w:tcW w:w="2211" w:type="dxa"/>
            <w:vAlign w:val="center"/>
          </w:tcPr>
          <w:p w14:paraId="5E77C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color w:val="auto"/>
                <w:spacing w:val="6"/>
                <w:sz w:val="21"/>
                <w:highlight w:val="none"/>
              </w:rPr>
            </w:pPr>
            <w:r>
              <w:rPr>
                <w:rFonts w:hint="eastAsia" w:hAnsi="仿宋" w:cs="仿宋"/>
                <w:i w:val="0"/>
                <w:iCs w:val="0"/>
                <w:color w:val="auto"/>
                <w:kern w:val="0"/>
                <w:sz w:val="21"/>
                <w:szCs w:val="21"/>
                <w:u w:val="none"/>
                <w:lang w:val="en-US" w:eastAsia="zh-CN" w:bidi="ar"/>
              </w:rPr>
              <w:t>92.31</w:t>
            </w:r>
            <w:r>
              <w:rPr>
                <w:rFonts w:hint="eastAsia" w:ascii="仿宋" w:hAnsi="仿宋" w:eastAsia="仿宋" w:cs="仿宋"/>
                <w:i w:val="0"/>
                <w:iCs w:val="0"/>
                <w:color w:val="auto"/>
                <w:kern w:val="0"/>
                <w:sz w:val="21"/>
                <w:szCs w:val="21"/>
                <w:u w:val="none"/>
                <w:lang w:val="en-US" w:eastAsia="zh-CN" w:bidi="ar"/>
              </w:rPr>
              <w:t>%</w:t>
            </w:r>
          </w:p>
        </w:tc>
      </w:tr>
      <w:tr w14:paraId="023D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atLeast"/>
          <w:jc w:val="center"/>
        </w:trPr>
        <w:tc>
          <w:tcPr>
            <w:tcW w:w="2212" w:type="dxa"/>
            <w:vAlign w:val="center"/>
          </w:tcPr>
          <w:p w14:paraId="005DD4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color w:val="auto"/>
                <w:spacing w:val="6"/>
                <w:sz w:val="21"/>
                <w:highlight w:val="none"/>
              </w:rPr>
            </w:pPr>
            <w:r>
              <w:rPr>
                <w:rFonts w:hint="eastAsia" w:ascii="仿宋" w:hAnsi="仿宋" w:eastAsia="仿宋" w:cs="仿宋"/>
                <w:i w:val="0"/>
                <w:iCs w:val="0"/>
                <w:color w:val="auto"/>
                <w:kern w:val="0"/>
                <w:sz w:val="21"/>
                <w:szCs w:val="21"/>
                <w:u w:val="none"/>
                <w:lang w:val="en-US" w:eastAsia="zh-CN" w:bidi="ar"/>
              </w:rPr>
              <w:t>过程</w:t>
            </w:r>
          </w:p>
        </w:tc>
        <w:tc>
          <w:tcPr>
            <w:tcW w:w="2211" w:type="dxa"/>
            <w:vAlign w:val="center"/>
          </w:tcPr>
          <w:p w14:paraId="265EFA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cs="宋体"/>
                <w:bCs/>
                <w:color w:val="auto"/>
                <w:spacing w:val="6"/>
                <w:sz w:val="21"/>
                <w:highlight w:val="none"/>
                <w:lang w:val="en-US"/>
              </w:rPr>
            </w:pPr>
            <w:r>
              <w:rPr>
                <w:rFonts w:hint="eastAsia" w:hAnsi="仿宋" w:cs="仿宋"/>
                <w:i w:val="0"/>
                <w:iCs w:val="0"/>
                <w:color w:val="auto"/>
                <w:kern w:val="0"/>
                <w:sz w:val="21"/>
                <w:szCs w:val="21"/>
                <w:u w:val="none"/>
                <w:lang w:val="en-US" w:eastAsia="zh-CN" w:bidi="ar"/>
              </w:rPr>
              <w:t>33</w:t>
            </w:r>
          </w:p>
        </w:tc>
        <w:tc>
          <w:tcPr>
            <w:tcW w:w="2211" w:type="dxa"/>
            <w:vAlign w:val="center"/>
          </w:tcPr>
          <w:p w14:paraId="3E5139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color w:val="auto"/>
                <w:spacing w:val="6"/>
                <w:sz w:val="21"/>
                <w:highlight w:val="none"/>
                <w:lang w:val="en-US" w:eastAsia="zh-CN"/>
              </w:rPr>
            </w:pPr>
            <w:r>
              <w:rPr>
                <w:rFonts w:hint="eastAsia" w:hAnsi="仿宋" w:cs="仿宋"/>
                <w:i w:val="0"/>
                <w:iCs w:val="0"/>
                <w:color w:val="auto"/>
                <w:kern w:val="0"/>
                <w:sz w:val="21"/>
                <w:szCs w:val="21"/>
                <w:u w:val="none"/>
                <w:lang w:val="en-US" w:eastAsia="zh-CN" w:bidi="ar"/>
              </w:rPr>
              <w:t>33</w:t>
            </w:r>
          </w:p>
        </w:tc>
        <w:tc>
          <w:tcPr>
            <w:tcW w:w="2211" w:type="dxa"/>
            <w:vAlign w:val="center"/>
          </w:tcPr>
          <w:p w14:paraId="532F9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cs="宋体"/>
                <w:bCs/>
                <w:color w:val="auto"/>
                <w:spacing w:val="6"/>
                <w:sz w:val="21"/>
                <w:highlight w:val="none"/>
                <w:lang w:val="en-US"/>
              </w:rPr>
            </w:pPr>
            <w:r>
              <w:rPr>
                <w:rFonts w:hint="eastAsia" w:hAnsi="仿宋" w:cs="仿宋"/>
                <w:i w:val="0"/>
                <w:iCs w:val="0"/>
                <w:color w:val="auto"/>
                <w:kern w:val="0"/>
                <w:sz w:val="21"/>
                <w:szCs w:val="21"/>
                <w:u w:val="none"/>
                <w:lang w:val="en-US" w:eastAsia="zh-CN" w:bidi="ar"/>
              </w:rPr>
              <w:t>100%</w:t>
            </w:r>
          </w:p>
        </w:tc>
      </w:tr>
      <w:tr w14:paraId="08FD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2212" w:type="dxa"/>
            <w:vAlign w:val="center"/>
          </w:tcPr>
          <w:p w14:paraId="5DA62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color w:val="auto"/>
                <w:spacing w:val="6"/>
                <w:sz w:val="21"/>
                <w:highlight w:val="none"/>
              </w:rPr>
            </w:pPr>
            <w:r>
              <w:rPr>
                <w:rFonts w:hint="eastAsia" w:ascii="仿宋" w:hAnsi="仿宋" w:eastAsia="仿宋" w:cs="仿宋"/>
                <w:i w:val="0"/>
                <w:iCs w:val="0"/>
                <w:color w:val="auto"/>
                <w:kern w:val="0"/>
                <w:sz w:val="21"/>
                <w:szCs w:val="21"/>
                <w:u w:val="none"/>
                <w:lang w:val="en-US" w:eastAsia="zh-CN" w:bidi="ar"/>
              </w:rPr>
              <w:t>产出</w:t>
            </w:r>
          </w:p>
        </w:tc>
        <w:tc>
          <w:tcPr>
            <w:tcW w:w="2211" w:type="dxa"/>
            <w:vAlign w:val="center"/>
          </w:tcPr>
          <w:p w14:paraId="745E8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color w:val="auto"/>
                <w:spacing w:val="6"/>
                <w:sz w:val="21"/>
                <w:highlight w:val="none"/>
                <w:lang w:val="en-US" w:eastAsia="zh-CN"/>
              </w:rPr>
            </w:pPr>
            <w:r>
              <w:rPr>
                <w:rFonts w:hint="eastAsia" w:hAnsi="仿宋" w:cs="宋体"/>
                <w:bCs/>
                <w:color w:val="auto"/>
                <w:spacing w:val="6"/>
                <w:sz w:val="21"/>
                <w:highlight w:val="none"/>
                <w:lang w:val="en-US" w:eastAsia="zh-CN"/>
              </w:rPr>
              <w:t>26</w:t>
            </w:r>
          </w:p>
        </w:tc>
        <w:tc>
          <w:tcPr>
            <w:tcW w:w="2211" w:type="dxa"/>
            <w:vAlign w:val="center"/>
          </w:tcPr>
          <w:p w14:paraId="383DA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color w:val="auto"/>
                <w:spacing w:val="6"/>
                <w:sz w:val="21"/>
                <w:highlight w:val="none"/>
                <w:lang w:val="en-US" w:eastAsia="zh-CN"/>
              </w:rPr>
            </w:pPr>
            <w:r>
              <w:rPr>
                <w:rFonts w:hint="eastAsia" w:hAnsi="仿宋" w:cs="宋体"/>
                <w:bCs/>
                <w:color w:val="auto"/>
                <w:spacing w:val="6"/>
                <w:sz w:val="21"/>
                <w:highlight w:val="none"/>
                <w:lang w:val="en-US" w:eastAsia="zh-CN"/>
              </w:rPr>
              <w:t>21.02</w:t>
            </w:r>
          </w:p>
        </w:tc>
        <w:tc>
          <w:tcPr>
            <w:tcW w:w="2211" w:type="dxa"/>
            <w:vAlign w:val="center"/>
          </w:tcPr>
          <w:p w14:paraId="298F09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color w:val="auto"/>
                <w:spacing w:val="6"/>
                <w:sz w:val="21"/>
                <w:highlight w:val="none"/>
              </w:rPr>
            </w:pPr>
            <w:r>
              <w:rPr>
                <w:rFonts w:hint="eastAsia" w:hAnsi="仿宋" w:cs="仿宋"/>
                <w:i w:val="0"/>
                <w:iCs w:val="0"/>
                <w:color w:val="auto"/>
                <w:kern w:val="0"/>
                <w:sz w:val="21"/>
                <w:szCs w:val="21"/>
                <w:u w:val="none"/>
                <w:lang w:val="en-US" w:eastAsia="zh-CN" w:bidi="ar"/>
              </w:rPr>
              <w:t>80.85</w:t>
            </w:r>
            <w:r>
              <w:rPr>
                <w:rFonts w:hint="eastAsia" w:ascii="仿宋" w:hAnsi="仿宋" w:eastAsia="仿宋" w:cs="仿宋"/>
                <w:i w:val="0"/>
                <w:iCs w:val="0"/>
                <w:color w:val="auto"/>
                <w:kern w:val="0"/>
                <w:sz w:val="21"/>
                <w:szCs w:val="21"/>
                <w:u w:val="none"/>
                <w:lang w:val="en-US" w:eastAsia="zh-CN" w:bidi="ar"/>
              </w:rPr>
              <w:t>%</w:t>
            </w:r>
          </w:p>
        </w:tc>
      </w:tr>
      <w:tr w14:paraId="3ADB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14:paraId="67E0E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color w:val="auto"/>
                <w:spacing w:val="6"/>
                <w:sz w:val="21"/>
                <w:highlight w:val="none"/>
              </w:rPr>
            </w:pPr>
            <w:r>
              <w:rPr>
                <w:rFonts w:hint="eastAsia" w:ascii="仿宋" w:hAnsi="仿宋" w:eastAsia="仿宋" w:cs="仿宋"/>
                <w:i w:val="0"/>
                <w:iCs w:val="0"/>
                <w:color w:val="auto"/>
                <w:kern w:val="0"/>
                <w:sz w:val="21"/>
                <w:szCs w:val="21"/>
                <w:u w:val="none"/>
                <w:lang w:val="en-US" w:eastAsia="zh-CN" w:bidi="ar"/>
              </w:rPr>
              <w:t>效果</w:t>
            </w:r>
          </w:p>
        </w:tc>
        <w:tc>
          <w:tcPr>
            <w:tcW w:w="2211" w:type="dxa"/>
            <w:vAlign w:val="center"/>
          </w:tcPr>
          <w:p w14:paraId="03961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color w:val="auto"/>
                <w:spacing w:val="6"/>
                <w:sz w:val="21"/>
                <w:highlight w:val="none"/>
                <w:lang w:val="en-US" w:eastAsia="zh-CN"/>
              </w:rPr>
            </w:pPr>
            <w:r>
              <w:rPr>
                <w:rFonts w:hint="eastAsia" w:hAnsi="仿宋" w:cs="宋体"/>
                <w:bCs/>
                <w:color w:val="auto"/>
                <w:spacing w:val="6"/>
                <w:sz w:val="21"/>
                <w:highlight w:val="none"/>
                <w:lang w:val="en-US" w:eastAsia="zh-CN"/>
              </w:rPr>
              <w:t>28</w:t>
            </w:r>
          </w:p>
        </w:tc>
        <w:tc>
          <w:tcPr>
            <w:tcW w:w="2211" w:type="dxa"/>
            <w:vAlign w:val="center"/>
          </w:tcPr>
          <w:p w14:paraId="5A02A8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color w:val="auto"/>
                <w:spacing w:val="6"/>
                <w:sz w:val="21"/>
                <w:highlight w:val="none"/>
                <w:lang w:val="en-US" w:eastAsia="zh-CN"/>
              </w:rPr>
            </w:pPr>
            <w:r>
              <w:rPr>
                <w:rFonts w:hint="eastAsia" w:hAnsi="仿宋" w:cs="仿宋"/>
                <w:i w:val="0"/>
                <w:iCs w:val="0"/>
                <w:color w:val="auto"/>
                <w:kern w:val="0"/>
                <w:sz w:val="21"/>
                <w:szCs w:val="21"/>
                <w:u w:val="none"/>
                <w:lang w:val="en-US" w:eastAsia="zh-CN" w:bidi="ar"/>
              </w:rPr>
              <w:t>23.09</w:t>
            </w:r>
          </w:p>
        </w:tc>
        <w:tc>
          <w:tcPr>
            <w:tcW w:w="2211" w:type="dxa"/>
            <w:vAlign w:val="center"/>
          </w:tcPr>
          <w:p w14:paraId="55C72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color w:val="auto"/>
                <w:spacing w:val="6"/>
                <w:sz w:val="21"/>
                <w:highlight w:val="none"/>
              </w:rPr>
            </w:pPr>
            <w:r>
              <w:rPr>
                <w:rFonts w:hint="eastAsia" w:hAnsi="仿宋" w:cs="仿宋"/>
                <w:i w:val="0"/>
                <w:iCs w:val="0"/>
                <w:color w:val="auto"/>
                <w:kern w:val="0"/>
                <w:sz w:val="21"/>
                <w:szCs w:val="21"/>
                <w:u w:val="none"/>
                <w:lang w:val="en-US" w:eastAsia="zh-CN" w:bidi="ar"/>
              </w:rPr>
              <w:t>82.46</w:t>
            </w:r>
            <w:r>
              <w:rPr>
                <w:rFonts w:hint="eastAsia" w:ascii="仿宋" w:hAnsi="仿宋" w:eastAsia="仿宋" w:cs="仿宋"/>
                <w:i w:val="0"/>
                <w:iCs w:val="0"/>
                <w:color w:val="auto"/>
                <w:kern w:val="0"/>
                <w:sz w:val="21"/>
                <w:szCs w:val="21"/>
                <w:u w:val="none"/>
                <w:lang w:val="en-US" w:eastAsia="zh-CN" w:bidi="ar"/>
              </w:rPr>
              <w:t>%</w:t>
            </w:r>
          </w:p>
        </w:tc>
      </w:tr>
      <w:tr w14:paraId="14D4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2" w:hRule="atLeast"/>
          <w:jc w:val="center"/>
        </w:trPr>
        <w:tc>
          <w:tcPr>
            <w:tcW w:w="2212" w:type="dxa"/>
            <w:vAlign w:val="center"/>
          </w:tcPr>
          <w:p w14:paraId="2D4967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color w:val="auto"/>
                <w:spacing w:val="6"/>
                <w:sz w:val="21"/>
                <w:highlight w:val="none"/>
              </w:rPr>
            </w:pPr>
            <w:r>
              <w:rPr>
                <w:rFonts w:hint="eastAsia" w:ascii="仿宋" w:hAnsi="仿宋" w:eastAsia="仿宋" w:cs="仿宋"/>
                <w:b/>
                <w:bCs/>
                <w:i w:val="0"/>
                <w:iCs w:val="0"/>
                <w:color w:val="auto"/>
                <w:kern w:val="0"/>
                <w:sz w:val="21"/>
                <w:szCs w:val="21"/>
                <w:u w:val="none"/>
                <w:lang w:val="en-US" w:eastAsia="zh-CN" w:bidi="ar"/>
              </w:rPr>
              <w:t>合</w:t>
            </w:r>
            <w:r>
              <w:rPr>
                <w:rStyle w:val="44"/>
                <w:color w:val="auto"/>
                <w:lang w:val="en-US" w:eastAsia="zh-CN" w:bidi="ar"/>
              </w:rPr>
              <w:t xml:space="preserve"> 计</w:t>
            </w:r>
          </w:p>
        </w:tc>
        <w:tc>
          <w:tcPr>
            <w:tcW w:w="2211" w:type="dxa"/>
            <w:vAlign w:val="center"/>
          </w:tcPr>
          <w:p w14:paraId="61473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color w:val="auto"/>
                <w:spacing w:val="6"/>
                <w:sz w:val="21"/>
                <w:highlight w:val="none"/>
              </w:rPr>
            </w:pPr>
            <w:r>
              <w:rPr>
                <w:rFonts w:hint="eastAsia" w:ascii="仿宋" w:hAnsi="仿宋" w:eastAsia="仿宋" w:cs="仿宋"/>
                <w:b/>
                <w:bCs/>
                <w:i w:val="0"/>
                <w:iCs w:val="0"/>
                <w:color w:val="auto"/>
                <w:kern w:val="0"/>
                <w:sz w:val="21"/>
                <w:szCs w:val="21"/>
                <w:u w:val="none"/>
                <w:lang w:val="en-US" w:eastAsia="zh-CN" w:bidi="ar"/>
              </w:rPr>
              <w:t>100</w:t>
            </w:r>
          </w:p>
        </w:tc>
        <w:tc>
          <w:tcPr>
            <w:tcW w:w="2211" w:type="dxa"/>
            <w:vAlign w:val="center"/>
          </w:tcPr>
          <w:p w14:paraId="55CACC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
                <w:bCs/>
                <w:color w:val="auto"/>
                <w:spacing w:val="6"/>
                <w:sz w:val="21"/>
                <w:highlight w:val="none"/>
                <w:lang w:val="en-US" w:eastAsia="zh-CN"/>
              </w:rPr>
            </w:pPr>
            <w:r>
              <w:rPr>
                <w:rFonts w:hint="eastAsia" w:hAnsi="仿宋" w:cs="宋体"/>
                <w:b/>
                <w:bCs/>
                <w:color w:val="auto"/>
                <w:spacing w:val="6"/>
                <w:sz w:val="21"/>
                <w:highlight w:val="none"/>
                <w:lang w:val="en-US" w:eastAsia="zh-CN"/>
              </w:rPr>
              <w:t>89.11</w:t>
            </w:r>
          </w:p>
        </w:tc>
        <w:tc>
          <w:tcPr>
            <w:tcW w:w="2211" w:type="dxa"/>
            <w:vAlign w:val="center"/>
          </w:tcPr>
          <w:p w14:paraId="45BD3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color w:val="auto"/>
                <w:spacing w:val="6"/>
                <w:sz w:val="21"/>
                <w:highlight w:val="none"/>
              </w:rPr>
            </w:pPr>
            <w:r>
              <w:rPr>
                <w:rFonts w:hint="eastAsia" w:hAnsi="仿宋" w:cs="宋体"/>
                <w:b/>
                <w:bCs/>
                <w:color w:val="auto"/>
                <w:spacing w:val="6"/>
                <w:sz w:val="21"/>
                <w:highlight w:val="none"/>
                <w:lang w:val="en-US" w:eastAsia="zh-CN"/>
              </w:rPr>
              <w:t>89.11</w:t>
            </w:r>
            <w:r>
              <w:rPr>
                <w:rFonts w:hint="eastAsia" w:ascii="仿宋" w:hAnsi="仿宋" w:eastAsia="仿宋" w:cs="仿宋"/>
                <w:b/>
                <w:bCs/>
                <w:i w:val="0"/>
                <w:iCs w:val="0"/>
                <w:color w:val="auto"/>
                <w:kern w:val="0"/>
                <w:sz w:val="21"/>
                <w:szCs w:val="21"/>
                <w:u w:val="none"/>
                <w:lang w:val="en-US" w:eastAsia="zh-CN" w:bidi="ar"/>
              </w:rPr>
              <w:t>%</w:t>
            </w:r>
          </w:p>
        </w:tc>
      </w:tr>
    </w:tbl>
    <w:p w14:paraId="1901CB34">
      <w:pPr>
        <w:spacing w:line="579" w:lineRule="exact"/>
        <w:ind w:firstLine="670" w:firstLineChars="200"/>
        <w:rPr>
          <w:rFonts w:hint="eastAsia" w:hAnsi="仿宋"/>
          <w:color w:val="auto"/>
          <w:sz w:val="32"/>
          <w:szCs w:val="32"/>
          <w:highlight w:val="none"/>
          <w:lang w:val="en-US" w:eastAsia="zh-CN"/>
        </w:rPr>
      </w:pPr>
      <w:r>
        <w:rPr>
          <w:rFonts w:hint="eastAsia" w:hAnsi="仿宋"/>
          <w:color w:val="auto"/>
          <w:sz w:val="32"/>
          <w:szCs w:val="32"/>
          <w:highlight w:val="none"/>
          <w:lang w:val="en-US" w:eastAsia="zh-CN"/>
        </w:rPr>
        <w:t>整体来看，2024年</w:t>
      </w:r>
      <w:r>
        <w:rPr>
          <w:rFonts w:hint="eastAsia" w:hAnsi="仿宋"/>
          <w:color w:val="auto"/>
          <w:sz w:val="32"/>
          <w:szCs w:val="32"/>
          <w:highlight w:val="none"/>
          <w:lang w:eastAsia="zh-CN"/>
        </w:rPr>
        <w:t>西山区农村污水收集处理系统完善项目（螳螂川沿线片区）省级补助经费</w:t>
      </w:r>
      <w:r>
        <w:rPr>
          <w:rFonts w:hint="eastAsia" w:hAnsi="仿宋"/>
          <w:color w:val="auto"/>
          <w:sz w:val="32"/>
          <w:szCs w:val="32"/>
          <w:highlight w:val="none"/>
          <w:lang w:val="en-US" w:eastAsia="zh-CN"/>
        </w:rPr>
        <w:t>使用范围</w:t>
      </w:r>
      <w:r>
        <w:rPr>
          <w:rFonts w:hint="eastAsia" w:hAnsi="仿宋"/>
          <w:color w:val="auto"/>
          <w:sz w:val="32"/>
          <w:szCs w:val="32"/>
          <w:highlight w:val="none"/>
          <w:lang w:eastAsia="zh-CN"/>
        </w:rPr>
        <w:t>，立项依据充分、程序规范</w:t>
      </w:r>
      <w:r>
        <w:rPr>
          <w:rFonts w:hint="eastAsia" w:hAnsi="仿宋"/>
          <w:color w:val="auto"/>
          <w:sz w:val="32"/>
          <w:szCs w:val="32"/>
          <w:highlight w:val="none"/>
          <w:lang w:val="en-US" w:eastAsia="zh-CN"/>
        </w:rPr>
        <w:t>。</w:t>
      </w:r>
    </w:p>
    <w:p w14:paraId="73442C39">
      <w:pPr>
        <w:spacing w:line="579" w:lineRule="exact"/>
        <w:ind w:firstLine="670" w:firstLineChars="200"/>
        <w:rPr>
          <w:rFonts w:hint="default" w:hAnsi="仿宋"/>
          <w:color w:val="auto"/>
          <w:sz w:val="32"/>
          <w:szCs w:val="32"/>
          <w:highlight w:val="none"/>
          <w:lang w:val="en-US" w:eastAsia="zh-CN"/>
        </w:rPr>
      </w:pPr>
      <w:r>
        <w:rPr>
          <w:rFonts w:hint="eastAsia" w:hAnsi="仿宋"/>
          <w:color w:val="auto"/>
          <w:sz w:val="32"/>
          <w:szCs w:val="32"/>
          <w:highlight w:val="none"/>
          <w:lang w:val="en-US" w:eastAsia="zh-CN"/>
        </w:rPr>
        <w:t>2024</w:t>
      </w:r>
      <w:r>
        <w:rPr>
          <w:rFonts w:hint="eastAsia" w:hAnsi="仿宋"/>
          <w:color w:val="auto"/>
          <w:sz w:val="32"/>
          <w:szCs w:val="32"/>
          <w:highlight w:val="none"/>
          <w:lang w:eastAsia="zh-CN"/>
        </w:rPr>
        <w:t>西山区农村污水收集处理系统完善项目（螳螂川沿线片区）省级补助经费</w:t>
      </w:r>
      <w:r>
        <w:rPr>
          <w:rFonts w:hint="eastAsia" w:hAnsi="仿宋"/>
          <w:color w:val="auto"/>
          <w:sz w:val="32"/>
          <w:szCs w:val="32"/>
          <w:highlight w:val="none"/>
          <w:lang w:val="en-US" w:eastAsia="zh-CN"/>
        </w:rPr>
        <w:t>使用具备完整的审批程序和手续，未发现挤占、挪用专项资金的情况。为保障项目顺利实施，严格执行昆明市西山区水务局关于印发《昆明市西山区水务局财务管理规定》的通知。</w:t>
      </w:r>
    </w:p>
    <w:p w14:paraId="4FDF6D6E">
      <w:pPr>
        <w:spacing w:line="579" w:lineRule="exact"/>
        <w:ind w:firstLine="670" w:firstLineChars="200"/>
        <w:rPr>
          <w:rFonts w:hint="default" w:hAnsi="仿宋"/>
          <w:color w:val="auto"/>
          <w:szCs w:val="30"/>
          <w:highlight w:val="none"/>
          <w:lang w:val="en-US" w:eastAsia="zh-CN"/>
        </w:rPr>
      </w:pPr>
      <w:r>
        <w:rPr>
          <w:rFonts w:hint="eastAsia" w:hAnsi="仿宋"/>
          <w:color w:val="auto"/>
          <w:sz w:val="32"/>
          <w:szCs w:val="32"/>
          <w:highlight w:val="none"/>
          <w:lang w:val="en-US" w:eastAsia="zh-CN"/>
        </w:rPr>
        <w:t>通过项目实施，对改善水质，保护生态具有重要作用，同时项目实施创造大量就业岗位，包括施工、管理、技术维护等有利增加人民的收入。但是项目自设立开始至评价日尚未完工。</w:t>
      </w:r>
    </w:p>
    <w:bookmarkEnd w:id="45"/>
    <w:p w14:paraId="7148ED4E">
      <w:pPr>
        <w:spacing w:line="579" w:lineRule="exact"/>
        <w:ind w:firstLine="630" w:firstLineChars="200"/>
        <w:outlineLvl w:val="1"/>
        <w:rPr>
          <w:rFonts w:ascii="楷体" w:hAnsi="楷体" w:eastAsia="楷体"/>
          <w:color w:val="auto"/>
          <w:szCs w:val="30"/>
        </w:rPr>
      </w:pPr>
      <w:bookmarkStart w:id="46" w:name="_Toc9204"/>
      <w:bookmarkStart w:id="47" w:name="_Toc8128"/>
      <w:r>
        <w:rPr>
          <w:rFonts w:hint="eastAsia" w:ascii="楷体" w:hAnsi="楷体" w:eastAsia="楷体"/>
          <w:color w:val="auto"/>
          <w:szCs w:val="30"/>
        </w:rPr>
        <w:t>（二）绩效目标实现情况</w:t>
      </w:r>
      <w:bookmarkEnd w:id="46"/>
      <w:bookmarkEnd w:id="47"/>
    </w:p>
    <w:p w14:paraId="634070EE">
      <w:pPr>
        <w:ind w:firstLine="630"/>
        <w:rPr>
          <w:rFonts w:hint="eastAsia" w:ascii="黑体" w:hAnsi="黑体" w:eastAsia="黑体" w:cs="宋体"/>
          <w:bCs/>
          <w:color w:val="auto"/>
          <w:sz w:val="32"/>
          <w:szCs w:val="32"/>
        </w:rPr>
      </w:pPr>
      <w:bookmarkStart w:id="48" w:name="_Hlk525314457"/>
      <w:r>
        <w:rPr>
          <w:rFonts w:hint="eastAsia" w:hAnsi="仿宋"/>
          <w:color w:val="auto"/>
          <w:sz w:val="32"/>
          <w:szCs w:val="32"/>
          <w:highlight w:val="none"/>
        </w:rPr>
        <w:t>根据评价情况，</w:t>
      </w:r>
      <w:r>
        <w:rPr>
          <w:rFonts w:hint="eastAsia" w:hAnsi="仿宋"/>
          <w:color w:val="auto"/>
          <w:sz w:val="32"/>
          <w:szCs w:val="32"/>
          <w:lang w:eastAsia="zh-CN"/>
        </w:rPr>
        <w:t>2024年</w:t>
      </w:r>
      <w:r>
        <w:rPr>
          <w:rFonts w:hint="eastAsia" w:hAnsi="仿宋"/>
          <w:color w:val="auto"/>
          <w:sz w:val="32"/>
          <w:szCs w:val="32"/>
          <w:highlight w:val="none"/>
          <w:lang w:eastAsia="zh-CN"/>
        </w:rPr>
        <w:t>西山区农村污水收集处理系统完善项目（螳螂川沿线片区）省级补助经费部分</w:t>
      </w:r>
      <w:r>
        <w:rPr>
          <w:rFonts w:hint="eastAsia" w:hAnsi="仿宋"/>
          <w:color w:val="auto"/>
          <w:sz w:val="32"/>
          <w:szCs w:val="32"/>
          <w:highlight w:val="none"/>
        </w:rPr>
        <w:t>绩效目标未实现，</w:t>
      </w:r>
      <w:bookmarkStart w:id="49" w:name="_Hlk26007902"/>
      <w:r>
        <w:rPr>
          <w:rFonts w:hint="eastAsia" w:hAnsi="仿宋"/>
          <w:color w:val="auto"/>
          <w:sz w:val="32"/>
          <w:szCs w:val="32"/>
          <w:highlight w:val="none"/>
          <w:lang w:val="en-US" w:eastAsia="zh-CN"/>
        </w:rPr>
        <w:t>19</w:t>
      </w:r>
      <w:r>
        <w:rPr>
          <w:rFonts w:hint="eastAsia" w:hAnsi="仿宋"/>
          <w:color w:val="auto"/>
          <w:sz w:val="32"/>
          <w:szCs w:val="32"/>
          <w:highlight w:val="none"/>
        </w:rPr>
        <w:t>项具体绩效指标有</w:t>
      </w:r>
      <w:r>
        <w:rPr>
          <w:rFonts w:hint="eastAsia" w:hAnsi="仿宋"/>
          <w:color w:val="auto"/>
          <w:sz w:val="32"/>
          <w:szCs w:val="32"/>
          <w:highlight w:val="none"/>
          <w:lang w:val="en-US" w:eastAsia="zh-CN"/>
        </w:rPr>
        <w:t>12</w:t>
      </w:r>
      <w:r>
        <w:rPr>
          <w:rFonts w:hint="eastAsia" w:hAnsi="仿宋"/>
          <w:color w:val="auto"/>
          <w:sz w:val="32"/>
          <w:szCs w:val="32"/>
          <w:highlight w:val="none"/>
        </w:rPr>
        <w:t>项</w:t>
      </w:r>
      <w:r>
        <w:rPr>
          <w:rFonts w:hint="eastAsia" w:hAnsi="仿宋"/>
          <w:color w:val="auto"/>
          <w:sz w:val="32"/>
          <w:szCs w:val="32"/>
          <w:highlight w:val="none"/>
          <w:lang w:val="en-US" w:eastAsia="zh-CN"/>
        </w:rPr>
        <w:t>完成</w:t>
      </w:r>
      <w:r>
        <w:rPr>
          <w:rFonts w:hint="eastAsia" w:hAnsi="仿宋"/>
          <w:color w:val="auto"/>
          <w:sz w:val="32"/>
          <w:szCs w:val="32"/>
          <w:highlight w:val="none"/>
        </w:rPr>
        <w:t>,</w:t>
      </w:r>
      <w:bookmarkEnd w:id="49"/>
      <w:r>
        <w:rPr>
          <w:rFonts w:hint="eastAsia" w:hAnsi="仿宋"/>
          <w:color w:val="auto"/>
          <w:sz w:val="32"/>
          <w:szCs w:val="32"/>
          <w:highlight w:val="none"/>
          <w:lang w:val="en-US" w:eastAsia="zh-CN"/>
        </w:rPr>
        <w:t>7项指标部分未实现，</w:t>
      </w:r>
      <w:r>
        <w:rPr>
          <w:rFonts w:hint="eastAsia" w:hAnsi="仿宋"/>
          <w:color w:val="auto"/>
          <w:sz w:val="32"/>
          <w:szCs w:val="32"/>
          <w:highlight w:val="none"/>
        </w:rPr>
        <w:t>各指标完成情况详见下表：</w:t>
      </w:r>
    </w:p>
    <w:p w14:paraId="4D318A41">
      <w:pPr>
        <w:ind w:firstLine="630"/>
        <w:jc w:val="center"/>
        <w:rPr>
          <w:rFonts w:hint="eastAsia" w:ascii="黑体" w:hAnsi="黑体" w:eastAsia="黑体" w:cs="宋体"/>
          <w:bCs/>
          <w:color w:val="auto"/>
          <w:sz w:val="24"/>
          <w:szCs w:val="24"/>
        </w:rPr>
      </w:pPr>
    </w:p>
    <w:p w14:paraId="505F6151">
      <w:pPr>
        <w:ind w:firstLine="630"/>
        <w:jc w:val="center"/>
        <w:rPr>
          <w:rFonts w:hint="eastAsia" w:ascii="黑体" w:hAnsi="黑体" w:eastAsia="黑体" w:cs="宋体"/>
          <w:bCs/>
          <w:color w:val="auto"/>
          <w:sz w:val="24"/>
          <w:szCs w:val="24"/>
        </w:rPr>
      </w:pPr>
      <w:r>
        <w:rPr>
          <w:rFonts w:hint="eastAsia" w:ascii="黑体" w:hAnsi="黑体" w:eastAsia="黑体" w:cs="宋体"/>
          <w:bCs/>
          <w:color w:val="auto"/>
          <w:sz w:val="24"/>
          <w:szCs w:val="24"/>
        </w:rPr>
        <w:t>表</w:t>
      </w:r>
      <w:r>
        <w:rPr>
          <w:rFonts w:hint="eastAsia" w:ascii="黑体" w:hAnsi="黑体" w:eastAsia="黑体" w:cs="宋体"/>
          <w:bCs/>
          <w:color w:val="auto"/>
          <w:sz w:val="24"/>
          <w:szCs w:val="24"/>
          <w:lang w:val="en-US" w:eastAsia="zh-CN"/>
        </w:rPr>
        <w:t xml:space="preserve">3 </w:t>
      </w:r>
      <w:r>
        <w:rPr>
          <w:rFonts w:hint="eastAsia" w:ascii="黑体" w:hAnsi="黑体" w:eastAsia="黑体" w:cs="宋体"/>
          <w:bCs/>
          <w:color w:val="auto"/>
          <w:sz w:val="24"/>
          <w:szCs w:val="24"/>
        </w:rPr>
        <w:t>绩效指标完成情况表</w:t>
      </w:r>
    </w:p>
    <w:bookmarkEnd w:id="48"/>
    <w:tbl>
      <w:tblPr>
        <w:tblStyle w:val="17"/>
        <w:tblW w:w="51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627"/>
        <w:gridCol w:w="614"/>
        <w:gridCol w:w="2651"/>
        <w:gridCol w:w="701"/>
        <w:gridCol w:w="4163"/>
      </w:tblGrid>
      <w:tr w14:paraId="3E163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00FE">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bookmarkStart w:id="50" w:name="_Toc12317"/>
            <w:r>
              <w:rPr>
                <w:rFonts w:hint="eastAsia" w:ascii="宋体" w:hAnsi="宋体" w:eastAsia="宋体" w:cs="宋体"/>
                <w:b/>
                <w:bCs/>
                <w:i w:val="0"/>
                <w:iCs w:val="0"/>
                <w:color w:val="auto"/>
                <w:kern w:val="0"/>
                <w:sz w:val="18"/>
                <w:szCs w:val="18"/>
                <w:u w:val="none"/>
                <w:lang w:val="en-US" w:eastAsia="zh-CN" w:bidi="ar"/>
              </w:rPr>
              <w:t>一级</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指标</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51D4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二级</w:t>
            </w:r>
            <w:r>
              <w:rPr>
                <w:rFonts w:hint="eastAsia" w:ascii="宋体" w:hAnsi="宋体" w:eastAsia="宋体" w:cs="宋体"/>
                <w:b/>
                <w:bCs/>
                <w:i w:val="0"/>
                <w:iCs w:val="0"/>
                <w:color w:val="auto"/>
                <w:kern w:val="0"/>
                <w:sz w:val="18"/>
                <w:szCs w:val="18"/>
                <w:u w:val="none"/>
                <w:lang w:val="en-US" w:eastAsia="zh-CN" w:bidi="ar"/>
              </w:rPr>
              <w:br w:type="textWrapping"/>
            </w:r>
            <w:r>
              <w:rPr>
                <w:rFonts w:hint="eastAsia" w:ascii="宋体" w:hAnsi="宋体" w:eastAsia="宋体" w:cs="宋体"/>
                <w:b/>
                <w:bCs/>
                <w:i w:val="0"/>
                <w:iCs w:val="0"/>
                <w:color w:val="auto"/>
                <w:kern w:val="0"/>
                <w:sz w:val="18"/>
                <w:szCs w:val="18"/>
                <w:u w:val="none"/>
                <w:lang w:val="en-US" w:eastAsia="zh-CN" w:bidi="ar"/>
              </w:rPr>
              <w:t>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330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三级指标</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BAB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指标解释</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063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指标实现情况</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9B4B">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完成情况说明</w:t>
            </w:r>
          </w:p>
        </w:tc>
      </w:tr>
      <w:tr w14:paraId="4752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F819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投   入</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177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立项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50D1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项目立项规范性</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A55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项目的申请、设立过程是否符合相关要求，用以反映和考核项目立项的规范情况。</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682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已完成</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CA7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昆明市西山区水务局已按规定的程序申请设立，所提交的文件、材料符合相关要求，事前已经过必要的集体决策。</w:t>
            </w:r>
          </w:p>
        </w:tc>
      </w:tr>
      <w:tr w14:paraId="3228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5E597E">
            <w:pPr>
              <w:jc w:val="center"/>
              <w:rPr>
                <w:rFonts w:hint="eastAsia" w:ascii="宋体" w:hAnsi="宋体" w:eastAsia="宋体" w:cs="宋体"/>
                <w:i w:val="0"/>
                <w:iCs w:val="0"/>
                <w:color w:val="auto"/>
                <w:sz w:val="18"/>
                <w:szCs w:val="18"/>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0C907">
            <w:pPr>
              <w:jc w:val="center"/>
              <w:rPr>
                <w:rFonts w:hint="eastAsia" w:ascii="宋体" w:hAnsi="宋体" w:eastAsia="宋体" w:cs="宋体"/>
                <w:i w:val="0"/>
                <w:iCs w:val="0"/>
                <w:color w:val="auto"/>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AA08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绩效目标合理性</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1238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项目所设定的绩效目标是否依据充分，是否符合客观实际，用以反映和考核项目绩效目标与项目实施的相符情况。</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DF14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已完成</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E45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昆明市西山区水务局项目所设定的绩效目标符合国家相关法律法规、国民经济发展规划和党委政府决策，与项目实施单位或委托单位职责密切相关，项目为促进事业发展所必需，项目预期产出效益和效果符合正常的业绩水平。</w:t>
            </w:r>
          </w:p>
        </w:tc>
      </w:tr>
      <w:tr w14:paraId="71D7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201C52">
            <w:pPr>
              <w:jc w:val="center"/>
              <w:rPr>
                <w:rFonts w:hint="eastAsia" w:ascii="宋体" w:hAnsi="宋体" w:eastAsia="宋体" w:cs="宋体"/>
                <w:i w:val="0"/>
                <w:iCs w:val="0"/>
                <w:color w:val="auto"/>
                <w:sz w:val="18"/>
                <w:szCs w:val="18"/>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DF560">
            <w:pPr>
              <w:jc w:val="center"/>
              <w:rPr>
                <w:rFonts w:hint="eastAsia" w:ascii="宋体" w:hAnsi="宋体" w:eastAsia="宋体" w:cs="宋体"/>
                <w:i w:val="0"/>
                <w:iCs w:val="0"/>
                <w:color w:val="auto"/>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159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绩效指标明确性</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104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依据绩效目标设定的绩效指标是否清晰、细化、可衡量等，用以反映和考核项目绩效目标的明细化情况。</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8171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部分完成</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FE5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昆明市西山区水务局将项目绩效目标细化分解为具体的绩效指标，但时效指标不完整，仅设置计划开工率，未体现项目过程到完工的及时性，同时缺少成本指标、生态效益、经济效益指标，扣1分。项目与项目年度任务数或计划数相相对应，与预算确定的项目投资额或资金量相匹配。</w:t>
            </w:r>
          </w:p>
        </w:tc>
      </w:tr>
      <w:tr w14:paraId="0BCD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E65062B">
            <w:pPr>
              <w:jc w:val="center"/>
              <w:rPr>
                <w:rFonts w:hint="eastAsia" w:ascii="宋体" w:hAnsi="宋体" w:eastAsia="宋体" w:cs="宋体"/>
                <w:i w:val="0"/>
                <w:iCs w:val="0"/>
                <w:color w:val="auto"/>
                <w:sz w:val="18"/>
                <w:szCs w:val="18"/>
                <w:u w:val="none"/>
              </w:rPr>
            </w:pP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73D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落实</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5EA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资金到位率</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DDF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实际到位资金与计划投入资金的比率，用以反映和考核资金落实情况对项目实施的总体保障程度。</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E7E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已完成</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46E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根据相关资金文件2024年下达水务局滇池保护治理省级补助资金600万元。资金到位率100%</w:t>
            </w:r>
          </w:p>
        </w:tc>
      </w:tr>
      <w:tr w14:paraId="4EE26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10CEA51">
            <w:pPr>
              <w:jc w:val="center"/>
              <w:rPr>
                <w:rFonts w:hint="eastAsia" w:ascii="宋体" w:hAnsi="宋体" w:eastAsia="宋体" w:cs="宋体"/>
                <w:i w:val="0"/>
                <w:iCs w:val="0"/>
                <w:color w:val="auto"/>
                <w:sz w:val="18"/>
                <w:szCs w:val="18"/>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97862">
            <w:pPr>
              <w:jc w:val="center"/>
              <w:rPr>
                <w:rFonts w:hint="eastAsia" w:ascii="宋体" w:hAnsi="宋体" w:eastAsia="宋体" w:cs="宋体"/>
                <w:i w:val="0"/>
                <w:iCs w:val="0"/>
                <w:color w:val="auto"/>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619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到位及时率</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37DA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及时到位资金与应到位资金的比率，用以反映和考核项目资金落实的及时性程度。</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7CC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已完成</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41B2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2024年2月4日支付农村污水收集处理系统完善项目（螳螂川沿线片区）代建单位昆明兴禹生态建设投资有限公司600万元，作为项目资金其中一项资金来源，资金到位及时率100%</w:t>
            </w:r>
          </w:p>
        </w:tc>
      </w:tr>
      <w:tr w14:paraId="3604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8B2B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过程</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5CB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业务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管理</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15C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管理制度健全性</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A64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项目实施单位的业务管理制度是否健全，用以反映和考核业务管理制度对项目顺利实施的保障情况。</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20D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已完成</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AE4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昆明市西山区水务局就西山区农村污水收集处理系统完善项目（螳螂川沿线片区）与昆明市西山区兴禹水资源开发有限公司、昆明兴禹生态建设投资有限公司签订委托代建协议，由昆明兴禹生态建设投资有限公司具体管理项目建设。执行《昆明兴禹建设项目管理有限公司项目管理制度》。</w:t>
            </w:r>
          </w:p>
        </w:tc>
      </w:tr>
      <w:tr w14:paraId="7BC38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757E01C">
            <w:pPr>
              <w:jc w:val="center"/>
              <w:rPr>
                <w:rFonts w:hint="eastAsia" w:ascii="宋体" w:hAnsi="宋体" w:eastAsia="宋体" w:cs="宋体"/>
                <w:i w:val="0"/>
                <w:iCs w:val="0"/>
                <w:color w:val="auto"/>
                <w:sz w:val="18"/>
                <w:szCs w:val="18"/>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97C55">
            <w:pPr>
              <w:jc w:val="center"/>
              <w:rPr>
                <w:rFonts w:hint="eastAsia" w:ascii="宋体" w:hAnsi="宋体" w:eastAsia="宋体" w:cs="宋体"/>
                <w:i w:val="0"/>
                <w:iCs w:val="0"/>
                <w:color w:val="auto"/>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AF4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制度执行有效性</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302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项目实施是否符合相关业务管理规定，用以反映和考核业务管理制度的有效执行情况。</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DE8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已完成</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0BD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昆明市西山区水务局遵守相关法律法规和业务管理规定；暂无项目调整及支出调整手续；有项目合同书、验收单等证明材料并归档；已配备项目实施的人员、场地、信息支撑等。</w:t>
            </w:r>
          </w:p>
        </w:tc>
      </w:tr>
      <w:tr w14:paraId="15389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4E9F9B8">
            <w:pPr>
              <w:jc w:val="center"/>
              <w:rPr>
                <w:rFonts w:hint="eastAsia" w:ascii="宋体" w:hAnsi="宋体" w:eastAsia="宋体" w:cs="宋体"/>
                <w:i w:val="0"/>
                <w:iCs w:val="0"/>
                <w:color w:val="auto"/>
                <w:sz w:val="18"/>
                <w:szCs w:val="18"/>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A357F">
            <w:pPr>
              <w:jc w:val="center"/>
              <w:rPr>
                <w:rFonts w:hint="eastAsia" w:ascii="宋体" w:hAnsi="宋体" w:eastAsia="宋体" w:cs="宋体"/>
                <w:i w:val="0"/>
                <w:iCs w:val="0"/>
                <w:color w:val="auto"/>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5A9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项目质量可控性</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08A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项目实施单位是否为达到项目质量要求而采取了必需的措施,用以反映和考核项目实施单位对项目质量的控制情况。</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47E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已完成</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5D60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昆明市西山区水务局对项目具有相应质量要求或标准，并采取了相应的项目质量检查、验收等必需的控制措施或手段。遵循《建筑工程施工质量验收统一标准》（GB50300-2013）并请第三方进行质量检测。</w:t>
            </w:r>
          </w:p>
        </w:tc>
      </w:tr>
      <w:tr w14:paraId="58E6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5481DEF">
            <w:pPr>
              <w:jc w:val="center"/>
              <w:rPr>
                <w:rFonts w:hint="eastAsia" w:ascii="宋体" w:hAnsi="宋体" w:eastAsia="宋体" w:cs="宋体"/>
                <w:i w:val="0"/>
                <w:iCs w:val="0"/>
                <w:color w:val="auto"/>
                <w:sz w:val="18"/>
                <w:szCs w:val="18"/>
                <w:u w:val="none"/>
              </w:rPr>
            </w:pP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0EB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管理</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B772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管理制度健全性</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6BD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项目实施单位的财务制度是否健全，用以反映和考核财务管理制度对资金规范、安全运行的保障情况。</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5BC3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已完成</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1C7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昆明市西山区水务局未制定或具有相应的项目资金管理办法。但遵循有关资金使用要求，执行本单位财务管理制度，资金使用符合符合相关财务会计制度的规定。</w:t>
            </w:r>
          </w:p>
        </w:tc>
      </w:tr>
      <w:tr w14:paraId="7214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132C4A">
            <w:pPr>
              <w:jc w:val="center"/>
              <w:rPr>
                <w:rFonts w:hint="eastAsia" w:ascii="宋体" w:hAnsi="宋体" w:eastAsia="宋体" w:cs="宋体"/>
                <w:i w:val="0"/>
                <w:iCs w:val="0"/>
                <w:color w:val="auto"/>
                <w:sz w:val="18"/>
                <w:szCs w:val="18"/>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DF208">
            <w:pPr>
              <w:jc w:val="center"/>
              <w:rPr>
                <w:rFonts w:hint="eastAsia" w:ascii="宋体" w:hAnsi="宋体" w:eastAsia="宋体" w:cs="宋体"/>
                <w:i w:val="0"/>
                <w:iCs w:val="0"/>
                <w:color w:val="auto"/>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487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资金使用合规性</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BC9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项目资金使用是否符合相关的财务管理制度规定，用以反映和考核项目资金的规范运行情况。</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F41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已完成</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293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昆明市西山区水务局资金使用符合国家财经法规和财务管理制度的规定；资金的拨付有完整的审批程序和手续；符合项目预算批复或合同规定的用途；不存在截留、挤占、挪用、虚列支出等情况。</w:t>
            </w:r>
          </w:p>
        </w:tc>
      </w:tr>
      <w:tr w14:paraId="075D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4890431">
            <w:pPr>
              <w:jc w:val="center"/>
              <w:rPr>
                <w:rFonts w:hint="eastAsia" w:ascii="宋体" w:hAnsi="宋体" w:eastAsia="宋体" w:cs="宋体"/>
                <w:i w:val="0"/>
                <w:iCs w:val="0"/>
                <w:color w:val="auto"/>
                <w:sz w:val="18"/>
                <w:szCs w:val="18"/>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DCE2C">
            <w:pPr>
              <w:jc w:val="center"/>
              <w:rPr>
                <w:rFonts w:hint="eastAsia" w:ascii="宋体" w:hAnsi="宋体" w:eastAsia="宋体" w:cs="宋体"/>
                <w:i w:val="0"/>
                <w:iCs w:val="0"/>
                <w:color w:val="auto"/>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9AF9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财务监控有效性</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908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项目实施单位是否为保障资金的安全、规范运行而采取了必要的监控措施，用以反映和考核项目实施单位对资金运行的控制情况。</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326E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已完成</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6A5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昆明市西山区水务局遵循财务管理制度，依据相关财务会计制度执行支付审批流程，并收收集集原始凭证进行财务记账。</w:t>
            </w:r>
          </w:p>
        </w:tc>
      </w:tr>
      <w:tr w14:paraId="5550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0E2E0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6BE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产出数量</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1F4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实际完成率</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D46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项目实施的实际产出数与计划产出数的比率，用以反映和考核项目产出数量目标的实现程度。</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737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部分完成</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109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依据项目进度审核说明，确认工程量清单，依据工程量清单审核确认进度款项。故实际完成率依据审核进度进行计算。其中主要完成白塔村12412.4平方米生态蓄水池1座；白塔新村Q=10m³/h,H=20m一体化泵站1座；里仁大村P128-P143井段挖沟槽、基坑土方、钢带增强聚乙烯（PE）螺旋波纹管铺设d300（415m）；里仁小村P1-P33井段挖沟槽、基坑土方、钢带增强聚乙烯（PE）螺旋波纹管铺设 d400（1050m）（其中：里仁小村P1-P20(470M)井段位置变更至十八中背后机耕道、管径变更为DN300管）；里仁小村P51-P56-P9/P57-P56井段挖沟槽、基坑土方、钢带增强聚乙烯（PE）螺旋波纹管铺设 d300（217m）。实际完成率=30004965.02/46559112.39=64.44%，扣2.49分。</w:t>
            </w:r>
          </w:p>
        </w:tc>
      </w:tr>
      <w:tr w14:paraId="30B06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A37B99">
            <w:pPr>
              <w:jc w:val="center"/>
              <w:rPr>
                <w:rFonts w:hint="eastAsia" w:ascii="宋体" w:hAnsi="宋体" w:eastAsia="宋体" w:cs="宋体"/>
                <w:i w:val="0"/>
                <w:iCs w:val="0"/>
                <w:color w:val="auto"/>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DCBC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产出时效</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21D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完成及时率</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5023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项目实际提前完成时间与计划完成时间的比率，用以反映和考核项目产出时效目标的实现程度。</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350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部分完成</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11F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项目分三个标段已进行进度报告共17期，占合同总金额的64.44%，由于项目尚未完工，本指标以项目定期进行进度报告数量占总合同的数量来估算及时率，故及时率为64.44%，扣2.49分。</w:t>
            </w:r>
          </w:p>
        </w:tc>
      </w:tr>
      <w:tr w14:paraId="0DE4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B889A7">
            <w:pPr>
              <w:jc w:val="center"/>
              <w:rPr>
                <w:rFonts w:hint="eastAsia" w:ascii="宋体" w:hAnsi="宋体" w:eastAsia="宋体" w:cs="宋体"/>
                <w:i w:val="0"/>
                <w:iCs w:val="0"/>
                <w:color w:val="auto"/>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0F9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产出质量</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483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质量达标率</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702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项目完成的质量达标产出数与实际产出数的比率，用以反映和考核项目产出质量目标的实现程度。</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913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已完成</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541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西山区农村污水收集处理系统完善项目(螳螂川沿线片区)项目省级补助资金600万元已全部支付，根据审核进度说明进行支付，故质量达标率为100%。</w:t>
            </w:r>
          </w:p>
        </w:tc>
      </w:tr>
      <w:tr w14:paraId="383D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1B1822">
            <w:pPr>
              <w:jc w:val="center"/>
              <w:rPr>
                <w:rFonts w:hint="eastAsia" w:ascii="宋体" w:hAnsi="宋体" w:eastAsia="宋体" w:cs="宋体"/>
                <w:i w:val="0"/>
                <w:iCs w:val="0"/>
                <w:color w:val="auto"/>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01A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产出成本</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4F00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成本节约率</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A69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完成项目计划工作目标的实际节约成本与计划成本的比率，用以反映和考核项目的成本节约程度。</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F84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已完成</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E9C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西山区农村污水收集处理系统完善项目（螳螂川沿线片区）本次下达省级补助资金600万元，已全部用于项目建设，故成本节约率=0</w:t>
            </w:r>
          </w:p>
        </w:tc>
      </w:tr>
      <w:tr w14:paraId="56902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ED48E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效果</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B11E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9BB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提升公共健康水平、改善人居环境</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77F3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过完善的污水收集系统能有效防止生活污水直排或渗漏，从源头上切断疾病的传播途径，显著提升公共健康水平。改善人居环境，为居民创造清洁、卫生、舒适的居住环境。洁净的河流和空气能直接提升居民幸福感。</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C9E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部分完成</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4A5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发放问卷50份，收回有效问卷50份，满意问卷占有效问卷的84.80%，扣0.91分</w:t>
            </w:r>
          </w:p>
        </w:tc>
      </w:tr>
      <w:tr w14:paraId="5FD42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A4BBEB">
            <w:pPr>
              <w:jc w:val="center"/>
              <w:rPr>
                <w:rFonts w:hint="eastAsia" w:ascii="宋体" w:hAnsi="宋体" w:eastAsia="宋体" w:cs="宋体"/>
                <w:i w:val="0"/>
                <w:iCs w:val="0"/>
                <w:color w:val="auto"/>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43F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经济效益</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EF6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创造就业机会，增加人民收入</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79D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通过项目实施不仅创造就业机会： 项目建设期和运营期均可创造大量就业岗位，包括施工、管理、技术维护等，有助于创造带动就业增加人民收入。</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079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部分完成</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BD3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发放问卷50份，收回有效问卷50份，满意问卷占有效问卷的80.00%，扣1.2分</w:t>
            </w:r>
          </w:p>
        </w:tc>
      </w:tr>
      <w:tr w14:paraId="77D7E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45E048">
            <w:pPr>
              <w:jc w:val="center"/>
              <w:rPr>
                <w:rFonts w:hint="eastAsia" w:ascii="宋体" w:hAnsi="宋体" w:eastAsia="宋体" w:cs="宋体"/>
                <w:i w:val="0"/>
                <w:iCs w:val="0"/>
                <w:color w:val="auto"/>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1C4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生态效益</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080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保护水体，逐步回恢复水生态</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3DF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通过项目实施防止污水渗漏和直排，直接有效削减污水排入自然水体，保障地下水和地表水免受重大污染。恢复水体生态， 改善受纳水体（河流、湖泊）的水质，为水生生物（鱼类、底栖动物、水生植物）的生存和繁衍创造必要条件，逐步恢复水生态系统的健康。</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68D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部分完成</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FE6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发放问卷50份，收回有效问卷50份，满意问卷占有效问卷的80.00%，扣1.2分</w:t>
            </w:r>
          </w:p>
        </w:tc>
      </w:tr>
      <w:tr w14:paraId="7802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2E2744A">
            <w:pPr>
              <w:jc w:val="center"/>
              <w:rPr>
                <w:rFonts w:hint="eastAsia" w:ascii="宋体" w:hAnsi="宋体" w:eastAsia="宋体" w:cs="宋体"/>
                <w:i w:val="0"/>
                <w:iCs w:val="0"/>
                <w:color w:val="auto"/>
                <w:sz w:val="18"/>
                <w:szCs w:val="18"/>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4AA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C02C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群众满意度</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E08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社会公众的服务对象对部门履职效果的满意程度。</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B12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部分完成</w:t>
            </w:r>
          </w:p>
        </w:tc>
        <w:tc>
          <w:tcPr>
            <w:tcW w:w="2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F6E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发放问卷50份，收回有效问卷50份，满意问卷占有效问卷的84.00%，扣1.6分</w:t>
            </w:r>
          </w:p>
        </w:tc>
      </w:tr>
    </w:tbl>
    <w:p w14:paraId="1C4598F1">
      <w:pPr>
        <w:spacing w:line="579" w:lineRule="exact"/>
        <w:ind w:firstLine="630" w:firstLineChars="200"/>
        <w:outlineLvl w:val="0"/>
        <w:rPr>
          <w:rFonts w:ascii="黑体" w:hAnsi="宋体" w:eastAsia="黑体" w:cs="宋体"/>
          <w:color w:val="auto"/>
          <w:szCs w:val="30"/>
        </w:rPr>
      </w:pPr>
      <w:bookmarkStart w:id="51" w:name="_Toc20191"/>
      <w:r>
        <w:rPr>
          <w:rFonts w:hint="eastAsia" w:ascii="黑体" w:hAnsi="宋体" w:eastAsia="黑体" w:cs="宋体"/>
          <w:color w:val="auto"/>
          <w:szCs w:val="30"/>
          <w:lang w:val="en-US" w:eastAsia="zh-CN"/>
        </w:rPr>
        <w:t>四</w:t>
      </w:r>
      <w:r>
        <w:rPr>
          <w:rFonts w:hint="eastAsia" w:ascii="黑体" w:hAnsi="宋体" w:eastAsia="黑体" w:cs="宋体"/>
          <w:color w:val="auto"/>
          <w:szCs w:val="30"/>
        </w:rPr>
        <w:t>、绩效评价情况分析</w:t>
      </w:r>
      <w:bookmarkEnd w:id="50"/>
      <w:bookmarkEnd w:id="51"/>
    </w:p>
    <w:p w14:paraId="4EFDAE4F">
      <w:pPr>
        <w:spacing w:line="579" w:lineRule="exact"/>
        <w:ind w:firstLine="630" w:firstLineChars="200"/>
        <w:outlineLvl w:val="1"/>
        <w:rPr>
          <w:rFonts w:ascii="楷体" w:hAnsi="楷体" w:eastAsia="楷体"/>
          <w:color w:val="auto"/>
          <w:szCs w:val="30"/>
        </w:rPr>
      </w:pPr>
      <w:bookmarkStart w:id="52" w:name="_Toc3150"/>
      <w:bookmarkStart w:id="53" w:name="_Toc25128"/>
      <w:r>
        <w:rPr>
          <w:rFonts w:hint="eastAsia" w:ascii="楷体" w:hAnsi="楷体" w:eastAsia="楷体"/>
          <w:color w:val="auto"/>
          <w:szCs w:val="30"/>
        </w:rPr>
        <w:t>（一）</w:t>
      </w:r>
      <w:r>
        <w:rPr>
          <w:rFonts w:hint="eastAsia" w:ascii="楷体" w:hAnsi="楷体" w:eastAsia="楷体"/>
          <w:color w:val="auto"/>
          <w:szCs w:val="30"/>
          <w:lang w:val="en-US" w:eastAsia="zh-CN"/>
        </w:rPr>
        <w:t>项目决策</w:t>
      </w:r>
      <w:r>
        <w:rPr>
          <w:rFonts w:hint="eastAsia" w:ascii="楷体" w:hAnsi="楷体" w:eastAsia="楷体"/>
          <w:color w:val="auto"/>
          <w:szCs w:val="30"/>
        </w:rPr>
        <w:t>情况</w:t>
      </w:r>
      <w:bookmarkEnd w:id="52"/>
      <w:bookmarkEnd w:id="53"/>
    </w:p>
    <w:p w14:paraId="4503674E">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决策指标从项目立项（项目立项规范性、绩效目标合理性、绩效指标明确性）、资金落实（资金到位率、到位及时率）两个方面进行评价。投入指标满分1</w:t>
      </w:r>
      <w:r>
        <w:rPr>
          <w:rFonts w:hint="eastAsia" w:hAnsi="仿宋" w:cs="仿宋"/>
          <w:b w:val="0"/>
          <w:bCs w:val="0"/>
          <w:color w:val="auto"/>
          <w:sz w:val="32"/>
          <w:szCs w:val="32"/>
          <w:lang w:val="en-US" w:eastAsia="zh-CN"/>
        </w:rPr>
        <w:t>3</w:t>
      </w:r>
      <w:r>
        <w:rPr>
          <w:rFonts w:hint="eastAsia" w:ascii="仿宋" w:hAnsi="仿宋" w:eastAsia="仿宋" w:cs="仿宋"/>
          <w:b w:val="0"/>
          <w:bCs w:val="0"/>
          <w:color w:val="auto"/>
          <w:sz w:val="32"/>
          <w:szCs w:val="32"/>
          <w:lang w:val="en-US" w:eastAsia="zh-CN"/>
        </w:rPr>
        <w:t>.00分，实际得分</w:t>
      </w:r>
      <w:r>
        <w:rPr>
          <w:rFonts w:hint="eastAsia" w:hAnsi="仿宋" w:cs="仿宋"/>
          <w:b w:val="0"/>
          <w:bCs w:val="0"/>
          <w:color w:val="auto"/>
          <w:sz w:val="32"/>
          <w:szCs w:val="32"/>
          <w:lang w:val="en-US" w:eastAsia="zh-CN"/>
        </w:rPr>
        <w:t>12</w:t>
      </w:r>
      <w:r>
        <w:rPr>
          <w:rFonts w:hint="eastAsia" w:ascii="仿宋" w:hAnsi="仿宋" w:eastAsia="仿宋" w:cs="仿宋"/>
          <w:b w:val="0"/>
          <w:bCs w:val="0"/>
          <w:color w:val="auto"/>
          <w:sz w:val="32"/>
          <w:szCs w:val="32"/>
          <w:lang w:val="en-US" w:eastAsia="zh-CN"/>
        </w:rPr>
        <w:t>.00分，得分率为9</w:t>
      </w:r>
      <w:r>
        <w:rPr>
          <w:rFonts w:hint="eastAsia" w:hAnsi="仿宋" w:cs="仿宋"/>
          <w:b w:val="0"/>
          <w:bCs w:val="0"/>
          <w:color w:val="auto"/>
          <w:sz w:val="32"/>
          <w:szCs w:val="32"/>
          <w:lang w:val="en-US" w:eastAsia="zh-CN"/>
        </w:rPr>
        <w:t>2.31</w:t>
      </w:r>
      <w:r>
        <w:rPr>
          <w:rFonts w:hint="eastAsia" w:ascii="仿宋" w:hAnsi="仿宋" w:eastAsia="仿宋" w:cs="仿宋"/>
          <w:b w:val="0"/>
          <w:bCs w:val="0"/>
          <w:color w:val="auto"/>
          <w:sz w:val="32"/>
          <w:szCs w:val="32"/>
          <w:lang w:val="en-US" w:eastAsia="zh-CN"/>
        </w:rPr>
        <w:t>%，具体分析如下：</w:t>
      </w:r>
    </w:p>
    <w:p w14:paraId="06E19EF3">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1、项目立项规范性</w:t>
      </w:r>
    </w:p>
    <w:p w14:paraId="4845140F">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根据昆明市西山区水务局关于审批《西山区农村污水收集处理系统完善项目（螳螂川沿线片区）可行性研究报告》的申请（西水请〔2021〕122号）、《昆明市西山区发展和改革局关于同意调整西山区农村污水收集处理系统完善项目(螳螂川沿线片区)建设内容的批复》（西发改投复〔2022〕57号）、《昆明市西山区人民政府关于做好滇池一级保护区建构筑物清理、中央环保督察交办问题整改及螳螂川沿线排口整治工作的任务交办书》(区交办件2021第29号)、《昆明市财政局关于下达2023年滇池保护治理省级补助资金（第二批）的通知》的相关要求，昆明市西山区</w:t>
      </w:r>
      <w:r>
        <w:rPr>
          <w:rFonts w:hint="eastAsia" w:hAnsi="仿宋" w:cs="仿宋"/>
          <w:color w:val="auto"/>
          <w:sz w:val="32"/>
          <w:szCs w:val="32"/>
          <w:lang w:val="en-US" w:eastAsia="zh-CN"/>
        </w:rPr>
        <w:t>水务局</w:t>
      </w:r>
      <w:r>
        <w:rPr>
          <w:rFonts w:hint="eastAsia" w:ascii="仿宋" w:hAnsi="仿宋" w:eastAsia="仿宋" w:cs="仿宋"/>
          <w:color w:val="auto"/>
          <w:sz w:val="32"/>
          <w:szCs w:val="32"/>
          <w:lang w:eastAsia="zh-CN"/>
        </w:rPr>
        <w:t>已按规定的程序申请设立所提交的文件、材料符合相关要求，事前已经过必要的集体决策。</w:t>
      </w:r>
    </w:p>
    <w:p w14:paraId="29F7BA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sz w:val="32"/>
          <w:szCs w:val="32"/>
          <w:lang w:val="en-US" w:eastAsia="zh-CN"/>
        </w:rPr>
        <w:t>绩效目标合理性</w:t>
      </w:r>
    </w:p>
    <w:p w14:paraId="590AB4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昆明市西山区水务局项目所设定的绩效目标符合国家相关法律法规、国民经济发展规划和党委政府决策，与项目实施单位或委托单位职责密切相关，项目为促进事业发展所必需，项目预期产出效益和效果符合正常的业绩水平。</w:t>
      </w:r>
    </w:p>
    <w:p w14:paraId="757BC2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sz w:val="32"/>
          <w:szCs w:val="32"/>
          <w:lang w:val="en-US" w:eastAsia="zh-CN"/>
        </w:rPr>
        <w:t>绩效指标明确性</w:t>
      </w:r>
    </w:p>
    <w:p w14:paraId="7EB8FB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昆明市西山区水务局将昆明市西山区水务局将项目绩效目标细化分解为具体的绩效指标，但时效指标不完整，仅设置计划开工率，未体现项目过程到完工的及时性，同时缺少成本指标、生态效益、经济效益指标</w:t>
      </w:r>
      <w:r>
        <w:rPr>
          <w:rFonts w:hint="eastAsia" w:hAnsi="仿宋" w:cs="仿宋"/>
          <w:color w:val="auto"/>
          <w:sz w:val="32"/>
          <w:szCs w:val="32"/>
          <w:lang w:val="en-US" w:eastAsia="zh-CN"/>
        </w:rPr>
        <w:t>，扣1分。</w:t>
      </w:r>
      <w:r>
        <w:rPr>
          <w:rFonts w:hint="eastAsia" w:ascii="仿宋" w:hAnsi="仿宋" w:eastAsia="仿宋" w:cs="仿宋"/>
          <w:color w:val="auto"/>
          <w:sz w:val="32"/>
          <w:szCs w:val="32"/>
          <w:lang w:val="en-US" w:eastAsia="zh-CN"/>
        </w:rPr>
        <w:t>项目与项目年度任务数或计划数相对应，与预算确定的项目投资额或资金量相匹配。</w:t>
      </w:r>
    </w:p>
    <w:p w14:paraId="1D74E5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4、资金到位率</w:t>
      </w:r>
    </w:p>
    <w:p w14:paraId="471C72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根据《昆明市财政局关于下达2023年滇池保护治理省级补助资金（第二批）的通知》相关资金文件2024年下达水务局滇池保护治理省级补助资金600万元。资金到位率100%。</w:t>
      </w:r>
    </w:p>
    <w:p w14:paraId="60F710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5、资金到位及时率</w:t>
      </w:r>
    </w:p>
    <w:p w14:paraId="26EA0F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2024年2月4日支付农村污水收集处理系统完善项目（螳螂川沿线片区）代建单位昆明兴禹生态建设投资有限公司600万元，作为项目资金其中一项资金来源，资金到位及时率100%。</w:t>
      </w:r>
    </w:p>
    <w:p w14:paraId="43479206">
      <w:pPr>
        <w:spacing w:line="579" w:lineRule="exact"/>
        <w:ind w:firstLine="630" w:firstLineChars="200"/>
        <w:outlineLvl w:val="1"/>
        <w:rPr>
          <w:rFonts w:hint="default" w:ascii="楷体" w:hAnsi="楷体" w:eastAsia="楷体"/>
          <w:color w:val="auto"/>
          <w:szCs w:val="30"/>
          <w:lang w:val="en-US" w:eastAsia="zh-CN"/>
        </w:rPr>
      </w:pPr>
      <w:bookmarkStart w:id="54" w:name="_Toc5797"/>
      <w:r>
        <w:rPr>
          <w:rFonts w:hint="eastAsia" w:ascii="楷体" w:hAnsi="楷体" w:eastAsia="楷体"/>
          <w:color w:val="auto"/>
          <w:szCs w:val="30"/>
          <w:lang w:val="en-US" w:eastAsia="zh-CN"/>
        </w:rPr>
        <w:t>（二）过程情况分析</w:t>
      </w:r>
      <w:bookmarkEnd w:id="54"/>
    </w:p>
    <w:p w14:paraId="4AC3F35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过程指标从业务管理（管理制度健全性、制度执行有效性、项目质量可控性）、财务管理（管理制度健全性、资金使用合规性、财务监控有效性）两个方面进行评价。过程指标满分3</w:t>
      </w:r>
      <w:r>
        <w:rPr>
          <w:rFonts w:hint="eastAsia" w:hAnsi="仿宋" w:cs="仿宋"/>
          <w:b w:val="0"/>
          <w:bCs w:val="0"/>
          <w:color w:val="auto"/>
          <w:sz w:val="32"/>
          <w:szCs w:val="32"/>
          <w:lang w:val="en-US" w:eastAsia="zh-CN"/>
        </w:rPr>
        <w:t>3</w:t>
      </w:r>
      <w:r>
        <w:rPr>
          <w:rFonts w:hint="eastAsia" w:ascii="仿宋" w:hAnsi="仿宋" w:eastAsia="仿宋" w:cs="仿宋"/>
          <w:b w:val="0"/>
          <w:bCs w:val="0"/>
          <w:color w:val="auto"/>
          <w:sz w:val="32"/>
          <w:szCs w:val="32"/>
          <w:lang w:val="en-US" w:eastAsia="zh-CN"/>
        </w:rPr>
        <w:t>.00分，实际得分3</w:t>
      </w:r>
      <w:r>
        <w:rPr>
          <w:rFonts w:hint="eastAsia" w:hAnsi="仿宋" w:cs="仿宋"/>
          <w:b w:val="0"/>
          <w:bCs w:val="0"/>
          <w:color w:val="auto"/>
          <w:sz w:val="32"/>
          <w:szCs w:val="32"/>
          <w:lang w:val="en-US" w:eastAsia="zh-CN"/>
        </w:rPr>
        <w:t>3.00</w:t>
      </w:r>
      <w:r>
        <w:rPr>
          <w:rFonts w:hint="eastAsia" w:ascii="仿宋" w:hAnsi="仿宋" w:eastAsia="仿宋" w:cs="仿宋"/>
          <w:b w:val="0"/>
          <w:bCs w:val="0"/>
          <w:color w:val="auto"/>
          <w:sz w:val="32"/>
          <w:szCs w:val="32"/>
          <w:lang w:val="en-US" w:eastAsia="zh-CN"/>
        </w:rPr>
        <w:t>分，得分率为100%，具体分析如下：</w:t>
      </w:r>
    </w:p>
    <w:p w14:paraId="63D744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color w:val="auto"/>
          <w:sz w:val="32"/>
          <w:szCs w:val="32"/>
          <w:lang w:val="en-US" w:eastAsia="zh-CN"/>
        </w:rPr>
        <w:t>业务管理制度健全性</w:t>
      </w:r>
    </w:p>
    <w:p w14:paraId="48342D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昆明市西山区水务局就西山区农村污水收集处理系统完善项目（螳螂川沿线片区）与昆明市西山区兴禹水资源开发有限公司、昆明兴禹生态建设投资有限公司签订委托代建协议，由昆明兴禹生态建设投资有限公司具体管理项目建设。执行《昆明兴禹建设项目管理有限公司项目管理制度》。</w:t>
      </w:r>
    </w:p>
    <w:p w14:paraId="2A5341F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2、</w:t>
      </w:r>
      <w:r>
        <w:rPr>
          <w:rFonts w:hint="eastAsia" w:ascii="仿宋" w:hAnsi="仿宋" w:eastAsia="仿宋" w:cs="仿宋"/>
          <w:b w:val="0"/>
          <w:bCs w:val="0"/>
          <w:color w:val="auto"/>
          <w:sz w:val="32"/>
          <w:szCs w:val="32"/>
          <w:lang w:val="en-US" w:eastAsia="zh-CN"/>
        </w:rPr>
        <w:t>制度执行有效性</w:t>
      </w:r>
    </w:p>
    <w:p w14:paraId="13A018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昆明市西山区水务局遵守相关法律法规和业务管理规定；暂无项目调整及支出调整手续；有项目合同书、验收单等证明材料并归档；已配备项目实施的人员、场地、信息支撑等。</w:t>
      </w:r>
    </w:p>
    <w:p w14:paraId="51E51C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3、</w:t>
      </w:r>
      <w:r>
        <w:rPr>
          <w:rFonts w:hint="eastAsia" w:ascii="仿宋" w:hAnsi="仿宋" w:eastAsia="仿宋" w:cs="仿宋"/>
          <w:b w:val="0"/>
          <w:bCs w:val="0"/>
          <w:color w:val="auto"/>
          <w:sz w:val="32"/>
          <w:szCs w:val="32"/>
          <w:lang w:val="en-US" w:eastAsia="zh-CN"/>
        </w:rPr>
        <w:t>项目质量可控性</w:t>
      </w:r>
    </w:p>
    <w:p w14:paraId="4EA416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昆明市西山区水务局对项目具有相应质量要求或标准，并采取了相应的项目质量检查、验收等必需的控制措施或手段。遵循《建筑工程施工质量验收统一标准》（GB50300-2013）并请第三方进行质量检测。</w:t>
      </w:r>
    </w:p>
    <w:p w14:paraId="1B5419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4、</w:t>
      </w:r>
      <w:r>
        <w:rPr>
          <w:rFonts w:hint="eastAsia" w:ascii="仿宋" w:hAnsi="仿宋" w:eastAsia="仿宋" w:cs="仿宋"/>
          <w:b w:val="0"/>
          <w:bCs w:val="0"/>
          <w:color w:val="auto"/>
          <w:sz w:val="32"/>
          <w:szCs w:val="32"/>
          <w:lang w:val="en-US" w:eastAsia="zh-CN"/>
        </w:rPr>
        <w:t>财务管理制度健全性</w:t>
      </w:r>
    </w:p>
    <w:p w14:paraId="5460D5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昆明市西山区水务局未制定或具有相应的项目资金管理办法。但遵循有关资金使用要求，执行本单位财务管理制度，资金使用符合符合相关财务会计制度的规定。</w:t>
      </w:r>
    </w:p>
    <w:p w14:paraId="636733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5、</w:t>
      </w:r>
      <w:r>
        <w:rPr>
          <w:rFonts w:hint="eastAsia" w:ascii="仿宋" w:hAnsi="仿宋" w:eastAsia="仿宋" w:cs="仿宋"/>
          <w:b w:val="0"/>
          <w:bCs w:val="0"/>
          <w:color w:val="auto"/>
          <w:sz w:val="32"/>
          <w:szCs w:val="32"/>
          <w:lang w:val="en-US" w:eastAsia="zh-CN"/>
        </w:rPr>
        <w:t>资金使用合规性</w:t>
      </w:r>
    </w:p>
    <w:p w14:paraId="7488A3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昆明市西山区水务局资金使用符合国家财经法规和财务管理制度的规定；资金的拨付有完整的审批程序和手续；符合项目预算批复或合同规定的用途；不存在截留、挤占、挪用、虚列支出等情况。</w:t>
      </w:r>
    </w:p>
    <w:p w14:paraId="61A364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6、</w:t>
      </w:r>
      <w:r>
        <w:rPr>
          <w:rFonts w:hint="eastAsia" w:ascii="仿宋" w:hAnsi="仿宋" w:eastAsia="仿宋" w:cs="仿宋"/>
          <w:b w:val="0"/>
          <w:bCs w:val="0"/>
          <w:color w:val="auto"/>
          <w:sz w:val="32"/>
          <w:szCs w:val="32"/>
          <w:lang w:val="en-US" w:eastAsia="zh-CN"/>
        </w:rPr>
        <w:t>财务监控有效性</w:t>
      </w:r>
    </w:p>
    <w:p w14:paraId="4F62F8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昆明市西山区水务局遵循财务管理制度，依据相关财务会计制度执行支付审批流程，并收收集集原始凭证进行财务记账。</w:t>
      </w:r>
    </w:p>
    <w:p w14:paraId="4ADB1C77">
      <w:pPr>
        <w:spacing w:line="579" w:lineRule="exact"/>
        <w:ind w:firstLine="630" w:firstLineChars="200"/>
        <w:outlineLvl w:val="1"/>
        <w:rPr>
          <w:rFonts w:hint="default" w:ascii="楷体" w:hAnsi="楷体" w:eastAsia="楷体"/>
          <w:color w:val="auto"/>
          <w:szCs w:val="30"/>
          <w:lang w:val="en-US" w:eastAsia="zh-CN"/>
        </w:rPr>
      </w:pPr>
      <w:bookmarkStart w:id="55" w:name="_Toc28372"/>
      <w:r>
        <w:rPr>
          <w:rFonts w:hint="eastAsia" w:ascii="楷体" w:hAnsi="楷体" w:eastAsia="楷体"/>
          <w:color w:val="auto"/>
          <w:szCs w:val="30"/>
          <w:lang w:val="en-US" w:eastAsia="zh-CN"/>
        </w:rPr>
        <w:t>（三）产出情况分析</w:t>
      </w:r>
      <w:bookmarkEnd w:id="55"/>
    </w:p>
    <w:p w14:paraId="14E13F1D">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项目产出从实际完成率、完成及时率、质量达标率、成本节约率四个方面进行评价。过程指标基准分</w:t>
      </w:r>
      <w:r>
        <w:rPr>
          <w:rFonts w:hint="eastAsia" w:hAnsi="仿宋" w:cs="仿宋"/>
          <w:color w:val="auto"/>
          <w:sz w:val="32"/>
          <w:szCs w:val="32"/>
          <w:lang w:val="en-US" w:eastAsia="zh-CN"/>
        </w:rPr>
        <w:t>26</w:t>
      </w:r>
      <w:r>
        <w:rPr>
          <w:rFonts w:hint="eastAsia" w:ascii="仿宋" w:hAnsi="仿宋" w:eastAsia="仿宋" w:cs="仿宋"/>
          <w:color w:val="auto"/>
          <w:sz w:val="32"/>
          <w:szCs w:val="32"/>
          <w:lang w:val="en-US" w:eastAsia="zh-CN"/>
        </w:rPr>
        <w:t>.00分，实际得分</w:t>
      </w:r>
      <w:r>
        <w:rPr>
          <w:rFonts w:hint="eastAsia" w:hAnsi="仿宋" w:cs="仿宋"/>
          <w:color w:val="auto"/>
          <w:sz w:val="32"/>
          <w:szCs w:val="32"/>
          <w:lang w:val="en-US" w:eastAsia="zh-CN"/>
        </w:rPr>
        <w:t>21.02</w:t>
      </w:r>
      <w:r>
        <w:rPr>
          <w:rFonts w:hint="eastAsia" w:ascii="仿宋" w:hAnsi="仿宋" w:eastAsia="仿宋" w:cs="仿宋"/>
          <w:color w:val="auto"/>
          <w:sz w:val="32"/>
          <w:szCs w:val="32"/>
          <w:lang w:val="en-US" w:eastAsia="zh-CN"/>
        </w:rPr>
        <w:t>分，得分率为</w:t>
      </w:r>
      <w:r>
        <w:rPr>
          <w:rFonts w:hint="eastAsia" w:hAnsi="仿宋" w:cs="仿宋"/>
          <w:color w:val="auto"/>
          <w:sz w:val="32"/>
          <w:szCs w:val="32"/>
          <w:lang w:val="en-US" w:eastAsia="zh-CN"/>
        </w:rPr>
        <w:t>80.85</w:t>
      </w:r>
      <w:r>
        <w:rPr>
          <w:rFonts w:hint="eastAsia" w:ascii="仿宋" w:hAnsi="仿宋" w:eastAsia="仿宋" w:cs="仿宋"/>
          <w:color w:val="auto"/>
          <w:sz w:val="32"/>
          <w:szCs w:val="32"/>
          <w:lang w:val="en-US" w:eastAsia="zh-CN"/>
        </w:rPr>
        <w:t>%，具体分析如下：</w:t>
      </w:r>
    </w:p>
    <w:p w14:paraId="2A7ED13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实际完成率</w:t>
      </w:r>
    </w:p>
    <w:p w14:paraId="0A474A95">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依据项目进度审核说明，确认工程量清单，依据工程量清单审核确认进度款项。</w:t>
      </w:r>
      <w:r>
        <w:rPr>
          <w:rFonts w:hint="eastAsia" w:hAnsi="仿宋" w:cs="仿宋"/>
          <w:color w:val="auto"/>
          <w:sz w:val="32"/>
          <w:szCs w:val="32"/>
          <w:lang w:val="en-US" w:eastAsia="zh-CN"/>
        </w:rPr>
        <w:t>主要完成</w:t>
      </w:r>
      <w:r>
        <w:rPr>
          <w:rFonts w:hint="eastAsia" w:ascii="仿宋" w:hAnsi="仿宋" w:eastAsia="仿宋" w:cs="仿宋"/>
          <w:color w:val="auto"/>
          <w:sz w:val="32"/>
          <w:szCs w:val="32"/>
          <w:lang w:val="en-US" w:eastAsia="zh-CN"/>
        </w:rPr>
        <w:t>白塔村12412.4平方米生态蓄水池1座；白塔新村Q=10m³/h,H=20m一体化泵站1座；里仁大村P128-P143井段挖沟槽、基坑土方、钢带增强聚乙烯（PE）螺旋波纹管铺设d300（415m）；里仁小村P1-P33井段挖沟槽、基坑土方、钢带增强聚乙烯（PE）螺旋波纹管铺设 d400（1050m）（其中：里仁小村P1-P20(470M)井段位置变更至十八中背后机耕道、管径变更为DN300管）；里仁小村P51-P56-P9/P57-P56井段挖沟槽、基坑土方、钢带增强聚乙烯（PE）螺旋波纹管铺设 d300（217m）；新增134#排口污水管网改造故实际完成率依据审核进度进行计算。实际完成率=30004965.02/46559112.39=64.44%</w:t>
      </w:r>
      <w:r>
        <w:rPr>
          <w:rFonts w:hint="eastAsia" w:hAnsi="仿宋" w:cs="仿宋"/>
          <w:color w:val="auto"/>
          <w:sz w:val="32"/>
          <w:szCs w:val="32"/>
          <w:lang w:val="en-US" w:eastAsia="zh-CN"/>
        </w:rPr>
        <w:t>，扣2.49分。</w:t>
      </w:r>
    </w:p>
    <w:p w14:paraId="67FAE587">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2、完成及时率</w:t>
      </w:r>
    </w:p>
    <w:p w14:paraId="4C34E718">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项目分三个标段已进行进度报告共17期，占合同总金额的64.44%，由于项目尚未完工，本指标以项目定期进行进度报告数量占总合同的数量来估算及时率，故及时率为64.44%</w:t>
      </w:r>
      <w:r>
        <w:rPr>
          <w:rFonts w:hint="eastAsia" w:hAnsi="仿宋" w:cs="仿宋"/>
          <w:color w:val="auto"/>
          <w:sz w:val="32"/>
          <w:szCs w:val="32"/>
          <w:lang w:val="en-US" w:eastAsia="zh-CN"/>
        </w:rPr>
        <w:t>，扣2.49分。</w:t>
      </w:r>
    </w:p>
    <w:p w14:paraId="0B1CD056">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3、质量达标率</w:t>
      </w:r>
    </w:p>
    <w:p w14:paraId="50D86CE7">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西山区农村污水收集处理系统完善项目(螳螂川沿线片区)项目省级补助资金600万元已全部支付，并根据根据审核进度说明进行支付，故质量达标率为100%。</w:t>
      </w:r>
    </w:p>
    <w:p w14:paraId="5EC5600D">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4、成本节约率</w:t>
      </w:r>
    </w:p>
    <w:p w14:paraId="2F22CE10">
      <w:pPr>
        <w:pStyle w:val="4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西山区农村污水收集处理系统完善项目（螳螂川沿线片区）本次下达省级补助资金600万元，已全部用于项目建设，故成本节约率=0。</w:t>
      </w:r>
    </w:p>
    <w:p w14:paraId="50669028">
      <w:pPr>
        <w:spacing w:line="579" w:lineRule="exact"/>
        <w:ind w:firstLine="630" w:firstLineChars="200"/>
        <w:outlineLvl w:val="1"/>
        <w:rPr>
          <w:rFonts w:hint="default" w:ascii="楷体" w:hAnsi="楷体" w:eastAsia="楷体"/>
          <w:color w:val="auto"/>
          <w:szCs w:val="30"/>
          <w:lang w:val="en-US" w:eastAsia="zh-CN"/>
        </w:rPr>
      </w:pPr>
      <w:bookmarkStart w:id="56" w:name="_Toc836"/>
      <w:r>
        <w:rPr>
          <w:rFonts w:hint="eastAsia" w:ascii="楷体" w:hAnsi="楷体" w:eastAsia="楷体"/>
          <w:color w:val="auto"/>
          <w:szCs w:val="30"/>
          <w:lang w:val="en-US" w:eastAsia="zh-CN"/>
        </w:rPr>
        <w:t>（四）效益及满意度情况分析</w:t>
      </w:r>
      <w:bookmarkEnd w:id="56"/>
    </w:p>
    <w:p w14:paraId="17F9DE98">
      <w:pPr>
        <w:pStyle w:val="49"/>
        <w:ind w:firstLine="67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本项目效益</w:t>
      </w:r>
      <w:r>
        <w:rPr>
          <w:rFonts w:hint="eastAsia" w:ascii="仿宋" w:hAnsi="仿宋" w:eastAsia="仿宋" w:cs="仿宋"/>
          <w:b w:val="0"/>
          <w:bCs w:val="0"/>
          <w:color w:val="auto"/>
          <w:sz w:val="36"/>
          <w:szCs w:val="36"/>
          <w:lang w:val="en-US" w:eastAsia="zh-CN"/>
        </w:rPr>
        <w:t>从</w:t>
      </w:r>
      <w:r>
        <w:rPr>
          <w:rFonts w:hint="eastAsia" w:ascii="仿宋" w:hAnsi="仿宋" w:eastAsia="仿宋" w:cs="仿宋"/>
          <w:b w:val="0"/>
          <w:bCs w:val="0"/>
          <w:color w:val="auto"/>
          <w:sz w:val="32"/>
          <w:szCs w:val="32"/>
          <w:lang w:val="en-US" w:eastAsia="zh-CN"/>
        </w:rPr>
        <w:t>社会效益、经济效益、单位工作人员满意度、群众满意度四个方面进行评价。效益指标基准分28.00分，实际得分23.09分，得分率82.46%，具体分析如下：</w:t>
      </w:r>
    </w:p>
    <w:p w14:paraId="3E07459D">
      <w:pPr>
        <w:pStyle w:val="49"/>
        <w:numPr>
          <w:ilvl w:val="0"/>
          <w:numId w:val="0"/>
        </w:numPr>
        <w:ind w:firstLine="67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color w:val="auto"/>
          <w:sz w:val="32"/>
          <w:szCs w:val="32"/>
          <w:lang w:val="en-US" w:eastAsia="zh-CN"/>
        </w:rPr>
        <w:t>社会效益</w:t>
      </w:r>
    </w:p>
    <w:p w14:paraId="7B21AA52">
      <w:pPr>
        <w:pStyle w:val="49"/>
        <w:numPr>
          <w:ilvl w:val="0"/>
          <w:numId w:val="0"/>
        </w:numPr>
        <w:ind w:firstLine="722" w:firstLineChars="200"/>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color w:val="auto"/>
          <w:spacing w:val="13"/>
          <w:sz w:val="32"/>
          <w:szCs w:val="32"/>
          <w:lang w:val="en-US" w:eastAsia="zh-CN"/>
        </w:rPr>
        <w:t>本次收集有效问卷共计50份，根据调查问卷问题综合计算,</w:t>
      </w:r>
      <w:r>
        <w:rPr>
          <w:rFonts w:hint="eastAsia" w:ascii="仿宋" w:hAnsi="仿宋" w:eastAsia="仿宋" w:cs="仿宋"/>
          <w:b w:val="0"/>
          <w:bCs w:val="0"/>
          <w:color w:val="auto"/>
          <w:kern w:val="2"/>
          <w:sz w:val="32"/>
          <w:szCs w:val="32"/>
          <w:lang w:val="en-US" w:eastAsia="zh-CN" w:bidi="ar-SA"/>
        </w:rPr>
        <w:t>通过问卷调查反映项目实施对改善人居环境、防治污染，保障人民健康提升人民幸福感的满意情况的满意度为84.80%，扣0.91分。</w:t>
      </w:r>
    </w:p>
    <w:p w14:paraId="25BE0C6E">
      <w:pPr>
        <w:pStyle w:val="49"/>
        <w:numPr>
          <w:ilvl w:val="0"/>
          <w:numId w:val="0"/>
        </w:numPr>
        <w:ind w:firstLine="67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2、</w:t>
      </w:r>
      <w:r>
        <w:rPr>
          <w:rFonts w:hint="eastAsia" w:ascii="仿宋" w:hAnsi="仿宋" w:eastAsia="仿宋" w:cs="仿宋"/>
          <w:b w:val="0"/>
          <w:bCs w:val="0"/>
          <w:color w:val="auto"/>
          <w:sz w:val="32"/>
          <w:szCs w:val="32"/>
          <w:lang w:val="en-US" w:eastAsia="zh-CN"/>
        </w:rPr>
        <w:t>经济效益</w:t>
      </w:r>
    </w:p>
    <w:p w14:paraId="45CF88B5">
      <w:pPr>
        <w:pStyle w:val="49"/>
        <w:numPr>
          <w:ilvl w:val="0"/>
          <w:numId w:val="0"/>
        </w:numPr>
        <w:ind w:firstLine="722"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color w:val="auto"/>
          <w:spacing w:val="13"/>
          <w:sz w:val="32"/>
          <w:szCs w:val="32"/>
          <w:lang w:val="en-US" w:eastAsia="zh-CN"/>
        </w:rPr>
        <w:t>本次收集有效问卷共计50份，根据调查问卷问题综合计算,通过问卷调查对项目实施创造就业机会增加人民收入的满意度</w:t>
      </w:r>
      <w:r>
        <w:rPr>
          <w:rFonts w:hint="eastAsia" w:ascii="仿宋" w:hAnsi="仿宋" w:eastAsia="仿宋" w:cs="仿宋"/>
          <w:b w:val="0"/>
          <w:bCs w:val="0"/>
          <w:color w:val="auto"/>
          <w:kern w:val="2"/>
          <w:sz w:val="32"/>
          <w:szCs w:val="32"/>
          <w:lang w:val="en-US" w:eastAsia="zh-CN" w:bidi="ar-SA"/>
        </w:rPr>
        <w:t>为80.00%，扣1.2分。</w:t>
      </w:r>
    </w:p>
    <w:p w14:paraId="5651568F">
      <w:pPr>
        <w:pStyle w:val="49"/>
        <w:numPr>
          <w:ilvl w:val="0"/>
          <w:numId w:val="0"/>
        </w:numPr>
        <w:ind w:firstLine="670" w:firstLineChars="200"/>
        <w:rPr>
          <w:rFonts w:hint="default"/>
          <w:color w:val="auto"/>
          <w:lang w:val="en-US" w:eastAsia="zh-CN"/>
        </w:rPr>
      </w:pPr>
      <w:r>
        <w:rPr>
          <w:rFonts w:hint="eastAsia" w:ascii="仿宋" w:hAnsi="仿宋" w:eastAsia="仿宋" w:cs="仿宋"/>
          <w:b w:val="0"/>
          <w:bCs w:val="0"/>
          <w:color w:val="auto"/>
          <w:sz w:val="32"/>
          <w:szCs w:val="32"/>
          <w:lang w:val="en-US" w:eastAsia="zh-CN"/>
        </w:rPr>
        <w:t>3、生态效益</w:t>
      </w:r>
    </w:p>
    <w:p w14:paraId="263BB72D">
      <w:pPr>
        <w:pStyle w:val="49"/>
        <w:numPr>
          <w:ilvl w:val="0"/>
          <w:numId w:val="0"/>
        </w:numPr>
        <w:ind w:firstLine="722"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color w:val="auto"/>
          <w:spacing w:val="13"/>
          <w:sz w:val="32"/>
          <w:szCs w:val="32"/>
          <w:lang w:val="en-US" w:eastAsia="zh-CN"/>
        </w:rPr>
        <w:t>本次收集有效问卷共计50份，根据调查问卷问题综合计算,通过问卷调查对项目实施直接有效削减污水排入自然水体，保障地下水和地表水免受重大污染。逐步恢复水体生态的满意度</w:t>
      </w:r>
      <w:r>
        <w:rPr>
          <w:rFonts w:hint="eastAsia" w:ascii="仿宋" w:hAnsi="仿宋" w:eastAsia="仿宋" w:cs="仿宋"/>
          <w:b w:val="0"/>
          <w:bCs w:val="0"/>
          <w:color w:val="auto"/>
          <w:kern w:val="2"/>
          <w:sz w:val="32"/>
          <w:szCs w:val="32"/>
          <w:lang w:val="en-US" w:eastAsia="zh-CN" w:bidi="ar-SA"/>
        </w:rPr>
        <w:t>为80.00%，扣1.2分。</w:t>
      </w:r>
    </w:p>
    <w:p w14:paraId="2A921705">
      <w:pPr>
        <w:pStyle w:val="49"/>
        <w:numPr>
          <w:ilvl w:val="0"/>
          <w:numId w:val="0"/>
        </w:numPr>
        <w:ind w:firstLine="670" w:firstLineChars="200"/>
        <w:rPr>
          <w:rFonts w:hint="default"/>
          <w:color w:val="auto"/>
          <w:lang w:val="en-US" w:eastAsia="zh-CN"/>
        </w:rPr>
      </w:pPr>
      <w:r>
        <w:rPr>
          <w:rFonts w:hint="eastAsia" w:ascii="仿宋" w:hAnsi="仿宋" w:eastAsia="仿宋" w:cs="仿宋"/>
          <w:b w:val="0"/>
          <w:bCs w:val="0"/>
          <w:color w:val="auto"/>
          <w:sz w:val="32"/>
          <w:szCs w:val="32"/>
          <w:lang w:val="en-US" w:eastAsia="zh-CN"/>
        </w:rPr>
        <w:t>4、群众满意度</w:t>
      </w:r>
    </w:p>
    <w:p w14:paraId="63A7A71C">
      <w:pPr>
        <w:pStyle w:val="49"/>
        <w:numPr>
          <w:ilvl w:val="0"/>
          <w:numId w:val="0"/>
        </w:numPr>
        <w:ind w:firstLine="670"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本次绩效评价，针对</w:t>
      </w:r>
      <w:r>
        <w:rPr>
          <w:rFonts w:hint="eastAsia" w:ascii="仿宋" w:hAnsi="仿宋" w:eastAsia="仿宋" w:cs="仿宋"/>
          <w:color w:val="auto"/>
          <w:sz w:val="32"/>
          <w:szCs w:val="32"/>
          <w:highlight w:val="none"/>
          <w:lang w:val="en-US" w:eastAsia="zh-CN"/>
        </w:rPr>
        <w:t>昆明市西山区水务局西山区农村污水收集处理系统完善项目（螳螂川沿线片区）省级补助经费</w:t>
      </w:r>
      <w:r>
        <w:rPr>
          <w:rFonts w:hint="eastAsia" w:ascii="仿宋" w:hAnsi="仿宋" w:eastAsia="仿宋" w:cs="仿宋"/>
          <w:b w:val="0"/>
          <w:bCs w:val="0"/>
          <w:color w:val="auto"/>
          <w:kern w:val="2"/>
          <w:sz w:val="32"/>
          <w:szCs w:val="32"/>
          <w:highlight w:val="none"/>
          <w:lang w:val="en-US" w:eastAsia="zh-CN" w:bidi="ar-SA"/>
        </w:rPr>
        <w:t>开展满意度调查，共发放调查问卷50份，收回450份，对调查问卷汇总后得出整体满意度为84%，扣1.6分。</w:t>
      </w:r>
    </w:p>
    <w:p w14:paraId="29ECC96A">
      <w:pPr>
        <w:spacing w:line="579" w:lineRule="exact"/>
        <w:ind w:firstLine="630" w:firstLineChars="200"/>
        <w:outlineLvl w:val="0"/>
        <w:rPr>
          <w:rFonts w:ascii="黑体" w:hAnsi="宋体" w:eastAsia="黑体" w:cs="宋体"/>
          <w:color w:val="auto"/>
          <w:szCs w:val="30"/>
          <w:highlight w:val="none"/>
        </w:rPr>
      </w:pPr>
      <w:bookmarkStart w:id="57" w:name="_Toc13616"/>
      <w:bookmarkStart w:id="58" w:name="_Toc19283"/>
      <w:r>
        <w:rPr>
          <w:rFonts w:hint="eastAsia" w:ascii="黑体" w:hAnsi="宋体" w:eastAsia="黑体" w:cs="宋体"/>
          <w:color w:val="auto"/>
          <w:szCs w:val="30"/>
          <w:highlight w:val="none"/>
          <w:lang w:val="en-US" w:eastAsia="zh-CN"/>
        </w:rPr>
        <w:t>五</w:t>
      </w:r>
      <w:r>
        <w:rPr>
          <w:rFonts w:hint="eastAsia" w:ascii="黑体" w:hAnsi="宋体" w:eastAsia="黑体" w:cs="宋体"/>
          <w:color w:val="auto"/>
          <w:szCs w:val="30"/>
          <w:highlight w:val="none"/>
        </w:rPr>
        <w:t>、主要经验及做法</w:t>
      </w:r>
      <w:bookmarkEnd w:id="57"/>
      <w:bookmarkEnd w:id="58"/>
    </w:p>
    <w:p w14:paraId="61D7C581">
      <w:pPr>
        <w:pStyle w:val="49"/>
        <w:numPr>
          <w:ilvl w:val="0"/>
          <w:numId w:val="0"/>
        </w:numPr>
        <w:ind w:firstLine="670"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无。</w:t>
      </w:r>
    </w:p>
    <w:p w14:paraId="1916DEE2">
      <w:pPr>
        <w:spacing w:line="579" w:lineRule="exact"/>
        <w:ind w:firstLine="630" w:firstLineChars="200"/>
        <w:outlineLvl w:val="0"/>
        <w:rPr>
          <w:rFonts w:hint="default" w:ascii="黑体" w:hAnsi="宋体" w:eastAsia="黑体" w:cs="宋体"/>
          <w:color w:val="auto"/>
          <w:szCs w:val="30"/>
          <w:highlight w:val="none"/>
          <w:lang w:val="en-US" w:eastAsia="zh-CN"/>
        </w:rPr>
      </w:pPr>
      <w:bookmarkStart w:id="59" w:name="_Toc16165"/>
      <w:r>
        <w:rPr>
          <w:rFonts w:hint="eastAsia" w:ascii="黑体" w:hAnsi="宋体" w:eastAsia="黑体" w:cs="宋体"/>
          <w:color w:val="auto"/>
          <w:szCs w:val="30"/>
          <w:highlight w:val="none"/>
          <w:lang w:val="en-US" w:eastAsia="zh-CN"/>
        </w:rPr>
        <w:t>六</w:t>
      </w:r>
      <w:r>
        <w:rPr>
          <w:rFonts w:hint="eastAsia" w:ascii="黑体" w:hAnsi="宋体" w:eastAsia="黑体" w:cs="宋体"/>
          <w:color w:val="auto"/>
          <w:szCs w:val="30"/>
          <w:highlight w:val="none"/>
        </w:rPr>
        <w:t>、</w:t>
      </w:r>
      <w:r>
        <w:rPr>
          <w:rFonts w:hint="eastAsia" w:ascii="黑体" w:hAnsi="宋体" w:eastAsia="黑体" w:cs="宋体"/>
          <w:color w:val="auto"/>
          <w:szCs w:val="30"/>
          <w:highlight w:val="none"/>
          <w:lang w:val="en-US" w:eastAsia="zh-CN"/>
        </w:rPr>
        <w:t>存在的问题及原因分析</w:t>
      </w:r>
      <w:bookmarkEnd w:id="59"/>
    </w:p>
    <w:p w14:paraId="18605B2C">
      <w:pPr>
        <w:pStyle w:val="49"/>
        <w:numPr>
          <w:ilvl w:val="0"/>
          <w:numId w:val="0"/>
        </w:numPr>
        <w:ind w:firstLine="670" w:firstLineChars="200"/>
        <w:jc w:val="both"/>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（一）绩效管理体系不够完善，绩效管理意识有待提高</w:t>
      </w:r>
    </w:p>
    <w:p w14:paraId="4B10A19B">
      <w:pPr>
        <w:pStyle w:val="49"/>
        <w:numPr>
          <w:ilvl w:val="0"/>
          <w:numId w:val="0"/>
        </w:numPr>
        <w:ind w:firstLine="670" w:firstLineChars="200"/>
        <w:jc w:val="both"/>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项目资金绩效目标应作为预算安排的重要依据，并细化量化为绩效指标，绩效指标包括数量、质量、时效、成本以及社会效益、生态效益、经济效益及服务对象满意度等指标。但是本项目未设置成本指标，考虑效益指标不全面，仅设置了社会效益指标，且社会效益指标设置较为宽泛不够具体；也未从创造就业机会、增加人民收入等方面考虑经济效益，未从保护水体，逐步恢复水生态等方面考虑生态效益。</w:t>
      </w:r>
    </w:p>
    <w:p w14:paraId="6103AE40">
      <w:pPr>
        <w:pStyle w:val="49"/>
        <w:numPr>
          <w:ilvl w:val="0"/>
          <w:numId w:val="0"/>
        </w:numPr>
        <w:ind w:firstLine="670" w:firstLineChars="200"/>
        <w:jc w:val="both"/>
        <w:rPr>
          <w:rFonts w:hint="eastAsia" w:ascii="仿宋" w:hAnsi="仿宋" w:eastAsia="仿宋" w:cs="仿宋"/>
          <w:b w:val="0"/>
          <w:bCs w:val="0"/>
          <w:color w:val="auto"/>
          <w:kern w:val="2"/>
          <w:sz w:val="32"/>
          <w:szCs w:val="32"/>
          <w:highlight w:val="none"/>
          <w:lang w:val="en-US" w:eastAsia="zh-CN" w:bidi="ar-SA"/>
        </w:rPr>
      </w:pPr>
      <w:bookmarkStart w:id="60" w:name="_Toc14792"/>
      <w:r>
        <w:rPr>
          <w:rFonts w:hint="eastAsia" w:ascii="仿宋" w:hAnsi="仿宋" w:eastAsia="仿宋" w:cs="仿宋"/>
          <w:b w:val="0"/>
          <w:bCs w:val="0"/>
          <w:color w:val="auto"/>
          <w:kern w:val="2"/>
          <w:sz w:val="32"/>
          <w:szCs w:val="32"/>
          <w:highlight w:val="none"/>
          <w:lang w:val="en-US" w:eastAsia="zh-CN" w:bidi="ar-SA"/>
        </w:rPr>
        <w:t>（二）项目部分内容未实施，项目计划内容整体进度尚未完工</w:t>
      </w:r>
    </w:p>
    <w:p w14:paraId="27A685C6">
      <w:pPr>
        <w:pStyle w:val="49"/>
        <w:numPr>
          <w:ilvl w:val="0"/>
          <w:numId w:val="0"/>
        </w:numPr>
        <w:ind w:firstLine="670" w:firstLineChars="200"/>
        <w:jc w:val="both"/>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因征地事宜未达成，原计划实施内容部分未实施，根据项目管理台账一标段审核进度为86.83%，三标段审核进度为80.74%，二标段审核进度为49.81%。依照原计划项目整体尚未完工。</w:t>
      </w:r>
    </w:p>
    <w:p w14:paraId="47546329">
      <w:pPr>
        <w:spacing w:line="579" w:lineRule="exact"/>
        <w:ind w:firstLine="630" w:firstLineChars="200"/>
        <w:outlineLvl w:val="0"/>
        <w:rPr>
          <w:rFonts w:hint="default" w:ascii="黑体" w:hAnsi="宋体" w:eastAsia="黑体" w:cs="宋体"/>
          <w:color w:val="auto"/>
          <w:szCs w:val="30"/>
          <w:highlight w:val="none"/>
          <w:lang w:val="en-US" w:eastAsia="zh-CN"/>
        </w:rPr>
      </w:pPr>
      <w:r>
        <w:rPr>
          <w:rFonts w:hint="eastAsia" w:ascii="黑体" w:hAnsi="宋体" w:eastAsia="黑体" w:cs="宋体"/>
          <w:color w:val="auto"/>
          <w:szCs w:val="30"/>
          <w:highlight w:val="none"/>
          <w:lang w:val="en-US" w:eastAsia="zh-CN"/>
        </w:rPr>
        <w:t>七、建议</w:t>
      </w:r>
      <w:bookmarkEnd w:id="60"/>
    </w:p>
    <w:p w14:paraId="229CF835">
      <w:pPr>
        <w:pStyle w:val="49"/>
        <w:numPr>
          <w:ilvl w:val="0"/>
          <w:numId w:val="0"/>
        </w:numPr>
        <w:ind w:firstLine="670"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（一）重视预算绩效管理，提高绩效管理水平</w:t>
      </w:r>
    </w:p>
    <w:p w14:paraId="4F6553C4">
      <w:pPr>
        <w:pStyle w:val="49"/>
        <w:numPr>
          <w:ilvl w:val="0"/>
          <w:numId w:val="0"/>
        </w:numPr>
        <w:ind w:firstLine="670"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提高对绩效评价工作的重视程度，明确绩效工作和预算工作相统一的关系，对于以后年度单位预算项目要求绩效评价全方位全覆盖，加强单位预算项目与绩效编制工作相挂钩。加强管理人员的绩效培训，提高相关人员绩效管理技能，提升绩效管理理念。建立健全资金全过程绩效管理机制，完善绩效指标体系结构，提高绩效管理工作的质量水平。</w:t>
      </w:r>
    </w:p>
    <w:p w14:paraId="1DCF81BE">
      <w:pPr>
        <w:pStyle w:val="48"/>
        <w:ind w:left="0" w:leftChars="0" w:firstLine="670" w:firstLineChars="200"/>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（二）多部门协调，评估项目现状，判断项目继续实施可能性</w:t>
      </w:r>
    </w:p>
    <w:p w14:paraId="0DE7F1AE">
      <w:pPr>
        <w:pStyle w:val="48"/>
        <w:ind w:left="0" w:leftChars="0" w:firstLine="670" w:firstLineChars="200"/>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项目主管部门、审批部门和代建单位统筹协调评估项目的实施现状以及未来是否能继续推进项目的可能。对未实施的项目内容若不能继续推进，应当转报管理、审批部门共同协商，依程序报批相关部门，依照现实情况是否按程序变更项目内容。</w:t>
      </w:r>
    </w:p>
    <w:p w14:paraId="65C2B5F0">
      <w:pPr>
        <w:spacing w:line="579" w:lineRule="exact"/>
        <w:ind w:firstLine="630" w:firstLineChars="200"/>
        <w:outlineLvl w:val="0"/>
        <w:rPr>
          <w:rFonts w:hint="default" w:ascii="黑体" w:hAnsi="宋体" w:eastAsia="黑体" w:cs="宋体"/>
          <w:color w:val="auto"/>
          <w:szCs w:val="30"/>
          <w:highlight w:val="none"/>
          <w:lang w:val="en-US" w:eastAsia="zh-CN"/>
        </w:rPr>
      </w:pPr>
      <w:bookmarkStart w:id="61" w:name="_Toc22859"/>
      <w:r>
        <w:rPr>
          <w:rFonts w:hint="eastAsia" w:ascii="黑体" w:hAnsi="宋体" w:eastAsia="黑体" w:cs="宋体"/>
          <w:color w:val="auto"/>
          <w:szCs w:val="30"/>
          <w:highlight w:val="none"/>
          <w:lang w:val="en-US" w:eastAsia="zh-CN"/>
        </w:rPr>
        <w:t>八</w:t>
      </w:r>
      <w:r>
        <w:rPr>
          <w:rFonts w:hint="eastAsia" w:ascii="黑体" w:hAnsi="宋体" w:eastAsia="黑体" w:cs="宋体"/>
          <w:color w:val="auto"/>
          <w:szCs w:val="30"/>
          <w:highlight w:val="none"/>
        </w:rPr>
        <w:t>、</w:t>
      </w:r>
      <w:bookmarkStart w:id="62" w:name="_Hlk525314575"/>
      <w:r>
        <w:rPr>
          <w:rFonts w:hint="eastAsia" w:ascii="黑体" w:hAnsi="宋体" w:eastAsia="黑体" w:cs="宋体"/>
          <w:color w:val="auto"/>
          <w:szCs w:val="30"/>
          <w:highlight w:val="none"/>
          <w:lang w:val="en-US" w:eastAsia="zh-CN"/>
        </w:rPr>
        <w:t>其他需要说明的情况</w:t>
      </w:r>
      <w:bookmarkEnd w:id="61"/>
    </w:p>
    <w:p w14:paraId="4DAB51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hAnsi="仿宋"/>
          <w:color w:val="auto"/>
          <w:szCs w:val="30"/>
        </w:rPr>
      </w:pPr>
      <w:r>
        <w:rPr>
          <w:rFonts w:hint="eastAsia" w:ascii="仿宋" w:hAnsi="仿宋" w:eastAsia="仿宋" w:cs="仿宋"/>
          <w:color w:val="auto"/>
          <w:kern w:val="30"/>
          <w:sz w:val="32"/>
          <w:szCs w:val="32"/>
          <w:lang w:val="en-US" w:eastAsia="zh-CN" w:bidi="ar-SA"/>
        </w:rPr>
        <w:t>昆明市西山区农村污水收集处理系统完善项目（螳螂川沿线片区）</w:t>
      </w:r>
      <w:r>
        <w:rPr>
          <w:rFonts w:hint="eastAsia" w:hAnsi="仿宋" w:cs="仿宋"/>
          <w:color w:val="auto"/>
          <w:kern w:val="30"/>
          <w:sz w:val="32"/>
          <w:szCs w:val="32"/>
          <w:lang w:val="en-US" w:eastAsia="zh-CN" w:bidi="ar-SA"/>
        </w:rPr>
        <w:t>原计划建设主要内容为：</w:t>
      </w:r>
      <w:r>
        <w:rPr>
          <w:rFonts w:hint="eastAsia" w:ascii="仿宋" w:hAnsi="仿宋" w:eastAsia="仿宋" w:cs="仿宋"/>
          <w:color w:val="auto"/>
          <w:kern w:val="30"/>
          <w:sz w:val="32"/>
          <w:szCs w:val="32"/>
          <w:lang w:val="en-US" w:eastAsia="zh-CN" w:bidi="ar-SA"/>
        </w:rPr>
        <w:t>建设污水处理站2座(白塔新村100m³/d污水处理站1座，里仁大村600m³/d污水处理站1座),建设生态蓄水池系统3座(白塔新村1876.5平方米生态蓄水池1座，白塔村12412.4平方米生态蓄水池1座，里仁大村3880.2平方米生态蓄水池1座),建设氧化塘1座(小渔村10m³/d)</w:t>
      </w:r>
      <w:r>
        <w:rPr>
          <w:rFonts w:hint="eastAsia" w:hAnsi="仿宋" w:cs="仿宋"/>
          <w:color w:val="auto"/>
          <w:kern w:val="30"/>
          <w:sz w:val="32"/>
          <w:szCs w:val="32"/>
          <w:lang w:val="en-US" w:eastAsia="zh-CN" w:bidi="ar-SA"/>
        </w:rPr>
        <w:t>；</w:t>
      </w:r>
      <w:r>
        <w:rPr>
          <w:rFonts w:hint="eastAsia" w:ascii="仿宋" w:hAnsi="仿宋" w:eastAsia="仿宋" w:cs="仿宋"/>
          <w:color w:val="auto"/>
          <w:kern w:val="30"/>
          <w:sz w:val="32"/>
          <w:szCs w:val="32"/>
          <w:lang w:val="en-US" w:eastAsia="zh-CN" w:bidi="ar-SA"/>
        </w:rPr>
        <w:t>建设一体化提升泵站4座(里仁大村Q=34m³/h,H=30m一体化泵站1座；小渔村Q=10m³/h,H=20m一体化泵站1座；白塔村Q=5m³/h,H=30m一体化泵站1座</w:t>
      </w:r>
      <w:r>
        <w:rPr>
          <w:rFonts w:hint="eastAsia" w:hAnsi="仿宋" w:cs="仿宋"/>
          <w:color w:val="auto"/>
          <w:kern w:val="30"/>
          <w:sz w:val="32"/>
          <w:szCs w:val="32"/>
          <w:lang w:val="en-US" w:eastAsia="zh-CN" w:bidi="ar-SA"/>
        </w:rPr>
        <w:t>；</w:t>
      </w:r>
      <w:r>
        <w:rPr>
          <w:rFonts w:hint="eastAsia" w:ascii="仿宋" w:hAnsi="仿宋" w:eastAsia="仿宋" w:cs="仿宋"/>
          <w:color w:val="auto"/>
          <w:kern w:val="30"/>
          <w:sz w:val="32"/>
          <w:szCs w:val="32"/>
          <w:lang w:val="en-US" w:eastAsia="zh-CN" w:bidi="ar-SA"/>
        </w:rPr>
        <w:t>白塔新村Q=10m³/h,H=20m一体化泵站1座)工程日处理污水量720m³/d,清水资源日补水量9792m³/d</w:t>
      </w:r>
      <w:r>
        <w:rPr>
          <w:rFonts w:hint="eastAsia" w:hAnsi="仿宋" w:cs="仿宋"/>
          <w:color w:val="auto"/>
          <w:kern w:val="30"/>
          <w:sz w:val="32"/>
          <w:szCs w:val="32"/>
          <w:lang w:val="en-US" w:eastAsia="zh-CN" w:bidi="ar-SA"/>
        </w:rPr>
        <w:t>。</w:t>
      </w:r>
      <w:r>
        <w:rPr>
          <w:rFonts w:hint="eastAsia" w:ascii="仿宋" w:hAnsi="仿宋" w:eastAsia="仿宋" w:cs="仿宋"/>
          <w:color w:val="auto"/>
          <w:kern w:val="30"/>
          <w:sz w:val="32"/>
          <w:szCs w:val="32"/>
          <w:lang w:val="en-US" w:eastAsia="zh-CN" w:bidi="ar-SA"/>
        </w:rPr>
        <w:t>DN300HDPE钢带缠绕管11255.83米，DN400HDPE钢带缠绕管2245.63米；建设雨水管网系统DN300HDPE钢带缠绕管6192.33米，DN400HDPE钢带缠绕管48.86米，DN600HDPEHDPE钢带缠绕管1935米；建设清水通道DN600HDPE钢带缠绕管324.12米，B×H=1.0×0.7混凝土沟渠976米</w:t>
      </w:r>
      <w:r>
        <w:rPr>
          <w:rFonts w:hint="eastAsia" w:hAnsi="仿宋" w:cs="仿宋"/>
          <w:color w:val="auto"/>
          <w:kern w:val="30"/>
          <w:sz w:val="32"/>
          <w:szCs w:val="32"/>
          <w:lang w:val="en-US" w:eastAsia="zh-CN" w:bidi="ar-SA"/>
        </w:rPr>
        <w:t>。除建设</w:t>
      </w:r>
      <w:r>
        <w:rPr>
          <w:rFonts w:hint="eastAsia" w:ascii="仿宋" w:hAnsi="仿宋" w:eastAsia="仿宋" w:cs="仿宋"/>
          <w:color w:val="auto"/>
          <w:kern w:val="30"/>
          <w:sz w:val="32"/>
          <w:szCs w:val="32"/>
          <w:lang w:val="en-US" w:eastAsia="zh-CN" w:bidi="ar-SA"/>
        </w:rPr>
        <w:t>白塔村12412.4平方米生态蓄水池1座</w:t>
      </w:r>
      <w:r>
        <w:rPr>
          <w:rFonts w:hint="eastAsia" w:hAnsi="仿宋" w:cs="仿宋"/>
          <w:color w:val="auto"/>
          <w:kern w:val="30"/>
          <w:sz w:val="32"/>
          <w:szCs w:val="32"/>
          <w:lang w:val="en-US" w:eastAsia="zh-CN" w:bidi="ar-SA"/>
        </w:rPr>
        <w:t>；</w:t>
      </w:r>
      <w:r>
        <w:rPr>
          <w:rFonts w:hint="eastAsia" w:ascii="仿宋" w:hAnsi="仿宋" w:eastAsia="仿宋" w:cs="仿宋"/>
          <w:color w:val="auto"/>
          <w:kern w:val="30"/>
          <w:sz w:val="32"/>
          <w:szCs w:val="32"/>
          <w:lang w:val="en-US" w:eastAsia="zh-CN" w:bidi="ar-SA"/>
        </w:rPr>
        <w:t>白塔新村Q=10m³/h,H=20m一体化泵站1座</w:t>
      </w:r>
      <w:r>
        <w:rPr>
          <w:rFonts w:hint="eastAsia" w:hAnsi="仿宋" w:cs="仿宋"/>
          <w:color w:val="auto"/>
          <w:kern w:val="30"/>
          <w:sz w:val="32"/>
          <w:szCs w:val="32"/>
          <w:lang w:val="en-US" w:eastAsia="zh-CN" w:bidi="ar-SA"/>
        </w:rPr>
        <w:t>；里仁大村P128-P143井段挖沟槽、基坑土方、钢带增强聚乙烯（PE）螺旋波纹管铺设d300（415m）；里仁小村P1-P33井段挖沟槽、基坑土方、钢带增强聚乙烯（PE）螺旋波纹管铺设 d400（1050m）（其中：里仁小村P1-P20(470M)井段位置变更至十八中背后机耕道、管径变更为DN300管）；里仁小村P51-P56-P9/P57-P56井段挖沟槽、基坑土方、钢带增强聚乙烯（PE）螺旋波纹管铺设 d300（217m）；新增134#排口污水管网改造；新增浪泥湾泵站改造；新增海门片区-蒋凹渔村青茂园林内污水污物潜水电泵100WQ100-40（一台）外其余内容因征地事宜未达成未实施。</w:t>
      </w:r>
    </w:p>
    <w:p w14:paraId="54D5A86E">
      <w:pPr>
        <w:spacing w:line="579" w:lineRule="exact"/>
        <w:ind w:firstLine="630" w:firstLineChars="200"/>
        <w:rPr>
          <w:rFonts w:hint="eastAsia" w:hAnsi="仿宋"/>
          <w:color w:val="auto"/>
          <w:szCs w:val="30"/>
        </w:rPr>
      </w:pPr>
    </w:p>
    <w:p w14:paraId="74F8E53B">
      <w:pPr>
        <w:spacing w:line="579" w:lineRule="exact"/>
        <w:rPr>
          <w:rFonts w:hint="eastAsia" w:hAnsi="仿宋" w:eastAsia="仿宋"/>
          <w:color w:val="auto"/>
          <w:szCs w:val="30"/>
          <w:lang w:eastAsia="zh-CN"/>
        </w:rPr>
      </w:pPr>
      <w:r>
        <w:rPr>
          <w:rFonts w:hint="eastAsia" w:hAnsi="仿宋"/>
          <w:color w:val="auto"/>
          <w:szCs w:val="30"/>
          <w:lang w:eastAsia="zh-CN"/>
        </w:rPr>
        <w:t>（</w:t>
      </w:r>
      <w:r>
        <w:rPr>
          <w:rFonts w:hint="eastAsia" w:hAnsi="仿宋"/>
          <w:color w:val="auto"/>
          <w:szCs w:val="30"/>
          <w:lang w:val="en-US" w:eastAsia="zh-CN"/>
        </w:rPr>
        <w:t>本页无正文</w:t>
      </w:r>
      <w:r>
        <w:rPr>
          <w:rFonts w:hint="eastAsia" w:hAnsi="仿宋"/>
          <w:color w:val="auto"/>
          <w:szCs w:val="30"/>
          <w:lang w:eastAsia="zh-CN"/>
        </w:rPr>
        <w:t>）</w:t>
      </w:r>
    </w:p>
    <w:p w14:paraId="54DC6965">
      <w:pPr>
        <w:spacing w:line="579" w:lineRule="exact"/>
        <w:ind w:firstLine="630" w:firstLineChars="200"/>
        <w:rPr>
          <w:rFonts w:hint="eastAsia" w:hAnsi="仿宋"/>
          <w:color w:val="auto"/>
          <w:szCs w:val="30"/>
        </w:rPr>
      </w:pPr>
    </w:p>
    <w:p w14:paraId="3F374214">
      <w:pPr>
        <w:spacing w:line="579" w:lineRule="exact"/>
        <w:ind w:firstLine="630" w:firstLineChars="200"/>
        <w:rPr>
          <w:rFonts w:hint="default" w:hAnsi="仿宋"/>
          <w:color w:val="auto"/>
          <w:szCs w:val="30"/>
          <w:lang w:val="en-US"/>
        </w:rPr>
      </w:pPr>
      <w:r>
        <w:rPr>
          <w:rFonts w:hint="eastAsia" w:hAnsi="仿宋"/>
          <w:color w:val="auto"/>
          <w:szCs w:val="30"/>
        </w:rPr>
        <w:t>附件：1.绩效</w:t>
      </w:r>
      <w:r>
        <w:rPr>
          <w:rFonts w:hint="eastAsia" w:hAnsi="仿宋"/>
          <w:color w:val="auto"/>
          <w:szCs w:val="30"/>
          <w:lang w:val="en-US" w:eastAsia="zh-CN"/>
        </w:rPr>
        <w:t>目标申报表</w:t>
      </w:r>
    </w:p>
    <w:p w14:paraId="56E93A21">
      <w:pPr>
        <w:spacing w:line="579" w:lineRule="exact"/>
        <w:ind w:left="1871" w:leftChars="500" w:hanging="296" w:hangingChars="94"/>
        <w:rPr>
          <w:rFonts w:hAnsi="仿宋"/>
          <w:color w:val="auto"/>
          <w:szCs w:val="30"/>
        </w:rPr>
      </w:pPr>
      <w:r>
        <w:rPr>
          <w:rFonts w:hint="eastAsia" w:hAnsi="仿宋"/>
          <w:color w:val="auto"/>
          <w:szCs w:val="30"/>
        </w:rPr>
        <w:t>2</w:t>
      </w:r>
      <w:r>
        <w:rPr>
          <w:rFonts w:hAnsi="仿宋"/>
          <w:color w:val="auto"/>
          <w:szCs w:val="30"/>
        </w:rPr>
        <w:t>.</w:t>
      </w:r>
      <w:bookmarkStart w:id="63" w:name="_Hlk527019547"/>
      <w:r>
        <w:rPr>
          <w:rFonts w:hint="eastAsia" w:hAnsi="仿宋"/>
          <w:color w:val="auto"/>
          <w:szCs w:val="30"/>
        </w:rPr>
        <w:t>绩效评价指标体系及评分表</w:t>
      </w:r>
      <w:bookmarkEnd w:id="63"/>
    </w:p>
    <w:p w14:paraId="13B3024A">
      <w:pPr>
        <w:spacing w:line="579" w:lineRule="exact"/>
        <w:ind w:left="1871" w:leftChars="500" w:hanging="296" w:hangingChars="94"/>
        <w:rPr>
          <w:rFonts w:hAnsi="仿宋"/>
          <w:color w:val="auto"/>
          <w:szCs w:val="30"/>
        </w:rPr>
      </w:pPr>
      <w:r>
        <w:rPr>
          <w:rFonts w:hint="eastAsia" w:hAnsi="仿宋"/>
          <w:color w:val="auto"/>
          <w:szCs w:val="30"/>
        </w:rPr>
        <w:t>3.资金</w:t>
      </w:r>
      <w:r>
        <w:rPr>
          <w:rFonts w:hint="eastAsia" w:hAnsi="仿宋"/>
          <w:color w:val="auto"/>
          <w:szCs w:val="30"/>
          <w:lang w:val="en-US" w:eastAsia="zh-CN"/>
        </w:rPr>
        <w:t>到位及</w:t>
      </w:r>
      <w:r>
        <w:rPr>
          <w:rFonts w:hint="eastAsia" w:hAnsi="仿宋"/>
          <w:color w:val="auto"/>
          <w:szCs w:val="30"/>
        </w:rPr>
        <w:t>使用情况表</w:t>
      </w:r>
    </w:p>
    <w:p w14:paraId="015E4835">
      <w:pPr>
        <w:spacing w:line="579" w:lineRule="exact"/>
        <w:ind w:firstLine="1575" w:firstLineChars="500"/>
        <w:rPr>
          <w:rFonts w:hint="eastAsia" w:hAnsi="仿宋"/>
          <w:color w:val="auto"/>
          <w:szCs w:val="30"/>
        </w:rPr>
      </w:pPr>
      <w:r>
        <w:rPr>
          <w:rFonts w:hint="eastAsia" w:hAnsi="仿宋"/>
          <w:color w:val="auto"/>
          <w:szCs w:val="30"/>
        </w:rPr>
        <w:t>4</w:t>
      </w:r>
      <w:r>
        <w:rPr>
          <w:rFonts w:hAnsi="仿宋"/>
          <w:color w:val="auto"/>
          <w:szCs w:val="30"/>
        </w:rPr>
        <w:t>.</w:t>
      </w:r>
      <w:bookmarkStart w:id="64" w:name="_Hlk527019673"/>
      <w:r>
        <w:rPr>
          <w:rFonts w:hint="eastAsia" w:hAnsi="仿宋"/>
          <w:color w:val="auto"/>
          <w:szCs w:val="30"/>
        </w:rPr>
        <w:t>调查问卷</w:t>
      </w:r>
      <w:bookmarkEnd w:id="62"/>
      <w:bookmarkEnd w:id="64"/>
    </w:p>
    <w:p w14:paraId="4E87B09D">
      <w:pPr>
        <w:spacing w:line="579" w:lineRule="exact"/>
        <w:ind w:firstLine="1575" w:firstLineChars="500"/>
        <w:rPr>
          <w:rFonts w:hint="eastAsia" w:hAnsi="仿宋"/>
          <w:szCs w:val="30"/>
          <w:lang w:val="en-US" w:eastAsia="zh-CN"/>
        </w:rPr>
      </w:pPr>
      <w:r>
        <w:rPr>
          <w:rFonts w:hint="eastAsia" w:hAnsi="仿宋"/>
          <w:szCs w:val="30"/>
          <w:lang w:val="en-US" w:eastAsia="zh-CN"/>
        </w:rPr>
        <w:t>5.绩效评价报告意见</w:t>
      </w:r>
      <w:bookmarkStart w:id="65" w:name="_GoBack"/>
      <w:bookmarkEnd w:id="65"/>
      <w:r>
        <w:rPr>
          <w:rFonts w:hint="eastAsia" w:hAnsi="仿宋"/>
          <w:szCs w:val="30"/>
          <w:lang w:val="en-US" w:eastAsia="zh-CN"/>
        </w:rPr>
        <w:t>反馈表（财政局）</w:t>
      </w:r>
    </w:p>
    <w:p w14:paraId="52B20103">
      <w:pPr>
        <w:spacing w:line="579" w:lineRule="exact"/>
        <w:ind w:firstLine="1575" w:firstLineChars="500"/>
        <w:rPr>
          <w:rFonts w:hint="default" w:hAnsi="仿宋"/>
          <w:szCs w:val="30"/>
          <w:lang w:val="en-US" w:eastAsia="zh-CN"/>
        </w:rPr>
      </w:pPr>
      <w:r>
        <w:rPr>
          <w:rFonts w:hint="eastAsia" w:hAnsi="仿宋"/>
          <w:szCs w:val="30"/>
          <w:lang w:val="en-US" w:eastAsia="zh-CN"/>
        </w:rPr>
        <w:t>6.绩效评价报告意见反馈表（项目实施单位）</w:t>
      </w:r>
    </w:p>
    <w:p w14:paraId="6DECAE18">
      <w:pPr>
        <w:spacing w:line="579" w:lineRule="exact"/>
        <w:ind w:firstLine="1575" w:firstLineChars="500"/>
        <w:rPr>
          <w:rFonts w:hAnsi="仿宋"/>
          <w:color w:val="auto"/>
          <w:szCs w:val="30"/>
        </w:rPr>
      </w:pPr>
    </w:p>
    <w:sectPr>
      <w:footerReference r:id="rId10" w:type="default"/>
      <w:headerReference r:id="rId9" w:type="even"/>
      <w:footerReference r:id="rId11" w:type="even"/>
      <w:pgSz w:w="11906" w:h="16838"/>
      <w:pgMar w:top="2098" w:right="1474" w:bottom="1985" w:left="1588" w:header="851" w:footer="1474" w:gutter="0"/>
      <w:pgBorders>
        <w:top w:val="none" w:sz="0" w:space="0"/>
        <w:left w:val="none" w:sz="0" w:space="0"/>
        <w:bottom w:val="none" w:sz="0" w:space="0"/>
        <w:right w:val="none" w:sz="0" w:space="0"/>
      </w:pgBorders>
      <w:pgNumType w:fmt="decimal"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B369">
    <w:pPr>
      <w:pStyle w:val="11"/>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ABCE">
    <w:pPr>
      <w:pStyle w:val="11"/>
      <w:rPr>
        <w:rFonts w:ascii="仿宋" w:hAnsi="仿宋" w:eastAsia="仿宋"/>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1964">
    <w:pPr>
      <w:pStyle w:val="11"/>
      <w:tabs>
        <w:tab w:val="center" w:pos="4422"/>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9B33">
    <w:pPr>
      <w:pStyle w:val="11"/>
      <w:rPr>
        <w:rFonts w:ascii="仿宋" w:hAnsi="仿宋" w:eastAsia="仿宋"/>
        <w:sz w:val="28"/>
        <w:szCs w:val="28"/>
      </w:rPr>
    </w:pPr>
    <w:r>
      <w:rPr>
        <w:sz w:val="28"/>
      </w:rPr>
      <w:pict>
        <v:shape id="_x0000_s4121" o:spid="_x0000_s412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FB79B42">
                <w:pPr>
                  <w:pStyle w:val="11"/>
                </w:pPr>
                <w:r>
                  <w:fldChar w:fldCharType="begin"/>
                </w:r>
                <w:r>
                  <w:instrText xml:space="preserve"> PAGE  \* MERGEFORMAT </w:instrText>
                </w:r>
                <w:r>
                  <w:fldChar w:fldCharType="separate"/>
                </w:r>
                <w:r>
                  <w:t>i</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1FFBD">
    <w:pPr>
      <w:pStyle w:val="11"/>
      <w:tabs>
        <w:tab w:val="center" w:pos="4422"/>
        <w:tab w:val="clear" w:pos="4153"/>
      </w:tabs>
    </w:pPr>
    <w:r>
      <w:rPr>
        <w:sz w:val="18"/>
      </w:rPr>
      <w:pict>
        <v:shape id="_x0000_s4122" o:spid="_x0000_s412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0F9893B">
                <w:pPr>
                  <w:pStyle w:val="11"/>
                </w:pPr>
                <w:r>
                  <w:fldChar w:fldCharType="begin"/>
                </w:r>
                <w:r>
                  <w:instrText xml:space="preserve"> PAGE  \* MERGEFORMAT </w:instrText>
                </w:r>
                <w:r>
                  <w:fldChar w:fldCharType="separate"/>
                </w:r>
                <w:r>
                  <w:t>ii</w:t>
                </w:r>
                <w:r>
                  <w:fldChar w:fldCharType="end"/>
                </w:r>
              </w:p>
            </w:txbxContent>
          </v:textbox>
        </v:shape>
      </w:pic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DC265">
    <w:pPr>
      <w:pStyle w:val="11"/>
      <w:rPr>
        <w:rFonts w:ascii="仿宋" w:hAnsi="仿宋" w:eastAsia="仿宋"/>
        <w:sz w:val="28"/>
        <w:szCs w:val="28"/>
      </w:rPr>
    </w:pPr>
    <w:r>
      <w:rPr>
        <w:sz w:val="28"/>
      </w:rPr>
      <w:pict>
        <v:shape id="_x0000_s4125" o:spid="_x0000_s412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43C4A06">
                <w:pPr>
                  <w:pStyle w:val="11"/>
                </w:pPr>
                <w:r>
                  <w:fldChar w:fldCharType="begin"/>
                </w:r>
                <w:r>
                  <w:instrText xml:space="preserve"> PAGE  \* MERGEFORMAT </w:instrText>
                </w:r>
                <w:r>
                  <w:fldChar w:fldCharType="separate"/>
                </w:r>
                <w:r>
                  <w:t>v</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9771B">
    <w:pPr>
      <w:pStyle w:val="11"/>
      <w:rPr>
        <w:rFonts w:ascii="仿宋" w:hAnsi="仿宋" w:eastAsia="仿宋"/>
        <w:sz w:val="28"/>
        <w:szCs w:val="28"/>
      </w:rPr>
    </w:pPr>
    <w:r>
      <w:rPr>
        <w:sz w:val="28"/>
      </w:rPr>
      <w:pict>
        <v:shape id="_x0000_s4126" o:spid="_x0000_s412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EFEDFAD">
                <w:pPr>
                  <w:pStyle w:val="11"/>
                </w:pPr>
                <w:r>
                  <w:fldChar w:fldCharType="begin"/>
                </w:r>
                <w:r>
                  <w:instrText xml:space="preserve"> PAGE  \* MERGEFORMAT </w:instrText>
                </w:r>
                <w:r>
                  <w:fldChar w:fldCharType="separate"/>
                </w:r>
                <w:r>
                  <w:t>ii</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63A2D">
    <w:pPr>
      <w:pStyle w:val="12"/>
      <w:keepNext w:val="0"/>
      <w:keepLines w:val="0"/>
      <w:pageBreakBefore w:val="0"/>
      <w:widowControl w:val="0"/>
      <w:pBdr>
        <w:bottom w:val="none" w:color="auto" w:sz="0" w:space="1"/>
      </w:pBdr>
      <w:kinsoku/>
      <w:wordWrap/>
      <w:overflowPunct/>
      <w:topLinePunct w:val="0"/>
      <w:autoSpaceDE/>
      <w:autoSpaceDN/>
      <w:bidi w:val="0"/>
      <w:adjustRightInd/>
      <w:snapToGrid w:val="0"/>
      <w:jc w:val="right"/>
      <w:textAlignment w:val="auto"/>
      <w:rPr>
        <w:rFonts w:hint="eastAsia"/>
        <w:sz w:val="18"/>
        <w:szCs w:val="18"/>
        <w:lang w:val="en-US" w:eastAsia="zh-CN"/>
      </w:rPr>
    </w:pPr>
    <w:r>
      <w:rPr>
        <w:rFonts w:hint="eastAsia" w:eastAsiaTheme="minorEastAsia"/>
        <w:sz w:val="18"/>
        <w:szCs w:val="18"/>
        <w:lang w:eastAsia="zh-CN"/>
      </w:rPr>
      <w:drawing>
        <wp:anchor distT="0" distB="0" distL="114300" distR="114300" simplePos="0" relativeHeight="251663360" behindDoc="0" locked="0" layoutInCell="1" allowOverlap="1">
          <wp:simplePos x="0" y="0"/>
          <wp:positionH relativeFrom="column">
            <wp:posOffset>7620</wp:posOffset>
          </wp:positionH>
          <wp:positionV relativeFrom="paragraph">
            <wp:posOffset>77470</wp:posOffset>
          </wp:positionV>
          <wp:extent cx="345440" cy="345440"/>
          <wp:effectExtent l="0" t="0" r="16510" b="16510"/>
          <wp:wrapNone/>
          <wp:docPr id="8" name="图片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
                  <pic:cNvPicPr>
                    <a:picLocks noChangeAspect="1"/>
                  </pic:cNvPicPr>
                </pic:nvPicPr>
                <pic:blipFill>
                  <a:blip r:embed="rId1"/>
                  <a:stretch>
                    <a:fillRect/>
                  </a:stretch>
                </pic:blipFill>
                <pic:spPr>
                  <a:xfrm>
                    <a:off x="0" y="0"/>
                    <a:ext cx="345440" cy="345440"/>
                  </a:xfrm>
                  <a:prstGeom prst="roundRect">
                    <a:avLst/>
                  </a:prstGeom>
                </pic:spPr>
              </pic:pic>
            </a:graphicData>
          </a:graphic>
        </wp:anchor>
      </w:drawing>
    </w:r>
  </w:p>
  <w:p w14:paraId="53B3E205">
    <w:pPr>
      <w:pStyle w:val="12"/>
      <w:keepNext w:val="0"/>
      <w:keepLines w:val="0"/>
      <w:pageBreakBefore w:val="0"/>
      <w:widowControl w:val="0"/>
      <w:pBdr>
        <w:bottom w:val="none" w:color="auto" w:sz="0" w:space="1"/>
      </w:pBdr>
      <w:kinsoku/>
      <w:wordWrap/>
      <w:overflowPunct/>
      <w:topLinePunct w:val="0"/>
      <w:autoSpaceDE/>
      <w:autoSpaceDN/>
      <w:bidi w:val="0"/>
      <w:adjustRightInd/>
      <w:snapToGrid w:val="0"/>
      <w:ind w:firstLine="540" w:firstLineChars="300"/>
      <w:jc w:val="right"/>
      <w:textAlignment w:val="auto"/>
      <w:rPr>
        <w:rFonts w:hint="eastAsia"/>
        <w:sz w:val="18"/>
        <w:szCs w:val="18"/>
        <w:lang w:val="en-US" w:eastAsia="zh-CN"/>
      </w:rPr>
    </w:pPr>
    <w:r>
      <w:rPr>
        <w:rFonts w:hint="eastAsia"/>
        <w:sz w:val="18"/>
        <w:szCs w:val="18"/>
        <w:lang w:val="en-US" w:eastAsia="zh-CN"/>
      </w:rPr>
      <w:t>云南谛祥会计师事务所（普通合伙）</w:t>
    </w:r>
  </w:p>
  <w:p w14:paraId="018C519F">
    <w:pPr>
      <w:pStyle w:val="12"/>
      <w:keepNext w:val="0"/>
      <w:keepLines w:val="0"/>
      <w:pageBreakBefore w:val="0"/>
      <w:widowControl w:val="0"/>
      <w:pBdr>
        <w:bottom w:val="single" w:color="auto" w:sz="4" w:space="1"/>
      </w:pBdr>
      <w:kinsoku/>
      <w:wordWrap/>
      <w:overflowPunct/>
      <w:topLinePunct w:val="0"/>
      <w:autoSpaceDE/>
      <w:autoSpaceDN/>
      <w:bidi w:val="0"/>
      <w:adjustRightInd/>
      <w:snapToGrid w:val="0"/>
      <w:ind w:firstLine="540" w:firstLineChars="30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Yun Nan Di Xiang Accounting Firm (General partnership)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A3DC9">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713977"/>
    <w:multiLevelType w:val="singleLevel"/>
    <w:tmpl w:val="7C71397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mYmVmNWE3NGRlNTU2ODA3NmZjYWQxNWRlMTZmOWQifQ=="/>
  </w:docVars>
  <w:rsids>
    <w:rsidRoot w:val="00763D8D"/>
    <w:rsid w:val="000027B8"/>
    <w:rsid w:val="00003457"/>
    <w:rsid w:val="000053D4"/>
    <w:rsid w:val="00007F56"/>
    <w:rsid w:val="000101DC"/>
    <w:rsid w:val="000109E6"/>
    <w:rsid w:val="00011162"/>
    <w:rsid w:val="000163D2"/>
    <w:rsid w:val="00017395"/>
    <w:rsid w:val="00020A87"/>
    <w:rsid w:val="00021B6D"/>
    <w:rsid w:val="00022FFA"/>
    <w:rsid w:val="00023438"/>
    <w:rsid w:val="00023D70"/>
    <w:rsid w:val="00023FF0"/>
    <w:rsid w:val="000267F0"/>
    <w:rsid w:val="000302F4"/>
    <w:rsid w:val="00030BA6"/>
    <w:rsid w:val="00032A27"/>
    <w:rsid w:val="00032BAE"/>
    <w:rsid w:val="000377E6"/>
    <w:rsid w:val="00037F46"/>
    <w:rsid w:val="0004014B"/>
    <w:rsid w:val="00043A7F"/>
    <w:rsid w:val="00044EEC"/>
    <w:rsid w:val="00046291"/>
    <w:rsid w:val="00046463"/>
    <w:rsid w:val="00050813"/>
    <w:rsid w:val="000563A3"/>
    <w:rsid w:val="00062BA9"/>
    <w:rsid w:val="00067604"/>
    <w:rsid w:val="00073C73"/>
    <w:rsid w:val="00075831"/>
    <w:rsid w:val="000761D2"/>
    <w:rsid w:val="00077515"/>
    <w:rsid w:val="0008006D"/>
    <w:rsid w:val="0008270C"/>
    <w:rsid w:val="00082DC6"/>
    <w:rsid w:val="000910C9"/>
    <w:rsid w:val="0009125B"/>
    <w:rsid w:val="000913F5"/>
    <w:rsid w:val="000926D7"/>
    <w:rsid w:val="00093656"/>
    <w:rsid w:val="00094C11"/>
    <w:rsid w:val="00095539"/>
    <w:rsid w:val="000A2576"/>
    <w:rsid w:val="000A3ED9"/>
    <w:rsid w:val="000A4562"/>
    <w:rsid w:val="000A60AC"/>
    <w:rsid w:val="000C04DE"/>
    <w:rsid w:val="000C0984"/>
    <w:rsid w:val="000C1909"/>
    <w:rsid w:val="000C29DC"/>
    <w:rsid w:val="000C3CE0"/>
    <w:rsid w:val="000C5033"/>
    <w:rsid w:val="000D71DD"/>
    <w:rsid w:val="000E21D8"/>
    <w:rsid w:val="000E6F75"/>
    <w:rsid w:val="000F1534"/>
    <w:rsid w:val="000F3E60"/>
    <w:rsid w:val="000F46ED"/>
    <w:rsid w:val="000F5FA5"/>
    <w:rsid w:val="000F6595"/>
    <w:rsid w:val="00106A8B"/>
    <w:rsid w:val="001075E2"/>
    <w:rsid w:val="001114F0"/>
    <w:rsid w:val="00114580"/>
    <w:rsid w:val="001146BA"/>
    <w:rsid w:val="00116445"/>
    <w:rsid w:val="00122361"/>
    <w:rsid w:val="0012393D"/>
    <w:rsid w:val="00124FFE"/>
    <w:rsid w:val="00125D9C"/>
    <w:rsid w:val="001308E4"/>
    <w:rsid w:val="00134DC9"/>
    <w:rsid w:val="00142242"/>
    <w:rsid w:val="001439E1"/>
    <w:rsid w:val="001473A6"/>
    <w:rsid w:val="00147856"/>
    <w:rsid w:val="00147F84"/>
    <w:rsid w:val="00150F3E"/>
    <w:rsid w:val="001513E5"/>
    <w:rsid w:val="00152B2B"/>
    <w:rsid w:val="001537D8"/>
    <w:rsid w:val="00153BC6"/>
    <w:rsid w:val="001556BF"/>
    <w:rsid w:val="00155A7C"/>
    <w:rsid w:val="00157E96"/>
    <w:rsid w:val="0016290B"/>
    <w:rsid w:val="00162B90"/>
    <w:rsid w:val="00167E57"/>
    <w:rsid w:val="001702EB"/>
    <w:rsid w:val="001722F7"/>
    <w:rsid w:val="00173C14"/>
    <w:rsid w:val="00175976"/>
    <w:rsid w:val="00177059"/>
    <w:rsid w:val="00180B66"/>
    <w:rsid w:val="00182613"/>
    <w:rsid w:val="001836BB"/>
    <w:rsid w:val="00183D89"/>
    <w:rsid w:val="001844AE"/>
    <w:rsid w:val="00184577"/>
    <w:rsid w:val="00184C8F"/>
    <w:rsid w:val="0018788E"/>
    <w:rsid w:val="001905A5"/>
    <w:rsid w:val="001A2410"/>
    <w:rsid w:val="001A2D6F"/>
    <w:rsid w:val="001A644B"/>
    <w:rsid w:val="001A77EE"/>
    <w:rsid w:val="001A7B0F"/>
    <w:rsid w:val="001B1BDE"/>
    <w:rsid w:val="001B4784"/>
    <w:rsid w:val="001B5EDA"/>
    <w:rsid w:val="001D4E03"/>
    <w:rsid w:val="001D58D7"/>
    <w:rsid w:val="001E07CC"/>
    <w:rsid w:val="001E3BF6"/>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0DFC"/>
    <w:rsid w:val="002229E2"/>
    <w:rsid w:val="0022365E"/>
    <w:rsid w:val="002260C9"/>
    <w:rsid w:val="00226E95"/>
    <w:rsid w:val="00227678"/>
    <w:rsid w:val="00227A48"/>
    <w:rsid w:val="00227EAF"/>
    <w:rsid w:val="00230719"/>
    <w:rsid w:val="00230C67"/>
    <w:rsid w:val="002335C1"/>
    <w:rsid w:val="00235C5D"/>
    <w:rsid w:val="002422DC"/>
    <w:rsid w:val="00243F53"/>
    <w:rsid w:val="00246276"/>
    <w:rsid w:val="00251346"/>
    <w:rsid w:val="00252898"/>
    <w:rsid w:val="002532A4"/>
    <w:rsid w:val="0025396D"/>
    <w:rsid w:val="00254804"/>
    <w:rsid w:val="00254B91"/>
    <w:rsid w:val="002554E5"/>
    <w:rsid w:val="002567E0"/>
    <w:rsid w:val="00256D4E"/>
    <w:rsid w:val="002606F4"/>
    <w:rsid w:val="0026498A"/>
    <w:rsid w:val="00265F34"/>
    <w:rsid w:val="00274648"/>
    <w:rsid w:val="00277ACC"/>
    <w:rsid w:val="00282CC8"/>
    <w:rsid w:val="0028388B"/>
    <w:rsid w:val="00283F38"/>
    <w:rsid w:val="00285265"/>
    <w:rsid w:val="00290595"/>
    <w:rsid w:val="002917E5"/>
    <w:rsid w:val="002920DF"/>
    <w:rsid w:val="0029356B"/>
    <w:rsid w:val="002957FB"/>
    <w:rsid w:val="002A020A"/>
    <w:rsid w:val="002A1DF7"/>
    <w:rsid w:val="002A5AD2"/>
    <w:rsid w:val="002A6EAA"/>
    <w:rsid w:val="002B2CEA"/>
    <w:rsid w:val="002B3F00"/>
    <w:rsid w:val="002B7B5E"/>
    <w:rsid w:val="002C46F4"/>
    <w:rsid w:val="002C555C"/>
    <w:rsid w:val="002D1D67"/>
    <w:rsid w:val="002D3C45"/>
    <w:rsid w:val="002D498A"/>
    <w:rsid w:val="002D55A2"/>
    <w:rsid w:val="002E06C9"/>
    <w:rsid w:val="002E1041"/>
    <w:rsid w:val="002E1500"/>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21CF"/>
    <w:rsid w:val="003270CD"/>
    <w:rsid w:val="003305B8"/>
    <w:rsid w:val="0033130B"/>
    <w:rsid w:val="0033489A"/>
    <w:rsid w:val="0033762E"/>
    <w:rsid w:val="00337718"/>
    <w:rsid w:val="003427D3"/>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77A2E"/>
    <w:rsid w:val="00380118"/>
    <w:rsid w:val="003807BD"/>
    <w:rsid w:val="00381F0D"/>
    <w:rsid w:val="0038336A"/>
    <w:rsid w:val="00384495"/>
    <w:rsid w:val="0038465D"/>
    <w:rsid w:val="003875C8"/>
    <w:rsid w:val="00392745"/>
    <w:rsid w:val="00393295"/>
    <w:rsid w:val="003948E5"/>
    <w:rsid w:val="003A3987"/>
    <w:rsid w:val="003A5711"/>
    <w:rsid w:val="003A6AB4"/>
    <w:rsid w:val="003B2170"/>
    <w:rsid w:val="003B2603"/>
    <w:rsid w:val="003B355C"/>
    <w:rsid w:val="003B5FE1"/>
    <w:rsid w:val="003B643A"/>
    <w:rsid w:val="003B74B5"/>
    <w:rsid w:val="003D112A"/>
    <w:rsid w:val="003D12B5"/>
    <w:rsid w:val="003D2104"/>
    <w:rsid w:val="003D35C0"/>
    <w:rsid w:val="003D6830"/>
    <w:rsid w:val="003E0E49"/>
    <w:rsid w:val="003E28AB"/>
    <w:rsid w:val="003E37CD"/>
    <w:rsid w:val="003F11BD"/>
    <w:rsid w:val="003F1515"/>
    <w:rsid w:val="003F16E7"/>
    <w:rsid w:val="003F1FDD"/>
    <w:rsid w:val="003F402E"/>
    <w:rsid w:val="003F6354"/>
    <w:rsid w:val="00400D06"/>
    <w:rsid w:val="0040199E"/>
    <w:rsid w:val="0040239B"/>
    <w:rsid w:val="00402CE7"/>
    <w:rsid w:val="00405226"/>
    <w:rsid w:val="00405C75"/>
    <w:rsid w:val="00406D6A"/>
    <w:rsid w:val="00407218"/>
    <w:rsid w:val="004107CB"/>
    <w:rsid w:val="00420BEC"/>
    <w:rsid w:val="0042251D"/>
    <w:rsid w:val="00426FE5"/>
    <w:rsid w:val="004272A6"/>
    <w:rsid w:val="0043119F"/>
    <w:rsid w:val="00433CAA"/>
    <w:rsid w:val="00436B3B"/>
    <w:rsid w:val="00437980"/>
    <w:rsid w:val="004401ED"/>
    <w:rsid w:val="00440843"/>
    <w:rsid w:val="00440F20"/>
    <w:rsid w:val="0044349C"/>
    <w:rsid w:val="00452585"/>
    <w:rsid w:val="00452895"/>
    <w:rsid w:val="00453319"/>
    <w:rsid w:val="004542C8"/>
    <w:rsid w:val="004549D1"/>
    <w:rsid w:val="00457099"/>
    <w:rsid w:val="00460E4C"/>
    <w:rsid w:val="00462343"/>
    <w:rsid w:val="00464A91"/>
    <w:rsid w:val="00465B8C"/>
    <w:rsid w:val="00466165"/>
    <w:rsid w:val="004671F2"/>
    <w:rsid w:val="00472258"/>
    <w:rsid w:val="00474787"/>
    <w:rsid w:val="00474A62"/>
    <w:rsid w:val="0048081D"/>
    <w:rsid w:val="0048089A"/>
    <w:rsid w:val="004811D4"/>
    <w:rsid w:val="004839EA"/>
    <w:rsid w:val="00484612"/>
    <w:rsid w:val="004860CD"/>
    <w:rsid w:val="004866EA"/>
    <w:rsid w:val="00490547"/>
    <w:rsid w:val="00493698"/>
    <w:rsid w:val="004949AC"/>
    <w:rsid w:val="00495FB3"/>
    <w:rsid w:val="004A0A75"/>
    <w:rsid w:val="004A3AAE"/>
    <w:rsid w:val="004A3DDB"/>
    <w:rsid w:val="004A4700"/>
    <w:rsid w:val="004A52B5"/>
    <w:rsid w:val="004A711A"/>
    <w:rsid w:val="004B34FB"/>
    <w:rsid w:val="004B448D"/>
    <w:rsid w:val="004C0BC9"/>
    <w:rsid w:val="004C1CCF"/>
    <w:rsid w:val="004C51F5"/>
    <w:rsid w:val="004C5D7B"/>
    <w:rsid w:val="004C5F17"/>
    <w:rsid w:val="004C6BF0"/>
    <w:rsid w:val="004D0D4D"/>
    <w:rsid w:val="004D2649"/>
    <w:rsid w:val="004D31B0"/>
    <w:rsid w:val="004D34AD"/>
    <w:rsid w:val="004D5F2D"/>
    <w:rsid w:val="004D678B"/>
    <w:rsid w:val="004E013B"/>
    <w:rsid w:val="004E0646"/>
    <w:rsid w:val="004E0906"/>
    <w:rsid w:val="004E5E85"/>
    <w:rsid w:val="004F0288"/>
    <w:rsid w:val="004F0B47"/>
    <w:rsid w:val="004F43AA"/>
    <w:rsid w:val="004F47FC"/>
    <w:rsid w:val="004F5DE3"/>
    <w:rsid w:val="004F6CCC"/>
    <w:rsid w:val="00501100"/>
    <w:rsid w:val="005102A2"/>
    <w:rsid w:val="00510BAB"/>
    <w:rsid w:val="00513B3D"/>
    <w:rsid w:val="00514671"/>
    <w:rsid w:val="00515734"/>
    <w:rsid w:val="00522A6C"/>
    <w:rsid w:val="00526431"/>
    <w:rsid w:val="0053063F"/>
    <w:rsid w:val="00532714"/>
    <w:rsid w:val="005344A8"/>
    <w:rsid w:val="00536F5B"/>
    <w:rsid w:val="00542670"/>
    <w:rsid w:val="00545001"/>
    <w:rsid w:val="00550937"/>
    <w:rsid w:val="0055330D"/>
    <w:rsid w:val="005578D6"/>
    <w:rsid w:val="00561795"/>
    <w:rsid w:val="0056186F"/>
    <w:rsid w:val="00562BA8"/>
    <w:rsid w:val="0056376A"/>
    <w:rsid w:val="00564552"/>
    <w:rsid w:val="00566921"/>
    <w:rsid w:val="005671E8"/>
    <w:rsid w:val="00570BF9"/>
    <w:rsid w:val="005750C4"/>
    <w:rsid w:val="00576CB6"/>
    <w:rsid w:val="00576FBF"/>
    <w:rsid w:val="00577548"/>
    <w:rsid w:val="00577FAD"/>
    <w:rsid w:val="00585784"/>
    <w:rsid w:val="00587462"/>
    <w:rsid w:val="00587C8D"/>
    <w:rsid w:val="00591EF2"/>
    <w:rsid w:val="00592198"/>
    <w:rsid w:val="0059320E"/>
    <w:rsid w:val="005953FB"/>
    <w:rsid w:val="00597B52"/>
    <w:rsid w:val="005A2E6F"/>
    <w:rsid w:val="005A3998"/>
    <w:rsid w:val="005A50E5"/>
    <w:rsid w:val="005A7959"/>
    <w:rsid w:val="005B0482"/>
    <w:rsid w:val="005B6066"/>
    <w:rsid w:val="005B70F0"/>
    <w:rsid w:val="005B74AE"/>
    <w:rsid w:val="005C19D7"/>
    <w:rsid w:val="005C2473"/>
    <w:rsid w:val="005C40D3"/>
    <w:rsid w:val="005D06E4"/>
    <w:rsid w:val="005E0F3C"/>
    <w:rsid w:val="005E4ABD"/>
    <w:rsid w:val="005E6172"/>
    <w:rsid w:val="005E718D"/>
    <w:rsid w:val="005F1102"/>
    <w:rsid w:val="006026DD"/>
    <w:rsid w:val="00613763"/>
    <w:rsid w:val="00620526"/>
    <w:rsid w:val="00621602"/>
    <w:rsid w:val="00623AF9"/>
    <w:rsid w:val="006251E6"/>
    <w:rsid w:val="00626208"/>
    <w:rsid w:val="00627439"/>
    <w:rsid w:val="006323C6"/>
    <w:rsid w:val="00634466"/>
    <w:rsid w:val="00636016"/>
    <w:rsid w:val="00643CC5"/>
    <w:rsid w:val="0064402F"/>
    <w:rsid w:val="0064527F"/>
    <w:rsid w:val="0065445B"/>
    <w:rsid w:val="00655674"/>
    <w:rsid w:val="00656020"/>
    <w:rsid w:val="00656A9A"/>
    <w:rsid w:val="00656F7D"/>
    <w:rsid w:val="006571CA"/>
    <w:rsid w:val="00657FEB"/>
    <w:rsid w:val="0066192E"/>
    <w:rsid w:val="006633E2"/>
    <w:rsid w:val="00663BBB"/>
    <w:rsid w:val="00664AE8"/>
    <w:rsid w:val="0066531C"/>
    <w:rsid w:val="00667C12"/>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10D"/>
    <w:rsid w:val="006B5BCF"/>
    <w:rsid w:val="006B610A"/>
    <w:rsid w:val="006B70DE"/>
    <w:rsid w:val="006C0244"/>
    <w:rsid w:val="006C0E35"/>
    <w:rsid w:val="006D012E"/>
    <w:rsid w:val="006D2836"/>
    <w:rsid w:val="006E342B"/>
    <w:rsid w:val="006E36CF"/>
    <w:rsid w:val="006E3A23"/>
    <w:rsid w:val="006E4449"/>
    <w:rsid w:val="006E76CA"/>
    <w:rsid w:val="006E79B8"/>
    <w:rsid w:val="006E7FBA"/>
    <w:rsid w:val="006F09DA"/>
    <w:rsid w:val="006F38A5"/>
    <w:rsid w:val="00701599"/>
    <w:rsid w:val="00703419"/>
    <w:rsid w:val="00704906"/>
    <w:rsid w:val="00704B20"/>
    <w:rsid w:val="0070532D"/>
    <w:rsid w:val="007061AB"/>
    <w:rsid w:val="00706C0E"/>
    <w:rsid w:val="00707272"/>
    <w:rsid w:val="0070727C"/>
    <w:rsid w:val="00711BD6"/>
    <w:rsid w:val="0071646D"/>
    <w:rsid w:val="00723885"/>
    <w:rsid w:val="007258CC"/>
    <w:rsid w:val="0072647A"/>
    <w:rsid w:val="00727017"/>
    <w:rsid w:val="007319A2"/>
    <w:rsid w:val="00733D12"/>
    <w:rsid w:val="00733E02"/>
    <w:rsid w:val="0073677A"/>
    <w:rsid w:val="007412B5"/>
    <w:rsid w:val="00741C0D"/>
    <w:rsid w:val="007431B7"/>
    <w:rsid w:val="00744DB6"/>
    <w:rsid w:val="00746DEF"/>
    <w:rsid w:val="007474F3"/>
    <w:rsid w:val="0075085D"/>
    <w:rsid w:val="00751985"/>
    <w:rsid w:val="00752CA1"/>
    <w:rsid w:val="00753514"/>
    <w:rsid w:val="00754346"/>
    <w:rsid w:val="007622C7"/>
    <w:rsid w:val="00763D8D"/>
    <w:rsid w:val="00763F0B"/>
    <w:rsid w:val="00766A2A"/>
    <w:rsid w:val="00771DBA"/>
    <w:rsid w:val="00774178"/>
    <w:rsid w:val="00774689"/>
    <w:rsid w:val="00775421"/>
    <w:rsid w:val="00780354"/>
    <w:rsid w:val="00780EAF"/>
    <w:rsid w:val="00780F68"/>
    <w:rsid w:val="00783983"/>
    <w:rsid w:val="007854FB"/>
    <w:rsid w:val="00786B54"/>
    <w:rsid w:val="00795893"/>
    <w:rsid w:val="00796558"/>
    <w:rsid w:val="007A0D31"/>
    <w:rsid w:val="007A157F"/>
    <w:rsid w:val="007A1C7C"/>
    <w:rsid w:val="007A2BCD"/>
    <w:rsid w:val="007A58C0"/>
    <w:rsid w:val="007A6474"/>
    <w:rsid w:val="007A7277"/>
    <w:rsid w:val="007B064B"/>
    <w:rsid w:val="007B2D33"/>
    <w:rsid w:val="007B72C4"/>
    <w:rsid w:val="007C023F"/>
    <w:rsid w:val="007C1423"/>
    <w:rsid w:val="007C18CF"/>
    <w:rsid w:val="007C2CA2"/>
    <w:rsid w:val="007C38FA"/>
    <w:rsid w:val="007C3BD4"/>
    <w:rsid w:val="007C3CB2"/>
    <w:rsid w:val="007C7E73"/>
    <w:rsid w:val="007D051F"/>
    <w:rsid w:val="007D0BBA"/>
    <w:rsid w:val="007D2550"/>
    <w:rsid w:val="007D3332"/>
    <w:rsid w:val="007D333C"/>
    <w:rsid w:val="007D360D"/>
    <w:rsid w:val="007D5E47"/>
    <w:rsid w:val="007D6583"/>
    <w:rsid w:val="007D778F"/>
    <w:rsid w:val="007E0FFD"/>
    <w:rsid w:val="007E18FC"/>
    <w:rsid w:val="007E494F"/>
    <w:rsid w:val="007E5BBF"/>
    <w:rsid w:val="007E68BF"/>
    <w:rsid w:val="007F0B94"/>
    <w:rsid w:val="007F26DD"/>
    <w:rsid w:val="007F2884"/>
    <w:rsid w:val="007F2CFD"/>
    <w:rsid w:val="007F3CED"/>
    <w:rsid w:val="008012F3"/>
    <w:rsid w:val="00801696"/>
    <w:rsid w:val="008035C2"/>
    <w:rsid w:val="00803F6D"/>
    <w:rsid w:val="00803FFB"/>
    <w:rsid w:val="00805C6A"/>
    <w:rsid w:val="00807246"/>
    <w:rsid w:val="00812AFF"/>
    <w:rsid w:val="00814803"/>
    <w:rsid w:val="00814C48"/>
    <w:rsid w:val="008162D6"/>
    <w:rsid w:val="008207F7"/>
    <w:rsid w:val="00821495"/>
    <w:rsid w:val="00822129"/>
    <w:rsid w:val="00827365"/>
    <w:rsid w:val="0083033C"/>
    <w:rsid w:val="00832C5F"/>
    <w:rsid w:val="00833991"/>
    <w:rsid w:val="00834B6A"/>
    <w:rsid w:val="008369B8"/>
    <w:rsid w:val="00837E6A"/>
    <w:rsid w:val="0084288D"/>
    <w:rsid w:val="008429AF"/>
    <w:rsid w:val="008444BD"/>
    <w:rsid w:val="00846B79"/>
    <w:rsid w:val="00847259"/>
    <w:rsid w:val="008476D2"/>
    <w:rsid w:val="00851B24"/>
    <w:rsid w:val="00851F54"/>
    <w:rsid w:val="00854621"/>
    <w:rsid w:val="0086105D"/>
    <w:rsid w:val="008625ED"/>
    <w:rsid w:val="00864A1B"/>
    <w:rsid w:val="00866AB0"/>
    <w:rsid w:val="00867F1E"/>
    <w:rsid w:val="008704E6"/>
    <w:rsid w:val="00870D8D"/>
    <w:rsid w:val="008735D5"/>
    <w:rsid w:val="00873D83"/>
    <w:rsid w:val="00873EA1"/>
    <w:rsid w:val="0087571E"/>
    <w:rsid w:val="00877854"/>
    <w:rsid w:val="00882E11"/>
    <w:rsid w:val="00884635"/>
    <w:rsid w:val="00885EF1"/>
    <w:rsid w:val="00886215"/>
    <w:rsid w:val="00890F31"/>
    <w:rsid w:val="008929D8"/>
    <w:rsid w:val="00894CB7"/>
    <w:rsid w:val="00896267"/>
    <w:rsid w:val="00896DBE"/>
    <w:rsid w:val="008A096F"/>
    <w:rsid w:val="008A2CA9"/>
    <w:rsid w:val="008A3471"/>
    <w:rsid w:val="008A5EF0"/>
    <w:rsid w:val="008A658D"/>
    <w:rsid w:val="008B035B"/>
    <w:rsid w:val="008B4790"/>
    <w:rsid w:val="008C134F"/>
    <w:rsid w:val="008C1413"/>
    <w:rsid w:val="008C33C4"/>
    <w:rsid w:val="008C3699"/>
    <w:rsid w:val="008D007F"/>
    <w:rsid w:val="008D4DB3"/>
    <w:rsid w:val="008D5ECA"/>
    <w:rsid w:val="008D6C00"/>
    <w:rsid w:val="008D7D2E"/>
    <w:rsid w:val="008E077D"/>
    <w:rsid w:val="008E0FBB"/>
    <w:rsid w:val="008E30EF"/>
    <w:rsid w:val="008E70EF"/>
    <w:rsid w:val="008F0F5E"/>
    <w:rsid w:val="008F2D6C"/>
    <w:rsid w:val="008F2F92"/>
    <w:rsid w:val="008F689B"/>
    <w:rsid w:val="00901D0E"/>
    <w:rsid w:val="009034E6"/>
    <w:rsid w:val="00903C2E"/>
    <w:rsid w:val="009041C2"/>
    <w:rsid w:val="0090678C"/>
    <w:rsid w:val="00910CE3"/>
    <w:rsid w:val="00914E87"/>
    <w:rsid w:val="00915956"/>
    <w:rsid w:val="00920E07"/>
    <w:rsid w:val="0092374D"/>
    <w:rsid w:val="00923BAA"/>
    <w:rsid w:val="00924970"/>
    <w:rsid w:val="009267F6"/>
    <w:rsid w:val="009317C0"/>
    <w:rsid w:val="009326BF"/>
    <w:rsid w:val="00936024"/>
    <w:rsid w:val="0093787B"/>
    <w:rsid w:val="00937BC1"/>
    <w:rsid w:val="00942C8E"/>
    <w:rsid w:val="0095111A"/>
    <w:rsid w:val="009546AB"/>
    <w:rsid w:val="00954A89"/>
    <w:rsid w:val="00954F31"/>
    <w:rsid w:val="009607A3"/>
    <w:rsid w:val="00961330"/>
    <w:rsid w:val="00961BEE"/>
    <w:rsid w:val="00963095"/>
    <w:rsid w:val="00964F1C"/>
    <w:rsid w:val="00965869"/>
    <w:rsid w:val="0096633E"/>
    <w:rsid w:val="009669C6"/>
    <w:rsid w:val="009672A4"/>
    <w:rsid w:val="00973859"/>
    <w:rsid w:val="00974A70"/>
    <w:rsid w:val="00976E34"/>
    <w:rsid w:val="00982ABB"/>
    <w:rsid w:val="00983C33"/>
    <w:rsid w:val="00983EB5"/>
    <w:rsid w:val="009900E6"/>
    <w:rsid w:val="00990F17"/>
    <w:rsid w:val="009912B5"/>
    <w:rsid w:val="00991437"/>
    <w:rsid w:val="009914DC"/>
    <w:rsid w:val="00993E30"/>
    <w:rsid w:val="009A3DA3"/>
    <w:rsid w:val="009A3DE0"/>
    <w:rsid w:val="009B0758"/>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9F6719"/>
    <w:rsid w:val="00A000D9"/>
    <w:rsid w:val="00A00612"/>
    <w:rsid w:val="00A01AD8"/>
    <w:rsid w:val="00A02D03"/>
    <w:rsid w:val="00A02E94"/>
    <w:rsid w:val="00A057DC"/>
    <w:rsid w:val="00A0725B"/>
    <w:rsid w:val="00A10153"/>
    <w:rsid w:val="00A11EC9"/>
    <w:rsid w:val="00A121FB"/>
    <w:rsid w:val="00A12F69"/>
    <w:rsid w:val="00A17A74"/>
    <w:rsid w:val="00A22A04"/>
    <w:rsid w:val="00A23FCD"/>
    <w:rsid w:val="00A24BDC"/>
    <w:rsid w:val="00A24E49"/>
    <w:rsid w:val="00A25F38"/>
    <w:rsid w:val="00A27411"/>
    <w:rsid w:val="00A27C51"/>
    <w:rsid w:val="00A31048"/>
    <w:rsid w:val="00A33005"/>
    <w:rsid w:val="00A34C99"/>
    <w:rsid w:val="00A36910"/>
    <w:rsid w:val="00A370A6"/>
    <w:rsid w:val="00A375F1"/>
    <w:rsid w:val="00A41B24"/>
    <w:rsid w:val="00A43DC7"/>
    <w:rsid w:val="00A444BF"/>
    <w:rsid w:val="00A47A9A"/>
    <w:rsid w:val="00A5152D"/>
    <w:rsid w:val="00A5630B"/>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4FF4"/>
    <w:rsid w:val="00A8504E"/>
    <w:rsid w:val="00A86EA4"/>
    <w:rsid w:val="00A91A3E"/>
    <w:rsid w:val="00A92139"/>
    <w:rsid w:val="00A92FCE"/>
    <w:rsid w:val="00A95E98"/>
    <w:rsid w:val="00AA01D4"/>
    <w:rsid w:val="00AA2D96"/>
    <w:rsid w:val="00AB0EEC"/>
    <w:rsid w:val="00AB312A"/>
    <w:rsid w:val="00AB5B2F"/>
    <w:rsid w:val="00AB738C"/>
    <w:rsid w:val="00AC1118"/>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16986"/>
    <w:rsid w:val="00B20A9D"/>
    <w:rsid w:val="00B21437"/>
    <w:rsid w:val="00B2516C"/>
    <w:rsid w:val="00B2587E"/>
    <w:rsid w:val="00B300AD"/>
    <w:rsid w:val="00B3120A"/>
    <w:rsid w:val="00B327D2"/>
    <w:rsid w:val="00B35B22"/>
    <w:rsid w:val="00B36265"/>
    <w:rsid w:val="00B45B74"/>
    <w:rsid w:val="00B53412"/>
    <w:rsid w:val="00B54DC6"/>
    <w:rsid w:val="00B55B57"/>
    <w:rsid w:val="00B567D7"/>
    <w:rsid w:val="00B57693"/>
    <w:rsid w:val="00B61B4E"/>
    <w:rsid w:val="00B63EAD"/>
    <w:rsid w:val="00B70DE9"/>
    <w:rsid w:val="00B74E74"/>
    <w:rsid w:val="00B87192"/>
    <w:rsid w:val="00B873B5"/>
    <w:rsid w:val="00B93260"/>
    <w:rsid w:val="00B93F28"/>
    <w:rsid w:val="00B972CB"/>
    <w:rsid w:val="00BA0FD9"/>
    <w:rsid w:val="00BA40D9"/>
    <w:rsid w:val="00BA75F2"/>
    <w:rsid w:val="00BB0BA8"/>
    <w:rsid w:val="00BB2CA7"/>
    <w:rsid w:val="00BB37A8"/>
    <w:rsid w:val="00BB6206"/>
    <w:rsid w:val="00BC66F9"/>
    <w:rsid w:val="00BC6820"/>
    <w:rsid w:val="00BC6C03"/>
    <w:rsid w:val="00BC6F02"/>
    <w:rsid w:val="00BC6F77"/>
    <w:rsid w:val="00BD1031"/>
    <w:rsid w:val="00BD455D"/>
    <w:rsid w:val="00BE1D81"/>
    <w:rsid w:val="00BE2CD8"/>
    <w:rsid w:val="00BE2E79"/>
    <w:rsid w:val="00BE36D4"/>
    <w:rsid w:val="00BF212F"/>
    <w:rsid w:val="00BF373E"/>
    <w:rsid w:val="00BF43FA"/>
    <w:rsid w:val="00BF62F2"/>
    <w:rsid w:val="00BF652B"/>
    <w:rsid w:val="00C02FA4"/>
    <w:rsid w:val="00C045BB"/>
    <w:rsid w:val="00C06CB9"/>
    <w:rsid w:val="00C12325"/>
    <w:rsid w:val="00C12472"/>
    <w:rsid w:val="00C127E3"/>
    <w:rsid w:val="00C12993"/>
    <w:rsid w:val="00C14194"/>
    <w:rsid w:val="00C1562E"/>
    <w:rsid w:val="00C15C47"/>
    <w:rsid w:val="00C1769E"/>
    <w:rsid w:val="00C20FD7"/>
    <w:rsid w:val="00C21C6A"/>
    <w:rsid w:val="00C226BA"/>
    <w:rsid w:val="00C25D38"/>
    <w:rsid w:val="00C30655"/>
    <w:rsid w:val="00C3203F"/>
    <w:rsid w:val="00C322A8"/>
    <w:rsid w:val="00C342E1"/>
    <w:rsid w:val="00C349B8"/>
    <w:rsid w:val="00C377A0"/>
    <w:rsid w:val="00C40B0E"/>
    <w:rsid w:val="00C40B4E"/>
    <w:rsid w:val="00C40CCE"/>
    <w:rsid w:val="00C41346"/>
    <w:rsid w:val="00C4210A"/>
    <w:rsid w:val="00C43BD6"/>
    <w:rsid w:val="00C45B16"/>
    <w:rsid w:val="00C45EBD"/>
    <w:rsid w:val="00C466DC"/>
    <w:rsid w:val="00C468DC"/>
    <w:rsid w:val="00C47B12"/>
    <w:rsid w:val="00C534CE"/>
    <w:rsid w:val="00C5415C"/>
    <w:rsid w:val="00C541D9"/>
    <w:rsid w:val="00C60313"/>
    <w:rsid w:val="00C62615"/>
    <w:rsid w:val="00C6335B"/>
    <w:rsid w:val="00C63F3D"/>
    <w:rsid w:val="00C645D0"/>
    <w:rsid w:val="00C65119"/>
    <w:rsid w:val="00C67B4F"/>
    <w:rsid w:val="00C71AC0"/>
    <w:rsid w:val="00C72787"/>
    <w:rsid w:val="00C74EDF"/>
    <w:rsid w:val="00C80468"/>
    <w:rsid w:val="00C82335"/>
    <w:rsid w:val="00C82510"/>
    <w:rsid w:val="00C83288"/>
    <w:rsid w:val="00C83A49"/>
    <w:rsid w:val="00C846E1"/>
    <w:rsid w:val="00C85B33"/>
    <w:rsid w:val="00C87F34"/>
    <w:rsid w:val="00C90211"/>
    <w:rsid w:val="00C90783"/>
    <w:rsid w:val="00C95C0B"/>
    <w:rsid w:val="00CA0927"/>
    <w:rsid w:val="00CA0E05"/>
    <w:rsid w:val="00CA4623"/>
    <w:rsid w:val="00CA4B6A"/>
    <w:rsid w:val="00CA54F1"/>
    <w:rsid w:val="00CA7A9C"/>
    <w:rsid w:val="00CB007D"/>
    <w:rsid w:val="00CB0544"/>
    <w:rsid w:val="00CB140F"/>
    <w:rsid w:val="00CB545A"/>
    <w:rsid w:val="00CB7BE6"/>
    <w:rsid w:val="00CC1977"/>
    <w:rsid w:val="00CC1F56"/>
    <w:rsid w:val="00CC2185"/>
    <w:rsid w:val="00CC28DD"/>
    <w:rsid w:val="00CC32D9"/>
    <w:rsid w:val="00CC390A"/>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1782"/>
    <w:rsid w:val="00D226A0"/>
    <w:rsid w:val="00D27175"/>
    <w:rsid w:val="00D304CE"/>
    <w:rsid w:val="00D3157C"/>
    <w:rsid w:val="00D32626"/>
    <w:rsid w:val="00D33323"/>
    <w:rsid w:val="00D33D96"/>
    <w:rsid w:val="00D35671"/>
    <w:rsid w:val="00D364E5"/>
    <w:rsid w:val="00D37658"/>
    <w:rsid w:val="00D41184"/>
    <w:rsid w:val="00D42666"/>
    <w:rsid w:val="00D428E9"/>
    <w:rsid w:val="00D429FE"/>
    <w:rsid w:val="00D434B3"/>
    <w:rsid w:val="00D47CF4"/>
    <w:rsid w:val="00D517DB"/>
    <w:rsid w:val="00D520F7"/>
    <w:rsid w:val="00D5212F"/>
    <w:rsid w:val="00D52D57"/>
    <w:rsid w:val="00D52EB8"/>
    <w:rsid w:val="00D53012"/>
    <w:rsid w:val="00D543E3"/>
    <w:rsid w:val="00D557FA"/>
    <w:rsid w:val="00D56D8A"/>
    <w:rsid w:val="00D60D81"/>
    <w:rsid w:val="00D6208B"/>
    <w:rsid w:val="00D6323D"/>
    <w:rsid w:val="00D65736"/>
    <w:rsid w:val="00D67916"/>
    <w:rsid w:val="00D70277"/>
    <w:rsid w:val="00D7082A"/>
    <w:rsid w:val="00D76498"/>
    <w:rsid w:val="00D84828"/>
    <w:rsid w:val="00D86780"/>
    <w:rsid w:val="00D86E4E"/>
    <w:rsid w:val="00D878B0"/>
    <w:rsid w:val="00D94156"/>
    <w:rsid w:val="00D94439"/>
    <w:rsid w:val="00DA105E"/>
    <w:rsid w:val="00DA15E3"/>
    <w:rsid w:val="00DB2AE7"/>
    <w:rsid w:val="00DB4813"/>
    <w:rsid w:val="00DB6228"/>
    <w:rsid w:val="00DB6967"/>
    <w:rsid w:val="00DB7A9F"/>
    <w:rsid w:val="00DC5F49"/>
    <w:rsid w:val="00DC77D8"/>
    <w:rsid w:val="00DC7BEC"/>
    <w:rsid w:val="00DE073C"/>
    <w:rsid w:val="00DE16E9"/>
    <w:rsid w:val="00DE4365"/>
    <w:rsid w:val="00DE4C6F"/>
    <w:rsid w:val="00E01B46"/>
    <w:rsid w:val="00E05F95"/>
    <w:rsid w:val="00E06324"/>
    <w:rsid w:val="00E109B2"/>
    <w:rsid w:val="00E11C47"/>
    <w:rsid w:val="00E125EB"/>
    <w:rsid w:val="00E1400B"/>
    <w:rsid w:val="00E15547"/>
    <w:rsid w:val="00E17B51"/>
    <w:rsid w:val="00E2082F"/>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1774"/>
    <w:rsid w:val="00E57717"/>
    <w:rsid w:val="00E6040B"/>
    <w:rsid w:val="00E610C7"/>
    <w:rsid w:val="00E63F8C"/>
    <w:rsid w:val="00E664E3"/>
    <w:rsid w:val="00E66C39"/>
    <w:rsid w:val="00E67AC7"/>
    <w:rsid w:val="00E70CC7"/>
    <w:rsid w:val="00E727B4"/>
    <w:rsid w:val="00E733CB"/>
    <w:rsid w:val="00E758B8"/>
    <w:rsid w:val="00E75A4F"/>
    <w:rsid w:val="00E75D25"/>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C62D7"/>
    <w:rsid w:val="00ED063F"/>
    <w:rsid w:val="00ED7CDD"/>
    <w:rsid w:val="00ED7FF2"/>
    <w:rsid w:val="00EE72CF"/>
    <w:rsid w:val="00EE7F07"/>
    <w:rsid w:val="00EF18F6"/>
    <w:rsid w:val="00EF51B8"/>
    <w:rsid w:val="00EF6E58"/>
    <w:rsid w:val="00F00DC9"/>
    <w:rsid w:val="00F03A6F"/>
    <w:rsid w:val="00F078B5"/>
    <w:rsid w:val="00F12E05"/>
    <w:rsid w:val="00F1540B"/>
    <w:rsid w:val="00F15CE1"/>
    <w:rsid w:val="00F15F42"/>
    <w:rsid w:val="00F1642E"/>
    <w:rsid w:val="00F1677C"/>
    <w:rsid w:val="00F22E84"/>
    <w:rsid w:val="00F24F9C"/>
    <w:rsid w:val="00F30AB9"/>
    <w:rsid w:val="00F30ADA"/>
    <w:rsid w:val="00F361CB"/>
    <w:rsid w:val="00F36F88"/>
    <w:rsid w:val="00F3751F"/>
    <w:rsid w:val="00F448F4"/>
    <w:rsid w:val="00F50CF8"/>
    <w:rsid w:val="00F50FEA"/>
    <w:rsid w:val="00F51A53"/>
    <w:rsid w:val="00F52C04"/>
    <w:rsid w:val="00F53597"/>
    <w:rsid w:val="00F56C74"/>
    <w:rsid w:val="00F57207"/>
    <w:rsid w:val="00F5747F"/>
    <w:rsid w:val="00F606DB"/>
    <w:rsid w:val="00F63A66"/>
    <w:rsid w:val="00F644D9"/>
    <w:rsid w:val="00F64B31"/>
    <w:rsid w:val="00F656A9"/>
    <w:rsid w:val="00F65A75"/>
    <w:rsid w:val="00F66DF8"/>
    <w:rsid w:val="00F67ECF"/>
    <w:rsid w:val="00F70081"/>
    <w:rsid w:val="00F70120"/>
    <w:rsid w:val="00F72138"/>
    <w:rsid w:val="00F72321"/>
    <w:rsid w:val="00F73E58"/>
    <w:rsid w:val="00F74539"/>
    <w:rsid w:val="00F75E34"/>
    <w:rsid w:val="00F80DE2"/>
    <w:rsid w:val="00F8246D"/>
    <w:rsid w:val="00F842CC"/>
    <w:rsid w:val="00F8543D"/>
    <w:rsid w:val="00F86C2F"/>
    <w:rsid w:val="00F9086D"/>
    <w:rsid w:val="00F908C4"/>
    <w:rsid w:val="00F90B56"/>
    <w:rsid w:val="00F9496E"/>
    <w:rsid w:val="00F96741"/>
    <w:rsid w:val="00FA0419"/>
    <w:rsid w:val="00FA211A"/>
    <w:rsid w:val="00FA215F"/>
    <w:rsid w:val="00FA390E"/>
    <w:rsid w:val="00FA3A5D"/>
    <w:rsid w:val="00FA4A3D"/>
    <w:rsid w:val="00FA5054"/>
    <w:rsid w:val="00FA6159"/>
    <w:rsid w:val="00FA6FA2"/>
    <w:rsid w:val="00FB1764"/>
    <w:rsid w:val="00FB2D5E"/>
    <w:rsid w:val="00FB5172"/>
    <w:rsid w:val="00FB664F"/>
    <w:rsid w:val="00FB698D"/>
    <w:rsid w:val="00FC0283"/>
    <w:rsid w:val="00FC076E"/>
    <w:rsid w:val="00FC11EF"/>
    <w:rsid w:val="00FC24B4"/>
    <w:rsid w:val="00FC27A0"/>
    <w:rsid w:val="00FC2B68"/>
    <w:rsid w:val="00FC49E1"/>
    <w:rsid w:val="00FD1537"/>
    <w:rsid w:val="00FD4B91"/>
    <w:rsid w:val="00FD65F4"/>
    <w:rsid w:val="00FD7AFE"/>
    <w:rsid w:val="00FE0ABD"/>
    <w:rsid w:val="00FE0BF8"/>
    <w:rsid w:val="00FE12EB"/>
    <w:rsid w:val="00FE1A58"/>
    <w:rsid w:val="00FE2D4E"/>
    <w:rsid w:val="00FE3AFA"/>
    <w:rsid w:val="00FE6D8D"/>
    <w:rsid w:val="00FE7045"/>
    <w:rsid w:val="00FF362B"/>
    <w:rsid w:val="00FF5F8D"/>
    <w:rsid w:val="01295B51"/>
    <w:rsid w:val="019F7472"/>
    <w:rsid w:val="01F37685"/>
    <w:rsid w:val="021D0A31"/>
    <w:rsid w:val="02512666"/>
    <w:rsid w:val="026076C2"/>
    <w:rsid w:val="02ED03C9"/>
    <w:rsid w:val="03544F93"/>
    <w:rsid w:val="03F607AD"/>
    <w:rsid w:val="048258FE"/>
    <w:rsid w:val="05097E4F"/>
    <w:rsid w:val="05D75216"/>
    <w:rsid w:val="08057A5A"/>
    <w:rsid w:val="082603F6"/>
    <w:rsid w:val="08D60932"/>
    <w:rsid w:val="0936657E"/>
    <w:rsid w:val="095F690B"/>
    <w:rsid w:val="09F36369"/>
    <w:rsid w:val="0A422001"/>
    <w:rsid w:val="0A856C30"/>
    <w:rsid w:val="0AF97041"/>
    <w:rsid w:val="0B5120F4"/>
    <w:rsid w:val="0B5C5332"/>
    <w:rsid w:val="0B670C36"/>
    <w:rsid w:val="0BBD34B5"/>
    <w:rsid w:val="0BC76E15"/>
    <w:rsid w:val="0C1779CD"/>
    <w:rsid w:val="0C192996"/>
    <w:rsid w:val="0C726DE1"/>
    <w:rsid w:val="0CE85C83"/>
    <w:rsid w:val="0D4D675A"/>
    <w:rsid w:val="0D6A51E7"/>
    <w:rsid w:val="0D706A8C"/>
    <w:rsid w:val="0DA158CF"/>
    <w:rsid w:val="0DC02ACC"/>
    <w:rsid w:val="0DE52F3D"/>
    <w:rsid w:val="0DF40736"/>
    <w:rsid w:val="0E087302"/>
    <w:rsid w:val="0E467005"/>
    <w:rsid w:val="0E5935E8"/>
    <w:rsid w:val="0E5C065A"/>
    <w:rsid w:val="0E95550D"/>
    <w:rsid w:val="0EAF74F2"/>
    <w:rsid w:val="0EB712F3"/>
    <w:rsid w:val="0EC10829"/>
    <w:rsid w:val="0EC66D9E"/>
    <w:rsid w:val="0FB51E18"/>
    <w:rsid w:val="0FBD1D31"/>
    <w:rsid w:val="1025415A"/>
    <w:rsid w:val="103E459E"/>
    <w:rsid w:val="106E7982"/>
    <w:rsid w:val="10BC5375"/>
    <w:rsid w:val="10E85AA6"/>
    <w:rsid w:val="10F90CDB"/>
    <w:rsid w:val="11560662"/>
    <w:rsid w:val="118754D1"/>
    <w:rsid w:val="119005E6"/>
    <w:rsid w:val="12137217"/>
    <w:rsid w:val="122818C5"/>
    <w:rsid w:val="134F75DC"/>
    <w:rsid w:val="13A31C6C"/>
    <w:rsid w:val="14057954"/>
    <w:rsid w:val="141F2BB8"/>
    <w:rsid w:val="14B13E06"/>
    <w:rsid w:val="14C8300A"/>
    <w:rsid w:val="14D02784"/>
    <w:rsid w:val="15126879"/>
    <w:rsid w:val="151429BA"/>
    <w:rsid w:val="15351FDD"/>
    <w:rsid w:val="156B12DC"/>
    <w:rsid w:val="167101BC"/>
    <w:rsid w:val="16C52E71"/>
    <w:rsid w:val="16E52514"/>
    <w:rsid w:val="16F5263F"/>
    <w:rsid w:val="16FA7CA6"/>
    <w:rsid w:val="182716B9"/>
    <w:rsid w:val="18E84DF2"/>
    <w:rsid w:val="1A057D8D"/>
    <w:rsid w:val="1A821473"/>
    <w:rsid w:val="1B7C140E"/>
    <w:rsid w:val="1DB23C8B"/>
    <w:rsid w:val="1DF54FD5"/>
    <w:rsid w:val="1F3C07EF"/>
    <w:rsid w:val="1FEF4FE6"/>
    <w:rsid w:val="1FF51002"/>
    <w:rsid w:val="200B35B9"/>
    <w:rsid w:val="20AA5A04"/>
    <w:rsid w:val="20D43CCC"/>
    <w:rsid w:val="20D86C9F"/>
    <w:rsid w:val="21693ADA"/>
    <w:rsid w:val="21912EA5"/>
    <w:rsid w:val="21923936"/>
    <w:rsid w:val="225F5AA9"/>
    <w:rsid w:val="22786B5D"/>
    <w:rsid w:val="245103DE"/>
    <w:rsid w:val="25A36113"/>
    <w:rsid w:val="25DC10B1"/>
    <w:rsid w:val="27027879"/>
    <w:rsid w:val="28324905"/>
    <w:rsid w:val="289406E2"/>
    <w:rsid w:val="28A55630"/>
    <w:rsid w:val="28A56626"/>
    <w:rsid w:val="28C707A9"/>
    <w:rsid w:val="28E55678"/>
    <w:rsid w:val="297162B9"/>
    <w:rsid w:val="29B16CB0"/>
    <w:rsid w:val="29F30A01"/>
    <w:rsid w:val="2A215643"/>
    <w:rsid w:val="2A282887"/>
    <w:rsid w:val="2A2F21E2"/>
    <w:rsid w:val="2A983DED"/>
    <w:rsid w:val="2AB816D3"/>
    <w:rsid w:val="2AE12FF4"/>
    <w:rsid w:val="2B1C189B"/>
    <w:rsid w:val="2B331A1C"/>
    <w:rsid w:val="2BCC30F7"/>
    <w:rsid w:val="2C286EC2"/>
    <w:rsid w:val="2C4A2BDB"/>
    <w:rsid w:val="2CCB4AF9"/>
    <w:rsid w:val="2CD81EA7"/>
    <w:rsid w:val="2D087B88"/>
    <w:rsid w:val="2D0C07DF"/>
    <w:rsid w:val="2D516D18"/>
    <w:rsid w:val="2D575D26"/>
    <w:rsid w:val="2E550FF1"/>
    <w:rsid w:val="2EA1576A"/>
    <w:rsid w:val="2F1E2FC7"/>
    <w:rsid w:val="2FFA4D14"/>
    <w:rsid w:val="306847AE"/>
    <w:rsid w:val="31036A33"/>
    <w:rsid w:val="310476ED"/>
    <w:rsid w:val="315356A2"/>
    <w:rsid w:val="31882664"/>
    <w:rsid w:val="322002DD"/>
    <w:rsid w:val="344B0FEE"/>
    <w:rsid w:val="345B3EFC"/>
    <w:rsid w:val="34AE2066"/>
    <w:rsid w:val="34D87802"/>
    <w:rsid w:val="34F856DB"/>
    <w:rsid w:val="350D0C42"/>
    <w:rsid w:val="350D3B23"/>
    <w:rsid w:val="358E73B8"/>
    <w:rsid w:val="363675DE"/>
    <w:rsid w:val="364F109D"/>
    <w:rsid w:val="36E309B3"/>
    <w:rsid w:val="36EB57D1"/>
    <w:rsid w:val="37405446"/>
    <w:rsid w:val="374E43A0"/>
    <w:rsid w:val="37BD0431"/>
    <w:rsid w:val="37CC6E4F"/>
    <w:rsid w:val="37ED5336"/>
    <w:rsid w:val="38011941"/>
    <w:rsid w:val="380A11C8"/>
    <w:rsid w:val="3818153F"/>
    <w:rsid w:val="38485A4B"/>
    <w:rsid w:val="385E0B43"/>
    <w:rsid w:val="389A0372"/>
    <w:rsid w:val="38A8411D"/>
    <w:rsid w:val="38E86402"/>
    <w:rsid w:val="390A4563"/>
    <w:rsid w:val="39CD505D"/>
    <w:rsid w:val="39FB592A"/>
    <w:rsid w:val="3A305B92"/>
    <w:rsid w:val="3A9026A1"/>
    <w:rsid w:val="3B89766A"/>
    <w:rsid w:val="3BB3118E"/>
    <w:rsid w:val="3BF30A69"/>
    <w:rsid w:val="3C312507"/>
    <w:rsid w:val="3C5B2BF6"/>
    <w:rsid w:val="3C821C6F"/>
    <w:rsid w:val="3CA80C67"/>
    <w:rsid w:val="3CC43E13"/>
    <w:rsid w:val="3E8A40C6"/>
    <w:rsid w:val="3F8D6A60"/>
    <w:rsid w:val="3FF64E7A"/>
    <w:rsid w:val="412513C4"/>
    <w:rsid w:val="41535978"/>
    <w:rsid w:val="421F75A4"/>
    <w:rsid w:val="425125A4"/>
    <w:rsid w:val="425B2DC4"/>
    <w:rsid w:val="425E348A"/>
    <w:rsid w:val="43D84F35"/>
    <w:rsid w:val="440E56A0"/>
    <w:rsid w:val="44A02C93"/>
    <w:rsid w:val="44AB6CB7"/>
    <w:rsid w:val="45BD2587"/>
    <w:rsid w:val="45E91D27"/>
    <w:rsid w:val="45F34DBA"/>
    <w:rsid w:val="47045BFA"/>
    <w:rsid w:val="485B7D62"/>
    <w:rsid w:val="48B672F5"/>
    <w:rsid w:val="48D161BE"/>
    <w:rsid w:val="48D55219"/>
    <w:rsid w:val="490714E3"/>
    <w:rsid w:val="49E94869"/>
    <w:rsid w:val="4A211A6D"/>
    <w:rsid w:val="4AD2369D"/>
    <w:rsid w:val="4AF864E8"/>
    <w:rsid w:val="4B277059"/>
    <w:rsid w:val="4B485858"/>
    <w:rsid w:val="4B614187"/>
    <w:rsid w:val="4B77145A"/>
    <w:rsid w:val="4C000B94"/>
    <w:rsid w:val="4C2C6EC5"/>
    <w:rsid w:val="4C8670D9"/>
    <w:rsid w:val="4C981FB8"/>
    <w:rsid w:val="4D2C63CD"/>
    <w:rsid w:val="4DB34E33"/>
    <w:rsid w:val="4E8A612C"/>
    <w:rsid w:val="4F172905"/>
    <w:rsid w:val="4F557A83"/>
    <w:rsid w:val="4F885CEB"/>
    <w:rsid w:val="502A2F08"/>
    <w:rsid w:val="50406E4E"/>
    <w:rsid w:val="51465B86"/>
    <w:rsid w:val="516960CC"/>
    <w:rsid w:val="517F1F96"/>
    <w:rsid w:val="5235570C"/>
    <w:rsid w:val="53304295"/>
    <w:rsid w:val="53F73779"/>
    <w:rsid w:val="5449480B"/>
    <w:rsid w:val="54B57697"/>
    <w:rsid w:val="54C47110"/>
    <w:rsid w:val="55941C0A"/>
    <w:rsid w:val="569A78CF"/>
    <w:rsid w:val="578775D4"/>
    <w:rsid w:val="57B34775"/>
    <w:rsid w:val="57CB09C0"/>
    <w:rsid w:val="57F07E88"/>
    <w:rsid w:val="57F34266"/>
    <w:rsid w:val="58BB684A"/>
    <w:rsid w:val="590B7C5F"/>
    <w:rsid w:val="5A32415D"/>
    <w:rsid w:val="5AB441AC"/>
    <w:rsid w:val="5AC17932"/>
    <w:rsid w:val="5AE66FE3"/>
    <w:rsid w:val="5BCA39C3"/>
    <w:rsid w:val="5BD43965"/>
    <w:rsid w:val="5BD60666"/>
    <w:rsid w:val="5BDC31D7"/>
    <w:rsid w:val="5BF9320A"/>
    <w:rsid w:val="5C2A604B"/>
    <w:rsid w:val="5C857487"/>
    <w:rsid w:val="5E193160"/>
    <w:rsid w:val="5E88747F"/>
    <w:rsid w:val="5E94525B"/>
    <w:rsid w:val="5EF003DA"/>
    <w:rsid w:val="6008100A"/>
    <w:rsid w:val="60574CEF"/>
    <w:rsid w:val="60D37950"/>
    <w:rsid w:val="613A7416"/>
    <w:rsid w:val="61987E77"/>
    <w:rsid w:val="61C579C1"/>
    <w:rsid w:val="62353290"/>
    <w:rsid w:val="62E5371D"/>
    <w:rsid w:val="62EE2739"/>
    <w:rsid w:val="63504487"/>
    <w:rsid w:val="639E52DB"/>
    <w:rsid w:val="63E543CF"/>
    <w:rsid w:val="63EC08F9"/>
    <w:rsid w:val="63F2580D"/>
    <w:rsid w:val="642C250E"/>
    <w:rsid w:val="643839B5"/>
    <w:rsid w:val="647E1E99"/>
    <w:rsid w:val="649607F0"/>
    <w:rsid w:val="64B22597"/>
    <w:rsid w:val="64BF6DED"/>
    <w:rsid w:val="6502797D"/>
    <w:rsid w:val="659F203C"/>
    <w:rsid w:val="65EF12F6"/>
    <w:rsid w:val="661239F5"/>
    <w:rsid w:val="667B3089"/>
    <w:rsid w:val="67125407"/>
    <w:rsid w:val="6780039A"/>
    <w:rsid w:val="67824A12"/>
    <w:rsid w:val="67832EF6"/>
    <w:rsid w:val="678A5FCA"/>
    <w:rsid w:val="67FA3486"/>
    <w:rsid w:val="68146A3F"/>
    <w:rsid w:val="68C01144"/>
    <w:rsid w:val="6910451E"/>
    <w:rsid w:val="691A5502"/>
    <w:rsid w:val="6A100FD1"/>
    <w:rsid w:val="6B2E1807"/>
    <w:rsid w:val="6B505657"/>
    <w:rsid w:val="6B851FF7"/>
    <w:rsid w:val="6BE141F3"/>
    <w:rsid w:val="6CDF30F3"/>
    <w:rsid w:val="6CEC000A"/>
    <w:rsid w:val="6D516D25"/>
    <w:rsid w:val="6D716B35"/>
    <w:rsid w:val="6DFE24BB"/>
    <w:rsid w:val="6E9311AE"/>
    <w:rsid w:val="6E933C40"/>
    <w:rsid w:val="6EAE1559"/>
    <w:rsid w:val="6EE104BA"/>
    <w:rsid w:val="6EFC5484"/>
    <w:rsid w:val="6F061516"/>
    <w:rsid w:val="6F513E19"/>
    <w:rsid w:val="6FC02188"/>
    <w:rsid w:val="6FE46603"/>
    <w:rsid w:val="6FFB12AF"/>
    <w:rsid w:val="703C4491"/>
    <w:rsid w:val="708D7E89"/>
    <w:rsid w:val="709637C1"/>
    <w:rsid w:val="716D761B"/>
    <w:rsid w:val="71A76928"/>
    <w:rsid w:val="72D3722F"/>
    <w:rsid w:val="731F1983"/>
    <w:rsid w:val="739E7073"/>
    <w:rsid w:val="744D64A9"/>
    <w:rsid w:val="74A206D3"/>
    <w:rsid w:val="74D90927"/>
    <w:rsid w:val="756A0A3D"/>
    <w:rsid w:val="75922929"/>
    <w:rsid w:val="763444AF"/>
    <w:rsid w:val="7709607D"/>
    <w:rsid w:val="77445D2C"/>
    <w:rsid w:val="78877820"/>
    <w:rsid w:val="78E70A2D"/>
    <w:rsid w:val="79331D62"/>
    <w:rsid w:val="796061A5"/>
    <w:rsid w:val="7A635A80"/>
    <w:rsid w:val="7B0A1790"/>
    <w:rsid w:val="7BB8788F"/>
    <w:rsid w:val="7C3005DF"/>
    <w:rsid w:val="7C71247C"/>
    <w:rsid w:val="7CE22776"/>
    <w:rsid w:val="7D04082D"/>
    <w:rsid w:val="7D471B43"/>
    <w:rsid w:val="7EB3493A"/>
    <w:rsid w:val="7EDF4DC2"/>
    <w:rsid w:val="7EE4243A"/>
    <w:rsid w:val="7EFA151F"/>
    <w:rsid w:val="7F7D28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 w:hAnsi="Times New Roman" w:eastAsia="仿宋" w:cs="Times New Roman"/>
      <w:kern w:val="30"/>
      <w:sz w:val="30"/>
      <w:szCs w:val="21"/>
      <w:lang w:val="en-US" w:eastAsia="zh-CN" w:bidi="ar-SA"/>
    </w:rPr>
  </w:style>
  <w:style w:type="paragraph" w:styleId="3">
    <w:name w:val="heading 1"/>
    <w:basedOn w:val="1"/>
    <w:next w:val="1"/>
    <w:link w:val="23"/>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autoRedefine/>
    <w:qFormat/>
    <w:uiPriority w:val="99"/>
    <w:pPr>
      <w:keepNext/>
      <w:keepLines/>
      <w:spacing w:before="260" w:after="260" w:line="416" w:lineRule="auto"/>
      <w:outlineLvl w:val="1"/>
    </w:pPr>
    <w:rPr>
      <w:rFonts w:ascii="Cambria" w:hAnsi="Cambria"/>
      <w:b/>
      <w:bCs/>
      <w:kern w:val="0"/>
      <w:sz w:val="32"/>
      <w:szCs w:val="32"/>
    </w:rPr>
  </w:style>
  <w:style w:type="paragraph" w:styleId="2">
    <w:name w:val="heading 3"/>
    <w:basedOn w:val="1"/>
    <w:next w:val="1"/>
    <w:link w:val="25"/>
    <w:autoRedefine/>
    <w:qFormat/>
    <w:uiPriority w:val="99"/>
    <w:pPr>
      <w:keepNext/>
      <w:keepLines/>
      <w:spacing w:before="260" w:after="260" w:line="416" w:lineRule="auto"/>
      <w:outlineLvl w:val="2"/>
    </w:pPr>
    <w:rPr>
      <w:b/>
      <w:bCs/>
      <w:kern w:val="0"/>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31"/>
    <w:autoRedefine/>
    <w:unhideWhenUsed/>
    <w:qFormat/>
    <w:uiPriority w:val="99"/>
    <w:rPr>
      <w:rFonts w:ascii="宋体"/>
      <w:sz w:val="18"/>
      <w:szCs w:val="18"/>
    </w:rPr>
  </w:style>
  <w:style w:type="paragraph" w:styleId="6">
    <w:name w:val="annotation text"/>
    <w:basedOn w:val="1"/>
    <w:link w:val="29"/>
    <w:autoRedefine/>
    <w:unhideWhenUsed/>
    <w:qFormat/>
    <w:uiPriority w:val="99"/>
    <w:pPr>
      <w:jc w:val="left"/>
    </w:pPr>
  </w:style>
  <w:style w:type="paragraph" w:styleId="7">
    <w:name w:val="Body Text"/>
    <w:basedOn w:val="1"/>
    <w:next w:val="8"/>
    <w:link w:val="36"/>
    <w:autoRedefine/>
    <w:qFormat/>
    <w:uiPriority w:val="1"/>
    <w:pPr>
      <w:ind w:left="119"/>
      <w:jc w:val="left"/>
    </w:pPr>
    <w:rPr>
      <w:rFonts w:ascii="仿宋_GB2312" w:hAnsi="仿宋_GB2312" w:eastAsia="仿宋_GB2312" w:cstheme="minorBidi"/>
      <w:kern w:val="0"/>
      <w:szCs w:val="30"/>
      <w:lang w:eastAsia="en-US"/>
    </w:rPr>
  </w:style>
  <w:style w:type="paragraph" w:styleId="8">
    <w:name w:val="toc 5"/>
    <w:basedOn w:val="1"/>
    <w:next w:val="1"/>
    <w:qFormat/>
    <w:uiPriority w:val="0"/>
    <w:pPr>
      <w:ind w:left="1680" w:leftChars="800"/>
    </w:pPr>
  </w:style>
  <w:style w:type="paragraph" w:styleId="9">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Balloon Text"/>
    <w:basedOn w:val="1"/>
    <w:link w:val="28"/>
    <w:autoRedefine/>
    <w:unhideWhenUsed/>
    <w:qFormat/>
    <w:uiPriority w:val="99"/>
    <w:rPr>
      <w:sz w:val="18"/>
      <w:szCs w:val="18"/>
    </w:rPr>
  </w:style>
  <w:style w:type="paragraph" w:styleId="11">
    <w:name w:val="footer"/>
    <w:basedOn w:val="1"/>
    <w:link w:val="27"/>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autoRedefine/>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4">
    <w:name w:val="toc 2"/>
    <w:basedOn w:val="1"/>
    <w:next w:val="1"/>
    <w:autoRedefine/>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annotation subject"/>
    <w:basedOn w:val="6"/>
    <w:next w:val="6"/>
    <w:link w:val="30"/>
    <w:autoRedefine/>
    <w:unhideWhenUsed/>
    <w:qFormat/>
    <w:uiPriority w:val="99"/>
    <w:rPr>
      <w:b/>
      <w:bCs/>
    </w:rPr>
  </w:style>
  <w:style w:type="table" w:styleId="18">
    <w:name w:val="Table Grid"/>
    <w:basedOn w:val="17"/>
    <w:autoRedefine/>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page number"/>
    <w:basedOn w:val="19"/>
    <w:autoRedefine/>
    <w:qFormat/>
    <w:uiPriority w:val="0"/>
  </w:style>
  <w:style w:type="character" w:styleId="21">
    <w:name w:val="Hyperlink"/>
    <w:basedOn w:val="19"/>
    <w:autoRedefine/>
    <w:unhideWhenUsed/>
    <w:qFormat/>
    <w:uiPriority w:val="99"/>
    <w:rPr>
      <w:color w:val="0000FF" w:themeColor="hyperlink"/>
      <w:u w:val="single"/>
    </w:rPr>
  </w:style>
  <w:style w:type="character" w:styleId="22">
    <w:name w:val="annotation reference"/>
    <w:basedOn w:val="19"/>
    <w:autoRedefine/>
    <w:unhideWhenUsed/>
    <w:qFormat/>
    <w:uiPriority w:val="99"/>
    <w:rPr>
      <w:sz w:val="21"/>
      <w:szCs w:val="21"/>
    </w:rPr>
  </w:style>
  <w:style w:type="character" w:customStyle="1" w:styleId="23">
    <w:name w:val="标题 1 字符"/>
    <w:basedOn w:val="19"/>
    <w:link w:val="3"/>
    <w:autoRedefine/>
    <w:qFormat/>
    <w:uiPriority w:val="9"/>
    <w:rPr>
      <w:rFonts w:ascii="Times New Roman" w:hAnsi="Times New Roman" w:eastAsia="宋体" w:cs="Times New Roman"/>
      <w:b/>
      <w:bCs/>
      <w:kern w:val="44"/>
      <w:sz w:val="44"/>
      <w:szCs w:val="44"/>
    </w:rPr>
  </w:style>
  <w:style w:type="character" w:customStyle="1" w:styleId="24">
    <w:name w:val="标题 2 字符"/>
    <w:basedOn w:val="19"/>
    <w:link w:val="4"/>
    <w:autoRedefine/>
    <w:qFormat/>
    <w:uiPriority w:val="99"/>
    <w:rPr>
      <w:rFonts w:ascii="Cambria" w:hAnsi="Cambria" w:eastAsia="宋体" w:cs="Times New Roman"/>
      <w:b/>
      <w:bCs/>
      <w:kern w:val="0"/>
      <w:sz w:val="32"/>
      <w:szCs w:val="32"/>
    </w:rPr>
  </w:style>
  <w:style w:type="character" w:customStyle="1" w:styleId="25">
    <w:name w:val="标题 3 字符"/>
    <w:basedOn w:val="19"/>
    <w:link w:val="2"/>
    <w:autoRedefine/>
    <w:qFormat/>
    <w:uiPriority w:val="99"/>
    <w:rPr>
      <w:rFonts w:ascii="Times New Roman" w:hAnsi="Times New Roman" w:eastAsia="宋体" w:cs="Times New Roman"/>
      <w:b/>
      <w:bCs/>
      <w:kern w:val="0"/>
      <w:sz w:val="32"/>
      <w:szCs w:val="32"/>
    </w:rPr>
  </w:style>
  <w:style w:type="character" w:customStyle="1" w:styleId="26">
    <w:name w:val="页眉 字符"/>
    <w:basedOn w:val="19"/>
    <w:link w:val="12"/>
    <w:autoRedefine/>
    <w:qFormat/>
    <w:uiPriority w:val="99"/>
    <w:rPr>
      <w:sz w:val="18"/>
      <w:szCs w:val="18"/>
    </w:rPr>
  </w:style>
  <w:style w:type="character" w:customStyle="1" w:styleId="27">
    <w:name w:val="页脚 字符"/>
    <w:basedOn w:val="19"/>
    <w:link w:val="11"/>
    <w:autoRedefine/>
    <w:qFormat/>
    <w:uiPriority w:val="0"/>
    <w:rPr>
      <w:sz w:val="18"/>
      <w:szCs w:val="18"/>
    </w:rPr>
  </w:style>
  <w:style w:type="character" w:customStyle="1" w:styleId="28">
    <w:name w:val="批注框文本 字符"/>
    <w:basedOn w:val="19"/>
    <w:link w:val="10"/>
    <w:autoRedefine/>
    <w:semiHidden/>
    <w:qFormat/>
    <w:uiPriority w:val="99"/>
    <w:rPr>
      <w:rFonts w:ascii="Times New Roman" w:hAnsi="Times New Roman" w:eastAsia="宋体" w:cs="Times New Roman"/>
      <w:sz w:val="18"/>
      <w:szCs w:val="18"/>
    </w:rPr>
  </w:style>
  <w:style w:type="character" w:customStyle="1" w:styleId="29">
    <w:name w:val="批注文字 字符"/>
    <w:basedOn w:val="19"/>
    <w:link w:val="6"/>
    <w:autoRedefine/>
    <w:qFormat/>
    <w:uiPriority w:val="99"/>
    <w:rPr>
      <w:rFonts w:ascii="Times New Roman" w:hAnsi="Times New Roman" w:eastAsia="宋体" w:cs="Times New Roman"/>
      <w:szCs w:val="21"/>
    </w:rPr>
  </w:style>
  <w:style w:type="character" w:customStyle="1" w:styleId="30">
    <w:name w:val="批注主题 字符"/>
    <w:basedOn w:val="29"/>
    <w:link w:val="16"/>
    <w:autoRedefine/>
    <w:semiHidden/>
    <w:qFormat/>
    <w:uiPriority w:val="99"/>
    <w:rPr>
      <w:rFonts w:ascii="Times New Roman" w:hAnsi="Times New Roman" w:eastAsia="宋体" w:cs="Times New Roman"/>
      <w:b/>
      <w:bCs/>
      <w:szCs w:val="21"/>
    </w:rPr>
  </w:style>
  <w:style w:type="character" w:customStyle="1" w:styleId="31">
    <w:name w:val="文档结构图 字符"/>
    <w:basedOn w:val="19"/>
    <w:link w:val="5"/>
    <w:autoRedefine/>
    <w:semiHidden/>
    <w:qFormat/>
    <w:uiPriority w:val="99"/>
    <w:rPr>
      <w:rFonts w:ascii="宋体" w:hAnsi="Times New Roman" w:eastAsia="宋体" w:cs="Times New Roman"/>
      <w:sz w:val="18"/>
      <w:szCs w:val="18"/>
    </w:rPr>
  </w:style>
  <w:style w:type="paragraph" w:customStyle="1" w:styleId="32">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3">
    <w:name w:val="修订1"/>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34">
    <w:name w:val="页码 New New"/>
    <w:basedOn w:val="19"/>
    <w:autoRedefine/>
    <w:qFormat/>
    <w:uiPriority w:val="0"/>
  </w:style>
  <w:style w:type="paragraph" w:customStyle="1" w:styleId="35">
    <w:name w:val="列表段落1"/>
    <w:basedOn w:val="1"/>
    <w:autoRedefine/>
    <w:qFormat/>
    <w:uiPriority w:val="34"/>
    <w:pPr>
      <w:ind w:firstLine="420" w:firstLineChars="200"/>
    </w:pPr>
  </w:style>
  <w:style w:type="character" w:customStyle="1" w:styleId="36">
    <w:name w:val="正文文本 字符"/>
    <w:basedOn w:val="19"/>
    <w:link w:val="7"/>
    <w:autoRedefine/>
    <w:qFormat/>
    <w:uiPriority w:val="1"/>
    <w:rPr>
      <w:rFonts w:ascii="仿宋_GB2312" w:hAnsi="仿宋_GB2312" w:eastAsia="仿宋_GB2312"/>
      <w:kern w:val="0"/>
      <w:sz w:val="30"/>
      <w:szCs w:val="30"/>
      <w:lang w:eastAsia="en-US"/>
    </w:rPr>
  </w:style>
  <w:style w:type="character" w:customStyle="1" w:styleId="37">
    <w:name w:val="未处理的提及1"/>
    <w:basedOn w:val="19"/>
    <w:autoRedefine/>
    <w:unhideWhenUsed/>
    <w:qFormat/>
    <w:uiPriority w:val="99"/>
    <w:rPr>
      <w:color w:val="605E5C"/>
      <w:shd w:val="clear" w:color="auto" w:fill="E1DFDD"/>
    </w:rPr>
  </w:style>
  <w:style w:type="character" w:customStyle="1" w:styleId="38">
    <w:name w:val="占位符文本1"/>
    <w:basedOn w:val="19"/>
    <w:autoRedefine/>
    <w:semiHidden/>
    <w:qFormat/>
    <w:uiPriority w:val="99"/>
    <w:rPr>
      <w:color w:val="808080"/>
    </w:rPr>
  </w:style>
  <w:style w:type="character" w:customStyle="1" w:styleId="39">
    <w:name w:val="font21"/>
    <w:basedOn w:val="19"/>
    <w:autoRedefine/>
    <w:qFormat/>
    <w:uiPriority w:val="0"/>
    <w:rPr>
      <w:rFonts w:hint="default" w:ascii="Times New Roman" w:hAnsi="Times New Roman" w:cs="Times New Roman"/>
      <w:color w:val="000000"/>
      <w:sz w:val="20"/>
      <w:szCs w:val="20"/>
      <w:u w:val="none"/>
    </w:rPr>
  </w:style>
  <w:style w:type="character" w:customStyle="1" w:styleId="40">
    <w:name w:val="font41"/>
    <w:basedOn w:val="19"/>
    <w:autoRedefine/>
    <w:qFormat/>
    <w:uiPriority w:val="0"/>
    <w:rPr>
      <w:rFonts w:hint="eastAsia" w:ascii="宋体" w:hAnsi="宋体" w:eastAsia="宋体" w:cs="宋体"/>
      <w:color w:val="000000"/>
      <w:sz w:val="20"/>
      <w:szCs w:val="20"/>
      <w:u w:val="none"/>
    </w:rPr>
  </w:style>
  <w:style w:type="character" w:customStyle="1" w:styleId="41">
    <w:name w:val="font31"/>
    <w:basedOn w:val="19"/>
    <w:autoRedefine/>
    <w:qFormat/>
    <w:uiPriority w:val="0"/>
    <w:rPr>
      <w:rFonts w:hint="eastAsia" w:ascii="宋体" w:hAnsi="宋体" w:eastAsia="宋体" w:cs="宋体"/>
      <w:color w:val="000000"/>
      <w:sz w:val="20"/>
      <w:szCs w:val="20"/>
      <w:u w:val="none"/>
    </w:rPr>
  </w:style>
  <w:style w:type="character" w:customStyle="1" w:styleId="42">
    <w:name w:val="font11"/>
    <w:basedOn w:val="19"/>
    <w:autoRedefine/>
    <w:qFormat/>
    <w:uiPriority w:val="0"/>
    <w:rPr>
      <w:rFonts w:hint="eastAsia" w:ascii="宋体" w:hAnsi="宋体" w:eastAsia="宋体" w:cs="宋体"/>
      <w:color w:val="000000"/>
      <w:sz w:val="20"/>
      <w:szCs w:val="20"/>
      <w:u w:val="none"/>
    </w:rPr>
  </w:style>
  <w:style w:type="paragraph" w:customStyle="1" w:styleId="43">
    <w:name w:val="实施方案正文"/>
    <w:basedOn w:val="1"/>
    <w:autoRedefine/>
    <w:qFormat/>
    <w:uiPriority w:val="0"/>
    <w:pPr>
      <w:ind w:firstLine="566" w:firstLineChars="202"/>
    </w:pPr>
    <w:rPr>
      <w:rFonts w:ascii="Calibri" w:hAnsi="Calibri" w:eastAsia="宋体" w:cs="Times New Roman"/>
      <w:sz w:val="21"/>
    </w:rPr>
  </w:style>
  <w:style w:type="character" w:customStyle="1" w:styleId="44">
    <w:name w:val="font01"/>
    <w:basedOn w:val="19"/>
    <w:autoRedefine/>
    <w:qFormat/>
    <w:uiPriority w:val="0"/>
    <w:rPr>
      <w:rFonts w:hint="eastAsia" w:ascii="仿宋" w:hAnsi="仿宋" w:eastAsia="仿宋" w:cs="仿宋"/>
      <w:b/>
      <w:bCs/>
      <w:color w:val="000000"/>
      <w:sz w:val="21"/>
      <w:szCs w:val="21"/>
      <w:u w:val="none"/>
    </w:rPr>
  </w:style>
  <w:style w:type="character" w:customStyle="1" w:styleId="45">
    <w:name w:val="公文正文"/>
    <w:basedOn w:val="46"/>
    <w:autoRedefine/>
    <w:qFormat/>
    <w:uiPriority w:val="0"/>
    <w:rPr>
      <w:rFonts w:eastAsia="仿宋_GB2312"/>
      <w:sz w:val="32"/>
    </w:rPr>
  </w:style>
  <w:style w:type="character" w:customStyle="1" w:styleId="46">
    <w:name w:val="默认段落字体1"/>
    <w:autoRedefine/>
    <w:qFormat/>
    <w:uiPriority w:val="0"/>
  </w:style>
  <w:style w:type="paragraph" w:customStyle="1" w:styleId="47">
    <w:name w:val="正文2"/>
    <w:basedOn w:val="1"/>
    <w:next w:val="1"/>
    <w:qFormat/>
    <w:uiPriority w:val="0"/>
    <w:rPr>
      <w:rFonts w:ascii="仿宋_GB2312" w:eastAsia="仿宋_GB2312" w:cs="Times New Roman"/>
      <w:sz w:val="32"/>
      <w:szCs w:val="20"/>
    </w:rPr>
  </w:style>
  <w:style w:type="paragraph" w:customStyle="1" w:styleId="48">
    <w:name w:val="图表目录1"/>
    <w:basedOn w:val="49"/>
    <w:next w:val="49"/>
    <w:qFormat/>
    <w:uiPriority w:val="0"/>
    <w:pPr>
      <w:ind w:left="200" w:leftChars="200" w:hanging="200" w:hangingChars="200"/>
    </w:pPr>
    <w:rPr>
      <w:rFonts w:ascii="Calibri" w:hAnsi="Calibri" w:cs="黑体"/>
    </w:rPr>
  </w:style>
  <w:style w:type="paragraph" w:customStyle="1" w:styleId="4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8"/>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21" textRotate="1"/>
    <customShpInfo spid="_x0000_s4122" textRotate="1"/>
    <customShpInfo spid="_x0000_s4125" textRotate="1"/>
    <customShpInfo spid="_x0000_s41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C16A0-C524-446D-B2CF-DD49618262C5}">
  <ds:schemaRefs/>
</ds:datastoreItem>
</file>

<file path=docProps/app.xml><?xml version="1.0" encoding="utf-8"?>
<Properties xmlns="http://schemas.openxmlformats.org/officeDocument/2006/extended-properties" xmlns:vt="http://schemas.openxmlformats.org/officeDocument/2006/docPropsVTypes">
  <Template>Normal</Template>
  <Pages>37</Pages>
  <Words>4991</Words>
  <Characters>6191</Characters>
  <Lines>167</Lines>
  <Paragraphs>47</Paragraphs>
  <TotalTime>0</TotalTime>
  <ScaleCrop>false</ScaleCrop>
  <LinksUpToDate>false</LinksUpToDate>
  <CharactersWithSpaces>6298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cp:lastPrinted>2024-05-07T08:20:00Z</cp:lastPrinted>
  <dcterms:modified xsi:type="dcterms:W3CDTF">2025-12-09T01:52:21Z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31FE76F059CC43A4B038A843D8B055D4</vt:lpwstr>
  </property>
  <property fmtid="{D5CDD505-2E9C-101B-9397-08002B2CF9AE}" pid="4" name="KSOTemplateDocerSaveRecord">
    <vt:lpwstr>eyJoZGlkIjoiNTQ0ZGQwNzVhMGU0MTgxMTgwYmU5MjdhMWM0OGRkZDMiLCJ1c2VySWQiOiIyNzQ1OTM0ODEifQ==</vt:lpwstr>
  </property>
</Properties>
</file>