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default" w:ascii="Times New Roman" w:hAnsi="Times New Roman" w:eastAsia="方正小标宋简体" w:cs="Times New Roman"/>
          <w:sz w:val="44"/>
          <w:szCs w:val="44"/>
          <w:highlight w:val="none"/>
          <w:lang w:val="en-US" w:eastAsia="zh-CN"/>
        </w:rPr>
      </w:pPr>
      <w:bookmarkStart w:id="0" w:name="_GoBack"/>
      <w:bookmarkEnd w:id="0"/>
    </w:p>
    <w:p>
      <w:pPr>
        <w:tabs>
          <w:tab w:val="left" w:pos="7245"/>
        </w:tabs>
        <w:adjustRightInd w:val="0"/>
        <w:snapToGrid w:val="0"/>
        <w:jc w:val="center"/>
        <w:rPr>
          <w:rFonts w:hint="default" w:ascii="Times New Roman" w:hAnsi="Times New Roman" w:eastAsia="方正小标宋简体" w:cs="Times New Roman"/>
          <w:outline/>
          <w:color w:val="FF0000"/>
          <w:spacing w:val="60"/>
          <w:sz w:val="72"/>
          <w:szCs w:val="72"/>
        </w:rPr>
      </w:pPr>
      <w:r>
        <w:rPr>
          <w:rFonts w:hint="default" w:ascii="Times New Roman" w:hAnsi="Times New Roman" w:cs="Times New Roman"/>
          <w:spacing w:val="60"/>
          <w:sz w:val="72"/>
          <w:szCs w:val="72"/>
        </w:rPr>
        <w:pict>
          <v:line id="直接连接符 1" o:spid="_x0000_s2053" o:spt="20" style="position:absolute;left:0pt;margin-left:-7.5pt;margin-top:49.7pt;height:0pt;width:456.9pt;z-index:251665408;mso-width-relative:page;mso-height-relative:page;" filled="f" stroked="t" coordsize="21600,21600" o:gfxdata="UEsDBAoAAAAAAIdO4kAAAAAAAAAAAAAAAAAEAAAAZHJzL1BLAwQUAAAACACHTuJAB2NhItUAAAAJ&#10;AQAADwAAAGRycy9kb3ducmV2LnhtbE2PwU7DMAyG70i8Q+RJ3LakhUHbNd0BiTNs48Axa7y2WuNU&#10;Tbpub48RBzja/vX7+8rt1fXigmPoPGlIVgoEUu1tR42Gz8PbMgMRoiFrek+o4YYBttX9XWkK62fa&#10;4WUfG8ElFAqjoY1xKKQMdYvOhJUfkPh28qMzkcexkXY0M5e7XqZKPUtnOuIPrRnwtcX6vJ+chq+X&#10;kfy8ez99PE50C+lwPqRrpfXDIlEbEBGv8S8MP/iMDhUzHf1ENohewzJZs0vUkOdPIDiQ5Rm7HH8X&#10;sirlf4PqG1BLAwQUAAAACACHTuJA6d+m3eUBAACrAwAADgAAAGRycy9lMm9Eb2MueG1srVPNbhMx&#10;EL4j9R0s35vdpGqpVtn00DRcEESiPMDEP7sW/pPtZpOX4AWQuMGJI3fepuUxGDvbUOCCEDk4Y8/4&#10;83zffDu/2hlNtiJE5WxLp5OaEmGZ48p2LX17uzq9pCQmsBy0s6KlexHp1eLk2XzwjZi53mkuAkEQ&#10;G5vBt7RPyTdVFVkvDMSJ88JiUrpgIOE2dBUPMCC60dWsri+qwQXug2MiRjxdHpJ0UfClFCy9ljKK&#10;RHRLsbdU1lDWTV6rxRyaLoDvFRvbgH/owoCy+OgRagkJyF1Qf0AZxYKLTqYJc6ZyUiomCgdkM61/&#10;Y/OmBy8KFxQn+qNM8f/BslfbdSCK4+wosWBwRA8fvt6///T920dcH758JtMs0uBjg7XXdh3GXfTr&#10;kBnvZDD5H7mQXRF2fxRW7BJheHh+Wc8uzlB/9pirfl70IaYXwhmSg5ZqZTNnaGD7MiZ8DEsfS/Kx&#10;tmRAxOfT84wH6BmpIWFoPLJIOMd3t/04jei04iuldb4YQ7e51oFsAb2wWtX4y8wQ/pey/NYSYn+o&#10;K6mDS3oB/MZykvYeVbJoZ5o7MYJTogW6P0cICE0Cpf+mEp/WNl8Qxakj3Sz1QdwcbRzf44TufFBd&#10;j/KUaVQ5g44o3Y/uzZZ7usf46Te2+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Y2Ei1QAAAAkB&#10;AAAPAAAAAAAAAAEAIAAAACIAAABkcnMvZG93bnJldi54bWxQSwECFAAUAAAACACHTuJA6d+m3eUB&#10;AACrAwAADgAAAAAAAAABACAAAAAkAQAAZHJzL2Uyb0RvYy54bWxQSwUGAAAAAAYABgBZAQAAewUA&#10;AAAA&#10;">
            <v:path arrowok="t"/>
            <v:fill on="f" focussize="0,0"/>
            <v:stroke weight="4.5pt" color="#FF0000" linestyle="thickThin" joinstyle="round"/>
            <v:imagedata o:title=""/>
            <o:lock v:ext="edit" aspectratio="f"/>
          </v:line>
        </w:pict>
      </w:r>
      <w:r>
        <w:rPr>
          <w:rFonts w:hint="default" w:ascii="Times New Roman" w:hAnsi="Times New Roman" w:eastAsia="方正小标宋简体" w:cs="Times New Roman"/>
          <w:color w:val="FF0000"/>
          <w:spacing w:val="60"/>
          <w:sz w:val="72"/>
          <w:szCs w:val="72"/>
        </w:rPr>
        <w:t>昆明市西山区水务局</w:t>
      </w:r>
    </w:p>
    <w:p>
      <w:pPr>
        <w:keepNext w:val="0"/>
        <w:keepLines w:val="0"/>
        <w:pageBreakBefore w:val="0"/>
        <w:widowControl w:val="0"/>
        <w:kinsoku/>
        <w:wordWrap/>
        <w:overflowPunct/>
        <w:topLinePunct w:val="0"/>
        <w:autoSpaceDE/>
        <w:autoSpaceDN/>
        <w:bidi w:val="0"/>
        <w:adjustRightInd/>
        <w:snapToGrid/>
        <w:spacing w:line="560" w:lineRule="exact"/>
        <w:ind w:left="0"/>
        <w:jc w:val="right"/>
        <w:textAlignment w:val="auto"/>
        <w:rPr>
          <w:rFonts w:eastAsia="仿宋_GB2312"/>
          <w:color w:val="000000"/>
          <w:sz w:val="32"/>
          <w:szCs w:val="32"/>
        </w:rPr>
      </w:pPr>
      <w:r>
        <w:rPr>
          <w:rFonts w:hint="eastAsia" w:eastAsia="仿宋_GB2312" w:cs="仿宋_GB2312"/>
          <w:color w:val="000000"/>
          <w:sz w:val="32"/>
          <w:szCs w:val="32"/>
        </w:rPr>
        <w:t>〔</w:t>
      </w:r>
      <w:r>
        <w:rPr>
          <w:rFonts w:hint="eastAsia" w:eastAsia="仿宋_GB2312"/>
          <w:color w:val="000000"/>
          <w:sz w:val="32"/>
          <w:szCs w:val="32"/>
        </w:rPr>
        <w:t>办理类型</w:t>
      </w:r>
      <w:r>
        <w:rPr>
          <w:rFonts w:hint="eastAsia" w:eastAsia="仿宋_GB2312" w:cs="仿宋_GB2312"/>
          <w:color w:val="000000"/>
          <w:sz w:val="32"/>
          <w:szCs w:val="32"/>
        </w:rPr>
        <w:t>〕（A）</w:t>
      </w:r>
    </w:p>
    <w:p>
      <w:pPr>
        <w:keepNext w:val="0"/>
        <w:keepLines w:val="0"/>
        <w:pageBreakBefore w:val="0"/>
        <w:widowControl w:val="0"/>
        <w:kinsoku/>
        <w:wordWrap/>
        <w:overflowPunct/>
        <w:topLinePunct w:val="0"/>
        <w:autoSpaceDE/>
        <w:autoSpaceDN/>
        <w:bidi w:val="0"/>
        <w:adjustRightInd/>
        <w:snapToGrid/>
        <w:spacing w:line="560" w:lineRule="exact"/>
        <w:ind w:left="0"/>
        <w:jc w:val="right"/>
        <w:textAlignment w:val="auto"/>
        <w:rPr>
          <w:rFonts w:eastAsia="仿宋_GB2312"/>
          <w:color w:val="000000"/>
          <w:sz w:val="32"/>
          <w:szCs w:val="32"/>
        </w:rPr>
      </w:pPr>
      <w:r>
        <w:rPr>
          <w:rFonts w:hint="eastAsia" w:eastAsia="仿宋_GB2312" w:cs="仿宋_GB2312"/>
          <w:color w:val="000000"/>
          <w:sz w:val="32"/>
          <w:szCs w:val="32"/>
        </w:rPr>
        <w:t>〔是否公开〕（是）</w:t>
      </w:r>
    </w:p>
    <w:p>
      <w:pPr>
        <w:keepNext w:val="0"/>
        <w:keepLines w:val="0"/>
        <w:pageBreakBefore w:val="0"/>
        <w:widowControl w:val="0"/>
        <w:kinsoku/>
        <w:wordWrap/>
        <w:overflowPunct/>
        <w:topLinePunct w:val="0"/>
        <w:autoSpaceDE/>
        <w:autoSpaceDN/>
        <w:bidi w:val="0"/>
        <w:adjustRightInd/>
        <w:snapToGrid/>
        <w:spacing w:line="560" w:lineRule="exact"/>
        <w:ind w:left="0"/>
        <w:jc w:val="right"/>
        <w:textAlignment w:val="auto"/>
        <w:rPr>
          <w:rFonts w:eastAsia="仿宋_GB2312"/>
          <w:color w:val="000000"/>
          <w:sz w:val="32"/>
          <w:szCs w:val="32"/>
        </w:rPr>
      </w:pPr>
      <w:r>
        <w:rPr>
          <w:rFonts w:hint="eastAsia" w:eastAsia="仿宋_GB2312" w:cs="仿宋_GB2312"/>
          <w:color w:val="000000"/>
          <w:sz w:val="32"/>
          <w:szCs w:val="32"/>
        </w:rPr>
        <w:t>西</w:t>
      </w:r>
      <w:r>
        <w:rPr>
          <w:rFonts w:hint="eastAsia" w:eastAsia="仿宋_GB2312"/>
          <w:color w:val="000000"/>
          <w:sz w:val="32"/>
          <w:szCs w:val="32"/>
        </w:rPr>
        <w:t>水</w:t>
      </w:r>
      <w:r>
        <w:rPr>
          <w:rFonts w:hint="eastAsia" w:eastAsia="仿宋_GB2312" w:cs="仿宋_GB2312"/>
          <w:color w:val="000000"/>
          <w:sz w:val="32"/>
          <w:szCs w:val="32"/>
        </w:rPr>
        <w:t>函〔2024〕</w:t>
      </w:r>
      <w:r>
        <w:rPr>
          <w:rFonts w:hint="eastAsia" w:eastAsia="仿宋_GB2312" w:cs="仿宋_GB2312"/>
          <w:color w:val="000000"/>
          <w:sz w:val="32"/>
          <w:szCs w:val="32"/>
          <w:lang w:val="en-US" w:eastAsia="zh-CN"/>
        </w:rPr>
        <w:t>160</w:t>
      </w:r>
      <w:r>
        <w:rPr>
          <w:rFonts w:hint="eastAsia"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eastAsia="方正小标宋_GBK"/>
          <w:sz w:val="44"/>
          <w:szCs w:val="44"/>
        </w:rPr>
      </w:pPr>
      <w:r>
        <w:rPr>
          <w:rFonts w:eastAsia="方正小标宋_GBK"/>
          <w:sz w:val="44"/>
          <w:szCs w:val="44"/>
        </w:rPr>
        <w:t>昆明市西山区水务局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_GBK" w:cs="方正小标宋_GBK"/>
          <w:color w:val="000000"/>
          <w:sz w:val="44"/>
          <w:szCs w:val="44"/>
        </w:rPr>
      </w:pPr>
      <w:r>
        <w:rPr>
          <w:rFonts w:hint="eastAsia" w:eastAsia="方正小标宋_GBK" w:cs="方正小标宋_GBK"/>
          <w:color w:val="000000"/>
          <w:sz w:val="44"/>
          <w:szCs w:val="44"/>
        </w:rPr>
        <w:t>关于西山区政协</w:t>
      </w:r>
      <w:r>
        <w:rPr>
          <w:rFonts w:hint="eastAsia" w:eastAsia="方正小标宋_GBK"/>
          <w:color w:val="000000"/>
          <w:sz w:val="44"/>
          <w:szCs w:val="44"/>
        </w:rPr>
        <w:t>十</w:t>
      </w:r>
      <w:r>
        <w:rPr>
          <w:rFonts w:hint="eastAsia" w:eastAsia="方正小标宋_GBK" w:cs="方正小标宋_GBK"/>
          <w:color w:val="000000"/>
          <w:sz w:val="44"/>
          <w:szCs w:val="44"/>
        </w:rPr>
        <w:t>届委员会</w:t>
      </w:r>
      <w:r>
        <w:rPr>
          <w:rFonts w:hint="eastAsia" w:eastAsia="方正小标宋_GBK"/>
          <w:color w:val="000000"/>
          <w:sz w:val="44"/>
          <w:szCs w:val="44"/>
        </w:rPr>
        <w:t>第三</w:t>
      </w:r>
      <w:r>
        <w:rPr>
          <w:rFonts w:hint="eastAsia" w:eastAsia="方正小标宋_GBK" w:cs="方正小标宋_GBK"/>
          <w:color w:val="000000"/>
          <w:sz w:val="44"/>
          <w:szCs w:val="44"/>
        </w:rPr>
        <w:t>次会议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_GBK"/>
          <w:color w:val="000000"/>
          <w:sz w:val="44"/>
          <w:szCs w:val="44"/>
        </w:rPr>
      </w:pPr>
      <w:r>
        <w:rPr>
          <w:rFonts w:hint="eastAsia" w:eastAsia="方正小标宋_GBK" w:cs="方正小标宋_GBK"/>
          <w:color w:val="000000"/>
          <w:sz w:val="44"/>
          <w:szCs w:val="44"/>
        </w:rPr>
        <w:t>第</w:t>
      </w:r>
      <w:r>
        <w:rPr>
          <w:rFonts w:hint="eastAsia" w:eastAsia="方正小标宋_GBK"/>
          <w:color w:val="000000"/>
          <w:sz w:val="44"/>
          <w:szCs w:val="44"/>
        </w:rPr>
        <w:t>10030110</w:t>
      </w:r>
      <w:r>
        <w:rPr>
          <w:rFonts w:hint="eastAsia" w:eastAsia="方正小标宋_GBK" w:cs="方正小标宋_GBK"/>
          <w:color w:val="000000"/>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eastAsia="仿宋_GB2312" w:cs="仿宋_GB2312"/>
          <w:color w:val="000000"/>
          <w:sz w:val="32"/>
          <w:szCs w:val="32"/>
        </w:rPr>
      </w:pPr>
      <w:r>
        <w:rPr>
          <w:rFonts w:eastAsia="仿宋_GB2312" w:cs="仿宋_GB2312"/>
          <w:color w:val="000000"/>
          <w:sz w:val="32"/>
          <w:szCs w:val="32"/>
        </w:rPr>
        <w:t>刘波</w:t>
      </w:r>
      <w:r>
        <w:rPr>
          <w:rFonts w:hint="eastAsia" w:eastAsia="仿宋_GB2312" w:cs="仿宋_GB2312"/>
          <w:color w:val="000000"/>
          <w:sz w:val="32"/>
          <w:szCs w:val="32"/>
        </w:rPr>
        <w:t>委员：</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eastAsia="仿宋_GB2312" w:cs="仿宋_GB2312"/>
          <w:color w:val="000000"/>
          <w:sz w:val="32"/>
          <w:szCs w:val="32"/>
        </w:rPr>
      </w:pPr>
      <w:r>
        <w:rPr>
          <w:rFonts w:eastAsia="仿宋_GB2312" w:cs="仿宋_GB2312"/>
          <w:color w:val="000000"/>
          <w:sz w:val="32"/>
          <w:szCs w:val="32"/>
        </w:rPr>
        <w:t xml:space="preserve">   </w:t>
      </w:r>
      <w:r>
        <w:rPr>
          <w:rFonts w:hint="eastAsia" w:eastAsia="仿宋_GB2312" w:cs="仿宋_GB2312"/>
          <w:color w:val="000000"/>
          <w:sz w:val="32"/>
          <w:szCs w:val="32"/>
        </w:rPr>
        <w:t>您提出的《</w:t>
      </w:r>
      <w:r>
        <w:rPr>
          <w:rFonts w:eastAsia="仿宋_GB2312" w:cs="仿宋_GB2312"/>
          <w:color w:val="000000"/>
          <w:sz w:val="32"/>
          <w:szCs w:val="32"/>
        </w:rPr>
        <w:t>关于在河道沟渠污水末端截污口适时设置雨天雨污混合污水快速处理设备设施的建议</w:t>
      </w:r>
      <w:r>
        <w:rPr>
          <w:rFonts w:hint="eastAsia" w:eastAsia="仿宋_GB2312" w:cs="仿宋_GB2312"/>
          <w:color w:val="000000"/>
          <w:sz w:val="32"/>
          <w:szCs w:val="32"/>
        </w:rPr>
        <w:t>》提案收悉，现答复如下：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textAlignment w:val="auto"/>
        <w:rPr>
          <w:rFonts w:hint="eastAsia" w:ascii="黑体" w:hAnsi="Calibri" w:eastAsia="黑体"/>
          <w:sz w:val="32"/>
        </w:rPr>
      </w:pPr>
      <w:r>
        <w:rPr>
          <w:rFonts w:hint="eastAsia" w:ascii="黑体" w:hAnsi="Calibri" w:eastAsia="黑体"/>
          <w:sz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22"/>
        </w:rPr>
      </w:pPr>
      <w:r>
        <w:rPr>
          <w:rFonts w:hint="eastAsia" w:ascii="仿宋_GB2312" w:hAnsi="仿宋_GB2312" w:eastAsia="仿宋_GB2312" w:cs="仿宋_GB2312"/>
          <w:sz w:val="32"/>
          <w:szCs w:val="22"/>
        </w:rPr>
        <w:t>您所提提案为：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西山区有9条主要入滇河道，为新运粮河、老运粮河、乌龙河、大观河、西坝河、船房河、盘龙江、采莲河和金家河，还有螳螂川为出滇池的河道，</w:t>
      </w:r>
      <w:r>
        <w:rPr>
          <w:rFonts w:hint="eastAsia" w:ascii="仿宋_GB2312" w:hAnsi="仿宋_GB2312" w:eastAsia="仿宋_GB2312" w:cs="仿宋_GB2312"/>
          <w:sz w:val="32"/>
          <w:szCs w:val="22"/>
          <w:lang w:val="en-US" w:eastAsia="zh-CN"/>
        </w:rPr>
        <w:t>及</w:t>
      </w:r>
      <w:r>
        <w:rPr>
          <w:rFonts w:hint="eastAsia" w:ascii="仿宋_GB2312" w:hAnsi="仿宋_GB2312" w:eastAsia="仿宋_GB2312" w:cs="仿宋_GB2312"/>
          <w:sz w:val="32"/>
          <w:szCs w:val="22"/>
        </w:rPr>
        <w:t>很多支流沟渠与河道连通，这些进出滇池的河道沟渠的水质直接关系到黑臭水体治理及滇池水质改善，因此非常重要。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在区委政府高度重视和领导下，在相关职能部门及广大群众的共同努力和参与下，出入滇河道治理取得了很好的成绩。如：船房河、金家河、乌龙河、正大河等4条河被评为省级美丽河道；大观河、西坝河、海口河等3条河被评为市级美丽河湖；盘龙江、乌龙河、西坝河、船房河、大观河及金家河等被评为市级绿美河湖。河道水质2023年全部达标等等，在此不一一列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虽然在多部门的联合整治之下，河道水质得到了显著提升，河道治理方面取得了斐然的成绩，但同时也暴露出些许问题，这些不容忽视的问题，有可能影响未来的水质目标的达成：</w:t>
      </w:r>
      <w:r>
        <w:rPr>
          <w:rFonts w:hint="eastAsia" w:ascii="仿宋_GB2312" w:hAnsi="仿宋_GB2312" w:eastAsia="仿宋_GB2312" w:cs="仿宋_GB2312"/>
          <w:b/>
          <w:bCs/>
          <w:sz w:val="32"/>
          <w:szCs w:val="22"/>
        </w:rPr>
        <w:t>一是</w:t>
      </w:r>
      <w:r>
        <w:rPr>
          <w:rFonts w:hint="eastAsia" w:ascii="仿宋_GB2312" w:hAnsi="仿宋_GB2312" w:eastAsia="仿宋_GB2312" w:cs="仿宋_GB2312"/>
          <w:sz w:val="32"/>
          <w:szCs w:val="22"/>
        </w:rPr>
        <w:t>部分河道水质指标的达成主要依靠牛栏江等外来补水，如盘龙江。一旦外来补水不能实现，则河道还能否达标存较大疑问；</w:t>
      </w:r>
      <w:r>
        <w:rPr>
          <w:rFonts w:hint="eastAsia" w:ascii="仿宋_GB2312" w:hAnsi="仿宋_GB2312" w:eastAsia="仿宋_GB2312" w:cs="仿宋_GB2312"/>
          <w:b/>
          <w:bCs/>
          <w:sz w:val="32"/>
          <w:szCs w:val="22"/>
        </w:rPr>
        <w:t>二是</w:t>
      </w:r>
      <w:r>
        <w:rPr>
          <w:rFonts w:hint="eastAsia" w:ascii="仿宋_GB2312" w:hAnsi="仿宋_GB2312" w:eastAsia="仿宋_GB2312" w:cs="仿宋_GB2312"/>
          <w:sz w:val="32"/>
          <w:szCs w:val="22"/>
        </w:rPr>
        <w:t>部分河道在雨季（5月至10月）或较强的降雨天水质波动较大，甚至出现短时不达标的情况，如新、老运粮河、乌龙河等。这是由于在降雨过程中</w:t>
      </w:r>
      <w:r>
        <w:rPr>
          <w:rFonts w:hint="eastAsia" w:ascii="仿宋_GB2312" w:hAnsi="仿宋_GB2312" w:eastAsia="仿宋_GB2312" w:cs="仿宋_GB2312"/>
          <w:sz w:val="32"/>
          <w:szCs w:val="22"/>
          <w:lang w:eastAsia="zh-CN"/>
        </w:rPr>
        <w:t>部分</w:t>
      </w:r>
      <w:r>
        <w:rPr>
          <w:rFonts w:hint="eastAsia" w:ascii="仿宋_GB2312" w:hAnsi="仿宋_GB2312" w:eastAsia="仿宋_GB2312" w:cs="仿宋_GB2312"/>
          <w:sz w:val="32"/>
          <w:szCs w:val="22"/>
        </w:rPr>
        <w:t>雨水不可避免地进入了污水系统，而很多污水处理厂在旱季（或不降雨天）己基本满负荷，在降雨时没有更多的空间接纳骤增的雨污混合水，因此此部分雨污混合水大概率会从末端截污口溢入河道严重影响河道水质；</w:t>
      </w:r>
      <w:r>
        <w:rPr>
          <w:rFonts w:hint="eastAsia" w:ascii="仿宋_GB2312" w:hAnsi="仿宋_GB2312" w:eastAsia="仿宋_GB2312" w:cs="仿宋_GB2312"/>
          <w:b/>
          <w:bCs/>
          <w:sz w:val="32"/>
          <w:szCs w:val="22"/>
        </w:rPr>
        <w:t>三是</w:t>
      </w:r>
      <w:r>
        <w:rPr>
          <w:rFonts w:hint="eastAsia" w:ascii="仿宋_GB2312" w:hAnsi="仿宋_GB2312" w:eastAsia="仿宋_GB2312" w:cs="仿宋_GB2312"/>
          <w:sz w:val="32"/>
          <w:szCs w:val="22"/>
        </w:rPr>
        <w:t>在不远的将来滇池湖体水质保护目标从湖库四类提升至三类，对现有河道沟渠的水质要求将进一步提高，如不控制雨污混合水溢流，则提高水质目标后能否完成任务存在疑问；</w:t>
      </w:r>
      <w:r>
        <w:rPr>
          <w:rFonts w:hint="eastAsia" w:ascii="仿宋_GB2312" w:hAnsi="仿宋_GB2312" w:eastAsia="仿宋_GB2312" w:cs="仿宋_GB2312"/>
          <w:b/>
          <w:bCs/>
          <w:sz w:val="32"/>
          <w:szCs w:val="22"/>
        </w:rPr>
        <w:t>四是</w:t>
      </w:r>
      <w:r>
        <w:rPr>
          <w:rFonts w:hint="eastAsia" w:ascii="仿宋_GB2312" w:hAnsi="仿宋_GB2312" w:eastAsia="仿宋_GB2312" w:cs="仿宋_GB2312"/>
          <w:sz w:val="32"/>
          <w:szCs w:val="22"/>
        </w:rPr>
        <w:t>近期完工的雨污分流系统实际运行效果仍待检验，存在不达预期的可能，一旦不达预期将导致各方质疑，各级政府部门将极为被动甚至导致问责。采取措施控制雨污混合水溢流将可有效弥补前述问题；</w:t>
      </w:r>
      <w:r>
        <w:rPr>
          <w:rFonts w:hint="eastAsia" w:ascii="仿宋_GB2312" w:hAnsi="仿宋_GB2312" w:eastAsia="仿宋_GB2312" w:cs="仿宋_GB2312"/>
          <w:b/>
          <w:bCs/>
          <w:sz w:val="32"/>
          <w:szCs w:val="22"/>
        </w:rPr>
        <w:t>五是</w:t>
      </w:r>
      <w:r>
        <w:rPr>
          <w:rFonts w:hint="eastAsia" w:ascii="仿宋_GB2312" w:hAnsi="仿宋_GB2312" w:eastAsia="仿宋_GB2312" w:cs="仿宋_GB2312"/>
          <w:sz w:val="32"/>
          <w:szCs w:val="22"/>
        </w:rPr>
        <w:t>溢流的雨污混合水影响河道水质达标而需向上级交纳巨额的生态补偿金且造成恶劣影响。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黑体" w:hAnsi="Calibri" w:eastAsia="黑体"/>
          <w:sz w:val="32"/>
        </w:rPr>
      </w:pPr>
      <w:r>
        <w:rPr>
          <w:rFonts w:hint="eastAsia" w:ascii="黑体" w:hAnsi="Calibri" w:eastAsia="黑体"/>
          <w:sz w:val="32"/>
          <w:lang w:val="en-US" w:eastAsia="zh-CN"/>
        </w:rPr>
        <w:t>二、</w:t>
      </w:r>
      <w:r>
        <w:rPr>
          <w:rFonts w:hint="eastAsia" w:ascii="黑体" w:hAnsi="Calibri" w:eastAsia="黑体"/>
          <w:sz w:val="32"/>
        </w:rPr>
        <w:t>意见建议办理情况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22"/>
        </w:rPr>
      </w:pPr>
      <w:r>
        <w:rPr>
          <w:rFonts w:hint="eastAsia" w:ascii="Times New Roman" w:hAnsi="Times New Roman" w:eastAsia="仿宋_GB2312" w:cs="仿宋_GB2312"/>
          <w:color w:val="000000"/>
          <w:sz w:val="32"/>
          <w:szCs w:val="32"/>
          <w:lang w:eastAsia="zh-CN"/>
        </w:rPr>
        <w:t>经核查，</w:t>
      </w:r>
      <w:r>
        <w:rPr>
          <w:rFonts w:hint="eastAsia" w:ascii="Times New Roman" w:hAnsi="Times New Roman" w:eastAsia="仿宋_GB2312" w:cs="仿宋_GB2312"/>
          <w:color w:val="000000"/>
          <w:sz w:val="32"/>
          <w:szCs w:val="32"/>
        </w:rPr>
        <w:t>结合实际</w:t>
      </w:r>
      <w:r>
        <w:rPr>
          <w:rFonts w:hint="eastAsia" w:ascii="Times New Roman" w:hAnsi="Times New Roman" w:eastAsia="仿宋_GB2312" w:cs="仿宋_GB2312"/>
          <w:color w:val="000000"/>
          <w:sz w:val="32"/>
          <w:szCs w:val="32"/>
          <w:lang w:eastAsia="zh-CN"/>
        </w:rPr>
        <w:t>情况</w:t>
      </w:r>
      <w:r>
        <w:rPr>
          <w:rFonts w:hint="eastAsia" w:ascii="Times New Roman" w:hAnsi="Times New Roman" w:eastAsia="仿宋_GB2312" w:cs="仿宋_GB2312"/>
          <w:color w:val="000000"/>
          <w:sz w:val="32"/>
          <w:szCs w:val="32"/>
        </w:rPr>
        <w:t>，现将办理情况说明如下</w:t>
      </w:r>
      <w:r>
        <w:rPr>
          <w:rFonts w:hint="eastAsia" w:ascii="仿宋_GB2312" w:hAnsi="仿宋_GB2312" w:eastAsia="仿宋_GB2312" w:cs="仿宋_GB2312"/>
          <w:sz w:val="32"/>
          <w:szCs w:val="22"/>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22"/>
          <w:lang w:eastAsia="zh-CN"/>
        </w:rPr>
      </w:pPr>
      <w:r>
        <w:rPr>
          <w:rFonts w:hint="eastAsia" w:ascii="仿宋_GB2312" w:hAnsi="仿宋_GB2312" w:eastAsia="仿宋_GB2312" w:cs="仿宋_GB2312"/>
          <w:b/>
          <w:bCs/>
          <w:sz w:val="32"/>
          <w:szCs w:val="22"/>
          <w:lang w:val="en-US" w:eastAsia="zh-CN"/>
        </w:rPr>
        <w:t>一是</w:t>
      </w:r>
      <w:r>
        <w:rPr>
          <w:rFonts w:hint="eastAsia" w:ascii="仿宋_GB2312" w:hAnsi="仿宋_GB2312" w:eastAsia="仿宋_GB2312" w:cs="仿宋_GB2312"/>
          <w:sz w:val="32"/>
          <w:szCs w:val="22"/>
        </w:rPr>
        <w:t>目前我区雨污分流工程已基本完工，雨污分流完成后，将恢复我区河道雨季防洪排涝功能，雨水通过河道流向草海，污水通过污水管网收集到水质净化厂处理，河道沟渠排口为雨水排口</w:t>
      </w:r>
      <w:r>
        <w:rPr>
          <w:rFonts w:hint="eastAsia" w:ascii="仿宋_GB2312" w:hAnsi="仿宋_GB2312" w:eastAsia="仿宋_GB2312" w:cs="仿宋_GB2312"/>
          <w:sz w:val="32"/>
          <w:szCs w:val="22"/>
          <w:lang w:eastAsia="zh-CN"/>
        </w:rPr>
        <w:t>；</w:t>
      </w:r>
      <w:r>
        <w:rPr>
          <w:rFonts w:hint="eastAsia" w:ascii="仿宋_GB2312" w:hAnsi="仿宋_GB2312" w:eastAsia="仿宋_GB2312" w:cs="仿宋_GB2312"/>
          <w:b/>
          <w:bCs/>
          <w:sz w:val="32"/>
          <w:szCs w:val="22"/>
        </w:rPr>
        <w:t>二是</w:t>
      </w:r>
      <w:r>
        <w:rPr>
          <w:rFonts w:hint="eastAsia" w:ascii="仿宋_GB2312" w:hAnsi="仿宋_GB2312" w:eastAsia="仿宋_GB2312" w:cs="仿宋_GB2312"/>
          <w:sz w:val="32"/>
          <w:szCs w:val="22"/>
        </w:rPr>
        <w:t>根据《昆明市河道管理条例》第二十六条:“在城乡截污管网已覆盖的区域不得设置入河排污口”，在日常河道巡查管理期间，我局已将辖区范围内非雨水排口均已关闭，同步为避免雨季面源污染流入河道，保障河道水质雨季达标，雨污分流实施的同时</w:t>
      </w:r>
      <w:r>
        <w:rPr>
          <w:rFonts w:hint="eastAsia" w:ascii="仿宋_GB2312" w:hAnsi="仿宋_GB2312" w:eastAsia="仿宋_GB2312" w:cs="仿宋_GB2312"/>
          <w:sz w:val="32"/>
          <w:szCs w:val="22"/>
          <w:lang w:eastAsia="zh-CN"/>
        </w:rPr>
        <w:t>，</w:t>
      </w:r>
      <w:r>
        <w:rPr>
          <w:rFonts w:hint="eastAsia" w:ascii="仿宋_GB2312" w:hAnsi="仿宋_GB2312" w:eastAsia="仿宋_GB2312" w:cs="仿宋_GB2312"/>
          <w:sz w:val="32"/>
          <w:szCs w:val="22"/>
        </w:rPr>
        <w:t>已在河道排口前段设置智能弃流井，对初期雨水弃流入污水管道、保障雨水入河道达标排放</w:t>
      </w:r>
      <w:r>
        <w:rPr>
          <w:rFonts w:hint="eastAsia" w:ascii="仿宋_GB2312" w:hAnsi="仿宋_GB2312" w:eastAsia="仿宋_GB2312" w:cs="仿宋_GB2312"/>
          <w:sz w:val="32"/>
          <w:szCs w:val="2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eastAsia="黑体"/>
          <w:sz w:val="32"/>
        </w:rPr>
      </w:pPr>
      <w:r>
        <w:rPr>
          <w:rFonts w:hint="eastAsia" w:ascii="黑体" w:eastAsia="黑体"/>
          <w:sz w:val="32"/>
        </w:rPr>
        <w:t>三、</w:t>
      </w:r>
      <w:r>
        <w:rPr>
          <w:rFonts w:hint="eastAsia" w:ascii="黑体" w:hAnsi="Calibri" w:eastAsia="黑体"/>
          <w:sz w:val="32"/>
        </w:rPr>
        <w:t>下一步工作方向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eastAsia="仿宋_GB2312"/>
          <w:color w:val="000000"/>
          <w:sz w:val="32"/>
          <w:szCs w:val="32"/>
        </w:rPr>
      </w:pPr>
      <w:r>
        <w:rPr>
          <w:rFonts w:hint="eastAsia" w:ascii="仿宋_GB2312" w:hAnsi="仿宋_GB2312" w:eastAsia="仿宋_GB2312" w:cs="仿宋_GB2312"/>
          <w:sz w:val="32"/>
          <w:szCs w:val="22"/>
          <w:lang w:eastAsia="zh-CN"/>
        </w:rPr>
        <w:t>下一步，</w:t>
      </w:r>
      <w:r>
        <w:rPr>
          <w:rFonts w:hint="eastAsia" w:ascii="仿宋_GB2312" w:hAnsi="仿宋_GB2312" w:eastAsia="仿宋_GB2312" w:cs="仿宋_GB2312"/>
          <w:sz w:val="32"/>
          <w:szCs w:val="22"/>
        </w:rPr>
        <w:t>我局将继续对市政、庭院小区管网进行查缺补漏，携手相关职能部门做好巡查、管养、维护</w:t>
      </w:r>
      <w:r>
        <w:rPr>
          <w:rFonts w:hint="eastAsia" w:ascii="仿宋_GB2312" w:hAnsi="仿宋_GB2312" w:eastAsia="仿宋_GB2312" w:cs="仿宋_GB2312"/>
          <w:sz w:val="32"/>
          <w:szCs w:val="2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eastAsia="仿宋_GB2312"/>
          <w:color w:val="000000"/>
          <w:sz w:val="32"/>
          <w:szCs w:val="32"/>
        </w:rPr>
      </w:pPr>
      <w:r>
        <w:rPr>
          <w:rFonts w:hint="eastAsia" w:eastAsia="仿宋_GB2312" w:cs="仿宋_GB2312"/>
          <w:color w:val="000000"/>
          <w:sz w:val="32"/>
          <w:szCs w:val="32"/>
        </w:rPr>
        <w:t>感谢您对政府工作的关心和支持。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仿宋_GB2312"/>
          <w:color w:val="000000"/>
          <w:sz w:val="32"/>
          <w:szCs w:val="32"/>
        </w:rPr>
      </w:pPr>
      <w:r>
        <w:rPr>
          <w:rFonts w:hint="eastAsia" w:eastAsia="仿宋_GB2312" w:cs="仿宋_GB2312"/>
          <w:color w:val="000000"/>
          <w:sz w:val="32"/>
          <w:szCs w:val="32"/>
        </w:rPr>
        <w:t>以上答复，如有不妥，请批评指正。</w:t>
      </w:r>
      <w:r>
        <w:rPr>
          <w:rFonts w:eastAsia="仿宋_GB2312"/>
          <w:color w:val="000000"/>
          <w:sz w:val="32"/>
          <w:szCs w:val="32"/>
        </w:rPr>
        <w:t xml:space="preserve">       </w:t>
      </w:r>
    </w:p>
    <w:p>
      <w:pPr>
        <w:pStyle w:val="2"/>
      </w:pPr>
    </w:p>
    <w:p>
      <w:pPr>
        <w:keepNext w:val="0"/>
        <w:keepLines w:val="0"/>
        <w:pageBreakBefore w:val="0"/>
        <w:widowControl w:val="0"/>
        <w:kinsoku/>
        <w:wordWrap/>
        <w:overflowPunct/>
        <w:topLinePunct w:val="0"/>
        <w:autoSpaceDE/>
        <w:autoSpaceDN/>
        <w:bidi w:val="0"/>
        <w:adjustRightInd/>
        <w:snapToGrid/>
        <w:spacing w:line="560" w:lineRule="exact"/>
        <w:ind w:left="0"/>
        <w:jc w:val="right"/>
        <w:textAlignment w:val="auto"/>
        <w:rPr>
          <w:rFonts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eastAsia="仿宋_GB2312"/>
          <w:color w:val="000000"/>
          <w:sz w:val="32"/>
          <w:szCs w:val="32"/>
          <w:lang w:val="en-US" w:eastAsia="zh-CN"/>
        </w:rPr>
      </w:pPr>
      <w:r>
        <w:rPr>
          <w:rFonts w:eastAsia="仿宋_GB2312"/>
          <w:color w:val="000000"/>
          <w:sz w:val="32"/>
          <w:szCs w:val="32"/>
        </w:rPr>
        <w:t xml:space="preserve">  </w:t>
      </w:r>
      <w:r>
        <w:rPr>
          <w:rFonts w:hint="eastAsia" w:eastAsia="仿宋_GB2312"/>
          <w:color w:val="000000"/>
          <w:sz w:val="32"/>
          <w:szCs w:val="32"/>
          <w:lang w:val="en-US" w:eastAsia="zh-CN"/>
        </w:rPr>
        <w:t xml:space="preserve">                              </w:t>
      </w:r>
      <w:r>
        <w:rPr>
          <w:rFonts w:hint="eastAsia" w:eastAsia="仿宋_GB2312"/>
          <w:color w:val="000000"/>
          <w:sz w:val="32"/>
          <w:szCs w:val="32"/>
          <w:lang w:eastAsia="zh-CN"/>
        </w:rPr>
        <w:t>昆明市</w:t>
      </w:r>
      <w:r>
        <w:rPr>
          <w:rFonts w:hint="eastAsia" w:eastAsia="仿宋_GB2312"/>
          <w:color w:val="000000"/>
          <w:sz w:val="32"/>
          <w:szCs w:val="32"/>
          <w:lang w:val="en-US" w:eastAsia="zh-CN"/>
        </w:rPr>
        <w:t>西山区水务局</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eastAsia="仿宋_GB2312" w:cs="仿宋_GB2312"/>
          <w:color w:val="000000"/>
          <w:sz w:val="32"/>
          <w:szCs w:val="32"/>
        </w:rPr>
      </w:pPr>
      <w:r>
        <w:rPr>
          <w:rFonts w:hint="eastAsia" w:eastAsia="仿宋_GB2312"/>
          <w:color w:val="000000"/>
          <w:sz w:val="32"/>
          <w:szCs w:val="32"/>
          <w:lang w:val="en-US" w:eastAsia="zh-CN"/>
        </w:rPr>
        <w:t xml:space="preserve">                           2024</w:t>
      </w:r>
      <w:r>
        <w:rPr>
          <w:rFonts w:hint="eastAsia" w:eastAsia="仿宋_GB2312" w:cs="仿宋_GB2312"/>
          <w:color w:val="000000"/>
          <w:sz w:val="32"/>
          <w:szCs w:val="32"/>
        </w:rPr>
        <w:t>年</w:t>
      </w:r>
      <w:r>
        <w:rPr>
          <w:rFonts w:hint="eastAsia" w:eastAsia="仿宋_GB2312"/>
          <w:color w:val="000000"/>
          <w:sz w:val="32"/>
          <w:szCs w:val="32"/>
          <w:lang w:val="en-US" w:eastAsia="zh-CN"/>
        </w:rPr>
        <w:t>9</w:t>
      </w:r>
      <w:r>
        <w:rPr>
          <w:rFonts w:hint="eastAsia" w:eastAsia="仿宋_GB2312" w:cs="仿宋_GB2312"/>
          <w:color w:val="000000"/>
          <w:sz w:val="32"/>
          <w:szCs w:val="32"/>
        </w:rPr>
        <w:t>月</w:t>
      </w:r>
      <w:r>
        <w:rPr>
          <w:rFonts w:hint="eastAsia" w:eastAsia="仿宋_GB2312"/>
          <w:color w:val="000000"/>
          <w:sz w:val="32"/>
          <w:szCs w:val="32"/>
          <w:lang w:val="en-US" w:eastAsia="zh-CN"/>
        </w:rPr>
        <w:t>26</w:t>
      </w:r>
      <w:r>
        <w:rPr>
          <w:rFonts w:hint="eastAsia"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eastAsia="仿宋_GB2312" w:cs="仿宋_GB2312"/>
          <w:color w:val="00000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eastAsia="仿宋_GB2312"/>
          <w:color w:val="000000"/>
          <w:sz w:val="32"/>
          <w:szCs w:val="32"/>
        </w:rPr>
      </w:pPr>
      <w:r>
        <w:rPr>
          <w:rFonts w:hint="eastAsia" w:eastAsia="仿宋_GB2312" w:cs="仿宋_GB2312"/>
          <w:color w:val="000000"/>
          <w:sz w:val="32"/>
          <w:szCs w:val="32"/>
        </w:rPr>
        <w:t>（联系人及电话：</w:t>
      </w:r>
      <w:r>
        <w:rPr>
          <w:rFonts w:hint="eastAsia" w:eastAsia="仿宋_GB2312"/>
          <w:color w:val="000000"/>
          <w:sz w:val="32"/>
          <w:szCs w:val="32"/>
          <w:lang w:val="en-US" w:eastAsia="zh-CN"/>
        </w:rPr>
        <w:t>马月涛    13700698034</w:t>
      </w:r>
      <w:r>
        <w:rPr>
          <w:rFonts w:hint="eastAsia"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eastAsia="黑体" w:cs="黑体"/>
          <w:color w:val="000000"/>
          <w:sz w:val="32"/>
          <w:szCs w:val="32"/>
        </w:rPr>
      </w:pPr>
    </w:p>
    <w:p>
      <w:pPr>
        <w:keepNext w:val="0"/>
        <w:keepLines w:val="0"/>
        <w:pageBreakBefore w:val="0"/>
        <w:widowControl w:val="0"/>
        <w:kinsoku/>
        <w:wordWrap/>
        <w:overflowPunct/>
        <w:topLinePunct w:val="0"/>
        <w:autoSpaceDE/>
        <w:autoSpaceDN/>
        <w:bidi w:val="0"/>
        <w:snapToGrid/>
        <w:spacing w:line="560" w:lineRule="exact"/>
        <w:ind w:left="0"/>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napToGrid/>
        <w:spacing w:before="0" w:beforeLines="0" w:line="560" w:lineRule="exact"/>
        <w:ind w:left="0"/>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napToGrid/>
        <w:spacing w:line="560" w:lineRule="exact"/>
        <w:ind w:left="0"/>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napToGrid/>
        <w:spacing w:before="0" w:beforeLines="0" w:line="560" w:lineRule="exact"/>
        <w:ind w:left="0"/>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napToGrid/>
        <w:spacing w:line="560" w:lineRule="exact"/>
        <w:ind w:left="0"/>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napToGrid/>
        <w:spacing w:before="0" w:beforeLines="0" w:line="560" w:lineRule="exact"/>
        <w:ind w:left="0"/>
        <w:rPr>
          <w:rFonts w:hint="default" w:ascii="Times New Roman" w:hAnsi="Times New Roman" w:eastAsia="仿宋_GB2312" w:cs="Times New Roman"/>
          <w:color w:val="000000"/>
          <w:sz w:val="32"/>
          <w:szCs w:val="32"/>
        </w:rPr>
      </w:pPr>
    </w:p>
    <w:p>
      <w:pPr>
        <w:pStyle w:val="6"/>
        <w:ind w:left="0" w:leftChars="0" w:firstLine="0" w:firstLineChars="0"/>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keepNext w:val="0"/>
        <w:keepLines w:val="0"/>
        <w:pageBreakBefore w:val="0"/>
        <w:widowControl w:val="0"/>
        <w:kinsoku/>
        <w:wordWrap/>
        <w:overflowPunct/>
        <w:topLinePunct w:val="0"/>
        <w:autoSpaceDE/>
        <w:autoSpaceDN/>
        <w:bidi w:val="0"/>
        <w:snapToGrid/>
        <w:spacing w:line="240" w:lineRule="atLeast"/>
        <w:rPr>
          <w:rFonts w:hint="default"/>
          <w:sz w:val="18"/>
          <w:szCs w:val="18"/>
        </w:rPr>
      </w:pPr>
    </w:p>
    <w:p>
      <w:pPr>
        <w:pStyle w:val="2"/>
        <w:rPr>
          <w:rFonts w:hint="default"/>
          <w:sz w:val="18"/>
          <w:szCs w:val="18"/>
        </w:rPr>
      </w:pPr>
    </w:p>
    <w:p>
      <w:pPr>
        <w:pStyle w:val="2"/>
        <w:keepNext w:val="0"/>
        <w:keepLines w:val="0"/>
        <w:pageBreakBefore w:val="0"/>
        <w:widowControl w:val="0"/>
        <w:kinsoku/>
        <w:wordWrap/>
        <w:overflowPunct/>
        <w:topLinePunct w:val="0"/>
        <w:autoSpaceDE/>
        <w:autoSpaceDN/>
        <w:bidi w:val="0"/>
        <w:snapToGrid/>
        <w:spacing w:line="240" w:lineRule="atLeast"/>
        <w:rPr>
          <w:rFonts w:hint="default"/>
          <w:sz w:val="18"/>
          <w:szCs w:val="18"/>
        </w:rPr>
      </w:pPr>
    </w:p>
    <w:p>
      <w:pPr>
        <w:keepNext w:val="0"/>
        <w:keepLines w:val="0"/>
        <w:pageBreakBefore w:val="0"/>
        <w:widowControl w:val="0"/>
        <w:kinsoku/>
        <w:wordWrap/>
        <w:overflowPunct/>
        <w:topLinePunct/>
        <w:autoSpaceDE/>
        <w:autoSpaceDN/>
        <w:bidi w:val="0"/>
        <w:adjustRightInd w:val="0"/>
        <w:snapToGrid w:val="0"/>
        <w:spacing w:line="560" w:lineRule="exact"/>
        <w:ind w:left="105" w:leftChars="50" w:right="105" w:rightChars="5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8"/>
          <w:szCs w:val="28"/>
        </w:rPr>
        <w:pict>
          <v:line id="直接连接符 3" o:spid="_x0000_s2068" o:spt="20" style="position:absolute;left:0pt;margin-left:0pt;margin-top:28pt;height:0pt;width:441pt;z-index:251715584;mso-width-relative:page;mso-height-relative:page;" filled="f" stroked="t" coordsize="21600,21600" o:gfxdata="UEsDBAoAAAAAAIdO4kAAAAAAAAAAAAAAAAAEAAAAZHJzL1BLAwQUAAAACACHTuJAEWMY0NMAAAAG&#10;AQAADwAAAGRycy9kb3ducmV2LnhtbE2Py07DMBBF90j8gzVIbCpqN4gqSuN0AWTHhgJiO42nSUQ8&#10;TmP3AV/PIBawmscd3XumXJ/9oI40xT6whcXcgCJuguu5tfD6Ut/koGJCdjgEJgufFGFdXV6UWLhw&#10;4mc6blKrxIRjgRa6lMZC69h05DHOw0gs2i5MHpOMU6vdhCcx94POjFlqjz1LQocj3XfUfGwO3kKs&#10;32hff82amXm/bQNl+4enR7T2+mphVqASndPfMfzgCzpUwrQNB3ZRDRbkkWThbilV1DzPpNn+LnRV&#10;6v/41TdQSwMEFAAAAAgAh07iQPVfA/3bAQAAlgMAAA4AAABkcnMvZTJvRG9jLnhtbK1TS44TMRDd&#10;I3EHy3vSnYwyMK10ZjFh2CCIBHOAiu3utuSfXJ50cgkugMQOVizZcxuGY1B2Mhk+G4ToRXXZVX5V&#10;77m8uNxZw7Yqovau5dNJzZlywkvt+pbfvL1+8owzTOAkGO9Uy/cK+eXy8aPFGBo184M3UkVGIA6b&#10;MbR8SCk0VYViUBZw4oNyFOx8tJBoGftKRhgJ3ZpqVtfn1eijDNELhUi7q0OQLwt+1ymRXncdqsRM&#10;y6m3VGwsdpNttVxA00cIgxbHNuAfurCgHRU9Qa0gAbuN+g8oq0X06Ls0Ed5Wvuu0UIUDsZnWv7F5&#10;M0BQhQuJg+EkE/4/WPFqu45My5afcebA0hXdvf/y7d3H718/kL37/ImdZZHGgA3lXrl1PK4wrGNm&#10;vOuizX/iwnZF2P1JWLVLTNDm/Lyun9akv7iPVQ8HQ8T0QnnLstNyo13mDA1sX2KiYpR6n5K3jWNj&#10;yy/msznBAY1MZyCRawORQNeXs+iNltfamHwCY7+5MpFtIQ9B+TIlwv0lLRdZAQ6HvBI6jMegQD53&#10;kqV9IHkczTHPLVglOTOKxj57BAhNAm3+JpNKG0cdZFUPOmZv4+WeLuM2RN0PpMS0dJkjdPml3+Og&#10;5un6eV2QHp7T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YxjQ0wAAAAYBAAAPAAAAAAAAAAEA&#10;IAAAACIAAABkcnMvZG93bnJldi54bWxQSwECFAAUAAAACACHTuJA9V8D/dsBAACWAwAADgAAAAAA&#10;AAABACAAAAAiAQAAZHJzL2Uyb0RvYy54bWxQSwUGAAAAAAYABgBZAQAAbwU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4" o:spid="_x0000_s2069" o:spt="20" style="position:absolute;left:0pt;margin-left:0pt;margin-top:1pt;height:0pt;width:441pt;z-index:251716608;mso-width-relative:page;mso-height-relative:page;" filled="f" stroked="t" coordsize="21600,21600" o:gfxdata="UEsDBAoAAAAAAIdO4kAAAAAAAAAAAAAAAAAEAAAAZHJzL1BLAwQUAAAACACHTuJAhgJljtEAAAAE&#10;AQAADwAAAGRycy9kb3ducmV2LnhtbE2PT0/DMAzF70h8h8hIXCaWrEioKk13GPTGhcHE1WtMW61x&#10;uib7A58ejwuc7KdnPf9euTz7QR1pin1gC4u5AUXcBNdza+H9rb7LQcWE7HAITBa+KMKyur4qsXDh&#10;xK90XKdWSQjHAi10KY2F1rHpyGOch5FYvM8weUwip1a7CU8S7gedGfOgPfYsHzocadVRs1sfvIVY&#10;b2hff8+amfm4bwNl+6eXZ7T29mZhHkElOqe/Y7jgCzpUwrQNB3ZRDRakSLKQyRAzzy/L9lfrqtT/&#10;4asfUEsDBBQAAAAIAIdO4kDDSE8k2wEAAJYDAAAOAAAAZHJzL2Uyb0RvYy54bWytU0uOEzEQ3SNx&#10;B8t70p1oMjCtdGYxYdggiARzgIrt7rbkn1yedHIJLoDEDlYs2XMbhmNQdjIZPhuE6EV12VV+Ve+5&#10;vLjcWcO2KqL2ruXTSc2ZcsJL7fqW37y9fvKMM0zgJBjvVMv3Cvnl8vGjxRgaNfODN1JFRiAOmzG0&#10;fEgpNFWFYlAWcOKDchTsfLSQaBn7SkYYCd2aalbX59XoowzRC4VIu6tDkC8LftcpkV53HarETMup&#10;t1RsLHaTbbVcQNNHCIMWxzbgH7qwoB0VPUGtIAG7jfoPKKtF9Oi7NBHeVr7rtFCFA7GZ1r+xeTNA&#10;UIULiYPhJBP+P1jxaruOTMuWn3HmwNIV3b3/8u3dx+9fP5C9+/yJnWWRxoAN5V65dTyuMKxjZrzr&#10;os1/4sJ2Rdj9SVi1S0zQ5vy8rp/WpL+4j1UPB0PE9EJ5y7LTcqNd5gwNbF9iomKUep+St41jY8sv&#10;5rM5wQGNTGcgkWsDkUDXl7PojZbX2ph8AmO/uTKRbSEPQfkyJcL9JS0XWQEOh7wSOozHoEA+d5Kl&#10;fSB5HM0xzy1YJTkzisY+ewQITQJt/iaTShtHHWRVDzpmb+Plni7jNkTdD6TEtHSZI3T5pd/joObp&#10;+nldkB6e0/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gJljtEAAAAEAQAADwAAAAAAAAABACAA&#10;AAAiAAAAZHJzL2Rvd25yZXYueG1sUEsBAhQAFAAAAAgAh07iQMNITyTbAQAAlgMAAA4AAAAAAAAA&#10;AQAgAAAAIAEAAGRycy9lMm9Eb2MueG1sUEsFBgAAAAAGAAYAWQEAAG0FA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2" o:spid="_x0000_s2070" o:spt="20" style="position:absolute;left:0pt;margin-left:144pt;margin-top:-310.7pt;height:0pt;width:0.05pt;z-index:251717632;mso-width-relative:page;mso-height-relative:page;" filled="f" stroked="t" coordsize="21600,21600" o:gfxdata="UEsDBAoAAAAAAIdO4kAAAAAAAAAAAAAAAAAEAAAAZHJzL1BLAwQUAAAACACHTuJAmVYSBdcAAAAN&#10;AQAADwAAAGRycy9kb3ducmV2LnhtbE2PvU7DQBCEeyTe4bSRaKLkbIMiy/icAnBHQwii3fgW24pv&#10;z/FdfuDpWQoE5c6OZr4p1xc3qBNNofdsIF0moIgbb3tuDWxf60UOKkRki4NnMvBJAdbV9VWJhfVn&#10;fqHTJrZKQjgUaKCLcSy0Dk1HDsPSj8Ty+/CTwyjn1Go74VnC3aCzJFlphz1LQ4cjPXTU7DdHZyDU&#10;b3Sov+bNPHm/bT1lh8fnJzTmZpYm96AiXeKfGX7wBR0qYdr5I9ugBgNZnsuWaGCxytI7UGIRKQW1&#10;+5V0Ver/K6pvUEsDBBQAAAAIAIdO4kC0QIqu1gEAAJIDAAAOAAAAZHJzL2Uyb0RvYy54bWytU0uO&#10;EzEQ3SNxB8t70knQjKCVziwmDBsEkYADVPzptuSfXJ50cgkugMQOVizZcxuGY1B2Mhlm2CBEFpVy&#10;VflVvefqxcXOWbZVCU3wHZ9NppwpL4I0vu/4+3dXT55xhhm8BBu86vheIb9YPn60GGOr5mEIVqrE&#10;CMRjO8aODznHtmlQDMoBTkJUnpI6JAeZjqlvZIKR0J1t5tPpeTOGJGMKQiFSdHVI8mXF11qJ/EZr&#10;VJnZjtNsudpU7abYZrmAtk8QByOOY8A/TOHAeGp6glpBBnadzB9QzogUMOg8EcE1QWsjVOVAbGbT&#10;B2zeDhBV5ULiYDzJhP8PVrzerhMzsuNzzjw4eqKbj99+fPj88/snsjdfv7B5EWmM2FLtpV+n4wnj&#10;OhXGO51c+ScubFeF3Z+EVbvMBAXPn55xJm7jzd2lmDC/VMGx4nTcGl/4QgvbV5ipEZXelpSw9Wzs&#10;+POzeYEDWhdtIZPrIhFA39e7GKyRV8bacgNTv7m0iW2hLED9FTqEe6+sNFkBDoe6mjqsxqBAvvCS&#10;5X0kaTztMC8jOCU5s4pWvngECG0GY/+mklpbTxMURQ8aFm8T5J4e4jom0w+kxKxOWTL08HXe45KW&#10;zfr9XJHuPqX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lWEgXXAAAADQEAAA8AAAAAAAAAAQAg&#10;AAAAIgAAAGRycy9kb3ducmV2LnhtbFBLAQIUABQAAAAIAIdO4kC0QIqu1gEAAJIDAAAOAAAAAAAA&#10;AAEAIAAAACYBAABkcnMvZTJvRG9jLnhtbFBLBQYAAAAABgAGAFkBAABuBQ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t xml:space="preserve">昆明市西山区水务局办公室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26</w:t>
      </w:r>
      <w:r>
        <w:rPr>
          <w:rFonts w:hint="default" w:ascii="Times New Roman" w:hAnsi="Times New Roman" w:eastAsia="仿宋_GB2312" w:cs="Times New Roman"/>
          <w:color w:val="auto"/>
          <w:sz w:val="28"/>
          <w:szCs w:val="28"/>
        </w:rPr>
        <w:t>日印发</w:t>
      </w:r>
    </w:p>
    <w:sectPr>
      <w:headerReference r:id="rId3" w:type="default"/>
      <w:footerReference r:id="rId5" w:type="default"/>
      <w:headerReference r:id="rId4" w:type="even"/>
      <w:footerReference r:id="rId6" w:type="even"/>
      <w:pgSz w:w="11906" w:h="16838"/>
      <w:pgMar w:top="2098" w:right="1474" w:bottom="2041" w:left="1588" w:header="851" w:footer="1588"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3E01B"/>
    <w:multiLevelType w:val="singleLevel"/>
    <w:tmpl w:val="5483E0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8C4E51"/>
    <w:rsid w:val="00032362"/>
    <w:rsid w:val="00093E14"/>
    <w:rsid w:val="000A60D1"/>
    <w:rsid w:val="000E492C"/>
    <w:rsid w:val="001555B3"/>
    <w:rsid w:val="001914D9"/>
    <w:rsid w:val="001E4B40"/>
    <w:rsid w:val="00242C80"/>
    <w:rsid w:val="002637B3"/>
    <w:rsid w:val="002C3AB5"/>
    <w:rsid w:val="002F2E61"/>
    <w:rsid w:val="003540F3"/>
    <w:rsid w:val="00354BF7"/>
    <w:rsid w:val="00423D7F"/>
    <w:rsid w:val="00452624"/>
    <w:rsid w:val="004B769C"/>
    <w:rsid w:val="00566D4B"/>
    <w:rsid w:val="005C7577"/>
    <w:rsid w:val="005D1C31"/>
    <w:rsid w:val="005D25CE"/>
    <w:rsid w:val="0063269F"/>
    <w:rsid w:val="00662B07"/>
    <w:rsid w:val="00706D4A"/>
    <w:rsid w:val="00847553"/>
    <w:rsid w:val="0085534B"/>
    <w:rsid w:val="00870C20"/>
    <w:rsid w:val="00872F05"/>
    <w:rsid w:val="008A3EAE"/>
    <w:rsid w:val="00961B01"/>
    <w:rsid w:val="009A23CB"/>
    <w:rsid w:val="00A85B86"/>
    <w:rsid w:val="00B42C1E"/>
    <w:rsid w:val="00B56C22"/>
    <w:rsid w:val="00B92698"/>
    <w:rsid w:val="00BA1539"/>
    <w:rsid w:val="00BF2A6D"/>
    <w:rsid w:val="00C16873"/>
    <w:rsid w:val="00C35199"/>
    <w:rsid w:val="00D9245C"/>
    <w:rsid w:val="00E70A5D"/>
    <w:rsid w:val="00EC226B"/>
    <w:rsid w:val="00F40B1E"/>
    <w:rsid w:val="00F53A13"/>
    <w:rsid w:val="00FF03E1"/>
    <w:rsid w:val="01965F9D"/>
    <w:rsid w:val="040A4721"/>
    <w:rsid w:val="0514262D"/>
    <w:rsid w:val="06561E01"/>
    <w:rsid w:val="066B45A8"/>
    <w:rsid w:val="08945AE1"/>
    <w:rsid w:val="09B84E52"/>
    <w:rsid w:val="0C117D5A"/>
    <w:rsid w:val="0C3A734A"/>
    <w:rsid w:val="0E6A64E1"/>
    <w:rsid w:val="103D4471"/>
    <w:rsid w:val="11772560"/>
    <w:rsid w:val="12456114"/>
    <w:rsid w:val="12E5642D"/>
    <w:rsid w:val="12F568C6"/>
    <w:rsid w:val="13022133"/>
    <w:rsid w:val="13906F21"/>
    <w:rsid w:val="14AC34F7"/>
    <w:rsid w:val="156C4F24"/>
    <w:rsid w:val="16F4739B"/>
    <w:rsid w:val="177336FF"/>
    <w:rsid w:val="186837A7"/>
    <w:rsid w:val="18BC71B3"/>
    <w:rsid w:val="18EC32D7"/>
    <w:rsid w:val="1A7A69E0"/>
    <w:rsid w:val="1B0F1B27"/>
    <w:rsid w:val="1B543C64"/>
    <w:rsid w:val="1BDF4B6E"/>
    <w:rsid w:val="1BE46C28"/>
    <w:rsid w:val="1D552CC3"/>
    <w:rsid w:val="1DC04A08"/>
    <w:rsid w:val="1F1A18A5"/>
    <w:rsid w:val="212672F8"/>
    <w:rsid w:val="213F78E2"/>
    <w:rsid w:val="228F501E"/>
    <w:rsid w:val="23B32188"/>
    <w:rsid w:val="252A1399"/>
    <w:rsid w:val="25493343"/>
    <w:rsid w:val="25A2084F"/>
    <w:rsid w:val="25C64F04"/>
    <w:rsid w:val="264B48E3"/>
    <w:rsid w:val="26B453EE"/>
    <w:rsid w:val="26CB2AF9"/>
    <w:rsid w:val="27006AE6"/>
    <w:rsid w:val="292F270A"/>
    <w:rsid w:val="2B8E21CE"/>
    <w:rsid w:val="2BA751FA"/>
    <w:rsid w:val="2C154549"/>
    <w:rsid w:val="2C8C4E51"/>
    <w:rsid w:val="2C984F45"/>
    <w:rsid w:val="2D281B3E"/>
    <w:rsid w:val="2D952324"/>
    <w:rsid w:val="2F0F0C8B"/>
    <w:rsid w:val="309A6B54"/>
    <w:rsid w:val="32403337"/>
    <w:rsid w:val="331F1452"/>
    <w:rsid w:val="33985DD5"/>
    <w:rsid w:val="33B201E6"/>
    <w:rsid w:val="33F27876"/>
    <w:rsid w:val="35670DEA"/>
    <w:rsid w:val="359505AA"/>
    <w:rsid w:val="393A5039"/>
    <w:rsid w:val="39A33F4C"/>
    <w:rsid w:val="39AB08FE"/>
    <w:rsid w:val="3BA667B7"/>
    <w:rsid w:val="3C46192E"/>
    <w:rsid w:val="3D5771B0"/>
    <w:rsid w:val="3DCF0330"/>
    <w:rsid w:val="3DFA5509"/>
    <w:rsid w:val="3E06769B"/>
    <w:rsid w:val="3EA65AB3"/>
    <w:rsid w:val="3EBF777D"/>
    <w:rsid w:val="41021DC4"/>
    <w:rsid w:val="413F120D"/>
    <w:rsid w:val="41E622E3"/>
    <w:rsid w:val="442512D2"/>
    <w:rsid w:val="45725CA9"/>
    <w:rsid w:val="464C7CBC"/>
    <w:rsid w:val="46D71171"/>
    <w:rsid w:val="473B6070"/>
    <w:rsid w:val="485A144F"/>
    <w:rsid w:val="4AAE27D7"/>
    <w:rsid w:val="4AC56849"/>
    <w:rsid w:val="4C891DC5"/>
    <w:rsid w:val="4E253498"/>
    <w:rsid w:val="4E7F109D"/>
    <w:rsid w:val="4F0443F9"/>
    <w:rsid w:val="4FFC6A55"/>
    <w:rsid w:val="505315DF"/>
    <w:rsid w:val="505355AA"/>
    <w:rsid w:val="51CE7143"/>
    <w:rsid w:val="51E44EEE"/>
    <w:rsid w:val="52315B8F"/>
    <w:rsid w:val="536D51FB"/>
    <w:rsid w:val="538564FF"/>
    <w:rsid w:val="541A4A08"/>
    <w:rsid w:val="54EE6368"/>
    <w:rsid w:val="550F2296"/>
    <w:rsid w:val="55E03D8B"/>
    <w:rsid w:val="56943D0E"/>
    <w:rsid w:val="573E7F91"/>
    <w:rsid w:val="57A43F15"/>
    <w:rsid w:val="57B27E23"/>
    <w:rsid w:val="57B9665E"/>
    <w:rsid w:val="57E23844"/>
    <w:rsid w:val="57E5613E"/>
    <w:rsid w:val="581B4402"/>
    <w:rsid w:val="58EC338D"/>
    <w:rsid w:val="59A91DD4"/>
    <w:rsid w:val="59EA31F4"/>
    <w:rsid w:val="5A2375D1"/>
    <w:rsid w:val="5AEB77F3"/>
    <w:rsid w:val="5D5265F5"/>
    <w:rsid w:val="5F830BC7"/>
    <w:rsid w:val="5FEC46E2"/>
    <w:rsid w:val="615220F4"/>
    <w:rsid w:val="633E3339"/>
    <w:rsid w:val="64064260"/>
    <w:rsid w:val="65736F4B"/>
    <w:rsid w:val="657F5DDB"/>
    <w:rsid w:val="661661D6"/>
    <w:rsid w:val="6735499E"/>
    <w:rsid w:val="67CE6661"/>
    <w:rsid w:val="6AC810B7"/>
    <w:rsid w:val="6B5B681A"/>
    <w:rsid w:val="6CC110B3"/>
    <w:rsid w:val="6E937332"/>
    <w:rsid w:val="6F095506"/>
    <w:rsid w:val="6F6B0C02"/>
    <w:rsid w:val="71E750C9"/>
    <w:rsid w:val="72075068"/>
    <w:rsid w:val="726527CB"/>
    <w:rsid w:val="72BB1479"/>
    <w:rsid w:val="74B32749"/>
    <w:rsid w:val="76B32836"/>
    <w:rsid w:val="77551C4C"/>
    <w:rsid w:val="795E03C7"/>
    <w:rsid w:val="7A781622"/>
    <w:rsid w:val="7A8B3D1B"/>
    <w:rsid w:val="7ADA1D00"/>
    <w:rsid w:val="7C534C88"/>
    <w:rsid w:val="7D823341"/>
    <w:rsid w:val="7E672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kern w:val="44"/>
      <w:sz w:val="44"/>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4"/>
    <w:basedOn w:val="1"/>
    <w:next w:val="1"/>
    <w:qFormat/>
    <w:uiPriority w:val="0"/>
    <w:pPr>
      <w:adjustRightInd w:val="0"/>
      <w:spacing w:before="120" w:beforeLines="0" w:line="360" w:lineRule="auto"/>
      <w:ind w:left="2155" w:hanging="1078"/>
      <w:textAlignment w:val="baseline"/>
      <w:outlineLvl w:val="3"/>
    </w:pPr>
    <w:rPr>
      <w:rFonts w:ascii="Arial" w:hAnsi="Arial" w:eastAsia="黑体" w:cs="Times New Roman"/>
      <w:kern w:val="0"/>
      <w:sz w:val="28"/>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index 8"/>
    <w:basedOn w:val="1"/>
    <w:next w:val="1"/>
    <w:qFormat/>
    <w:uiPriority w:val="0"/>
    <w:pPr>
      <w:ind w:left="1400" w:leftChars="1400"/>
    </w:pPr>
    <w:rPr>
      <w:rFonts w:ascii="Times New Roman" w:hAnsi="Times New Roman" w:eastAsia="宋体" w:cs="Times New Roman"/>
      <w:szCs w:val="24"/>
    </w:rPr>
  </w:style>
  <w:style w:type="paragraph" w:styleId="6">
    <w:name w:val="Normal Indent"/>
    <w:basedOn w:val="1"/>
    <w:next w:val="1"/>
    <w:qFormat/>
    <w:uiPriority w:val="0"/>
    <w:pPr>
      <w:ind w:firstLine="420" w:firstLineChars="200"/>
    </w:pPr>
    <w:rPr>
      <w:rFonts w:ascii="Calibri" w:hAnsi="Calibri" w:eastAsia="宋体" w:cs="Times New Roman"/>
    </w:rPr>
  </w:style>
  <w:style w:type="paragraph" w:styleId="7">
    <w:name w:val="Body Text"/>
    <w:basedOn w:val="1"/>
    <w:next w:val="8"/>
    <w:qFormat/>
    <w:uiPriority w:val="99"/>
    <w:pPr>
      <w:spacing w:after="120"/>
    </w:pPr>
  </w:style>
  <w:style w:type="paragraph" w:styleId="8">
    <w:name w:val="toc 5"/>
    <w:basedOn w:val="1"/>
    <w:next w:val="1"/>
    <w:unhideWhenUsed/>
    <w:qFormat/>
    <w:uiPriority w:val="39"/>
    <w:pPr>
      <w:ind w:left="1680" w:leftChars="800"/>
    </w:pPr>
  </w:style>
  <w:style w:type="paragraph" w:styleId="9">
    <w:name w:val="Body Text Indent"/>
    <w:basedOn w:val="1"/>
    <w:next w:val="7"/>
    <w:unhideWhenUsed/>
    <w:qFormat/>
    <w:uiPriority w:val="99"/>
    <w:pPr>
      <w:adjustRightInd w:val="0"/>
      <w:spacing w:before="100" w:beforeAutospacing="1" w:after="120" w:line="312" w:lineRule="atLeast"/>
      <w:ind w:left="420"/>
    </w:pPr>
    <w:rPr>
      <w:rFonts w:ascii="Times New Roman" w:hAnsi="Times New Roman" w:eastAsia="宋体"/>
      <w:kern w:val="0"/>
      <w:szCs w:val="21"/>
    </w:rPr>
  </w:style>
  <w:style w:type="paragraph" w:styleId="10">
    <w:name w:val="Plain Text"/>
    <w:basedOn w:val="1"/>
    <w:qFormat/>
    <w:uiPriority w:val="99"/>
    <w:rPr>
      <w:rFonts w:ascii="宋体" w:hAnsi="Courier New" w:cs="Courier New"/>
      <w:szCs w:val="21"/>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next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3">
    <w:name w:val="正文文字"/>
    <w:basedOn w:val="1"/>
    <w:qFormat/>
    <w:uiPriority w:val="0"/>
    <w:pPr>
      <w:keepNext w:val="0"/>
      <w:keepLines w:val="0"/>
      <w:widowControl w:val="0"/>
      <w:suppressLineNumbers w:val="0"/>
      <w:autoSpaceDE w:val="0"/>
      <w:autoSpaceDN/>
      <w:spacing w:before="0" w:beforeAutospacing="0" w:after="0" w:afterAutospacing="0" w:line="360" w:lineRule="auto"/>
      <w:ind w:left="0" w:right="0" w:firstLine="480" w:firstLineChars="200"/>
      <w:jc w:val="both"/>
    </w:pPr>
    <w:rPr>
      <w:rFonts w:hint="default" w:ascii="Times New Roman" w:hAnsi="Times New Roman" w:eastAsia="宋体" w:cs="Times New Roman"/>
      <w:kern w:val="2"/>
      <w:sz w:val="24"/>
      <w:szCs w:val="24"/>
      <w:lang w:val="en-US" w:eastAsia="zh-CN" w:bidi="ar"/>
    </w:rPr>
  </w:style>
  <w:style w:type="paragraph" w:styleId="14">
    <w:name w:val="Normal (Web)"/>
    <w:basedOn w:val="1"/>
    <w:qFormat/>
    <w:uiPriority w:val="0"/>
    <w:rPr>
      <w:sz w:val="24"/>
    </w:rPr>
  </w:style>
  <w:style w:type="paragraph" w:styleId="15">
    <w:name w:val="Body Text First Indent"/>
    <w:basedOn w:val="7"/>
    <w:qFormat/>
    <w:uiPriority w:val="0"/>
    <w:pPr>
      <w:keepNext w:val="0"/>
      <w:keepLines w:val="0"/>
      <w:widowControl w:val="0"/>
      <w:suppressLineNumbers w:val="0"/>
      <w:spacing w:after="120" w:afterAutospacing="0"/>
      <w:ind w:firstLine="420" w:firstLineChars="100"/>
      <w:jc w:val="both"/>
    </w:pPr>
    <w:rPr>
      <w:rFonts w:hint="default" w:ascii="Times New Roman" w:hAnsi="Times New Roman" w:eastAsia="仿宋_GB2312" w:cs="Times New Roman"/>
      <w:kern w:val="0"/>
      <w:sz w:val="32"/>
      <w:szCs w:val="32"/>
      <w:lang w:val="en-US" w:eastAsia="zh-CN" w:bidi="ar"/>
    </w:rPr>
  </w:style>
  <w:style w:type="paragraph" w:styleId="16">
    <w:name w:val="Body Text First Indent 2"/>
    <w:basedOn w:val="1"/>
    <w:next w:val="1"/>
    <w:qFormat/>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仿宋_GB2312" w:cs="Times New Roman"/>
      <w:kern w:val="0"/>
      <w:sz w:val="32"/>
      <w:szCs w:val="32"/>
      <w:lang w:val="en-US" w:eastAsia="zh-CN" w:bidi="ar"/>
    </w:rPr>
  </w:style>
  <w:style w:type="character" w:styleId="19">
    <w:name w:val="page number"/>
    <w:basedOn w:val="18"/>
    <w:qFormat/>
    <w:uiPriority w:val="99"/>
  </w:style>
  <w:style w:type="character" w:styleId="20">
    <w:name w:val="Hyperlink"/>
    <w:basedOn w:val="18"/>
    <w:qFormat/>
    <w:uiPriority w:val="0"/>
    <w:rPr>
      <w:color w:val="0000FF"/>
      <w:u w:val="single"/>
    </w:rPr>
  </w:style>
  <w:style w:type="paragraph" w:customStyle="1" w:styleId="21">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2"/>
    <w:next w:val="1"/>
    <w:qFormat/>
    <w:uiPriority w:val="0"/>
    <w:pPr>
      <w:widowControl w:val="0"/>
      <w:ind w:firstLine="200" w:firstLineChars="200"/>
      <w:jc w:val="both"/>
    </w:pPr>
    <w:rPr>
      <w:rFonts w:ascii="Times New Roman" w:hAnsi="Times New Roman" w:eastAsia="仿宋_GB2312" w:cs="Times New Roman"/>
      <w:color w:val="000000"/>
      <w:kern w:val="2"/>
      <w:sz w:val="24"/>
      <w:szCs w:val="32"/>
      <w:lang w:val="en-US" w:eastAsia="zh-CN" w:bidi="ar-SA"/>
    </w:rPr>
  </w:style>
  <w:style w:type="paragraph" w:customStyle="1" w:styleId="23">
    <w:name w:val="BodyText1I2"/>
    <w:basedOn w:val="24"/>
    <w:next w:val="25"/>
    <w:qFormat/>
    <w:uiPriority w:val="0"/>
    <w:pPr>
      <w:ind w:firstLine="420" w:firstLineChars="200"/>
    </w:pPr>
    <w:rPr>
      <w:rFonts w:ascii="仿宋_GB2312" w:eastAsia="仿宋_GB2312"/>
      <w:sz w:val="32"/>
      <w:szCs w:val="20"/>
    </w:rPr>
  </w:style>
  <w:style w:type="paragraph" w:customStyle="1" w:styleId="24">
    <w:name w:val="BodyTextIndent"/>
    <w:basedOn w:val="1"/>
    <w:qFormat/>
    <w:uiPriority w:val="0"/>
    <w:pPr>
      <w:suppressAutoHyphens/>
      <w:ind w:firstLine="595"/>
      <w:textAlignment w:val="baseline"/>
    </w:pPr>
  </w:style>
  <w:style w:type="paragraph" w:customStyle="1" w:styleId="25">
    <w:name w:val="BodyText1I"/>
    <w:basedOn w:val="26"/>
    <w:next w:val="1"/>
    <w:qFormat/>
    <w:uiPriority w:val="0"/>
    <w:pPr>
      <w:ind w:firstLine="420" w:firstLineChars="100"/>
      <w:jc w:val="both"/>
      <w:textAlignment w:val="baseline"/>
    </w:pPr>
  </w:style>
  <w:style w:type="paragraph" w:customStyle="1" w:styleId="26">
    <w:name w:val="BodyText"/>
    <w:basedOn w:val="1"/>
    <w:qFormat/>
    <w:uiPriority w:val="0"/>
    <w:pPr>
      <w:jc w:val="both"/>
      <w:textAlignment w:val="baseline"/>
    </w:pPr>
  </w:style>
  <w:style w:type="character" w:customStyle="1" w:styleId="27">
    <w:name w:val="12"/>
    <w:qFormat/>
    <w:uiPriority w:val="0"/>
    <w:rPr>
      <w:rFonts w:ascii="Times New Roman" w:hAnsi="Times New Roman" w:eastAsia="仿宋_GB2312" w:cs="Times New Roman"/>
      <w:sz w:val="32"/>
    </w:rPr>
  </w:style>
  <w:style w:type="character" w:customStyle="1" w:styleId="28">
    <w:name w:val="NormalCharacter"/>
    <w:qFormat/>
    <w:uiPriority w:val="0"/>
    <w:rPr>
      <w:rFonts w:ascii="Calibri" w:hAnsi="Calibri" w:eastAsia="宋体" w:cs="Times New Roman"/>
      <w:kern w:val="2"/>
      <w:sz w:val="21"/>
      <w:szCs w:val="22"/>
      <w:lang w:val="en-US" w:eastAsia="zh-CN" w:bidi="ar-SA"/>
    </w:rPr>
  </w:style>
  <w:style w:type="paragraph" w:customStyle="1" w:styleId="29">
    <w:name w:val="正文文本 (2)2"/>
    <w:qFormat/>
    <w:uiPriority w:val="0"/>
    <w:pPr>
      <w:keepNext w:val="0"/>
      <w:keepLines w:val="0"/>
      <w:widowControl/>
      <w:suppressLineNumbers w:val="0"/>
      <w:shd w:val="clear" w:color="auto" w:fill="FFFFFF"/>
      <w:spacing w:before="1140" w:beforeAutospacing="0" w:after="1260" w:afterAutospacing="0" w:line="0" w:lineRule="atLeast"/>
      <w:ind w:left="0" w:right="0"/>
      <w:jc w:val="center"/>
    </w:pPr>
    <w:rPr>
      <w:rFonts w:hint="eastAsia" w:ascii="MingLiU" w:hAnsi="MingLiU" w:eastAsia="MingLiU" w:cs="MingLiU"/>
      <w:kern w:val="0"/>
      <w:sz w:val="28"/>
      <w:szCs w:val="28"/>
      <w:lang w:val="en-US" w:eastAsia="zh-CN" w:bidi="ar"/>
    </w:rPr>
  </w:style>
  <w:style w:type="paragraph" w:customStyle="1" w:styleId="30">
    <w:name w:val="文章标题"/>
    <w:basedOn w:val="1"/>
    <w:next w:val="1"/>
    <w:qFormat/>
    <w:uiPriority w:val="0"/>
    <w:pPr>
      <w:keepNext/>
      <w:keepLines/>
      <w:spacing w:beforeLines="0" w:afterLines="0" w:line="560" w:lineRule="exact"/>
      <w:ind w:firstLine="0" w:firstLineChars="0"/>
      <w:jc w:val="center"/>
      <w:outlineLvl w:val="0"/>
    </w:pPr>
    <w:rPr>
      <w:rFonts w:hint="eastAsia" w:eastAsia="方正小标宋简体"/>
      <w:kern w:val="44"/>
      <w:sz w:val="44"/>
    </w:rPr>
  </w:style>
  <w:style w:type="paragraph" w:customStyle="1" w:styleId="31">
    <w:name w:val="实施方案正文"/>
    <w:basedOn w:val="32"/>
    <w:qFormat/>
    <w:uiPriority w:val="0"/>
    <w:pPr>
      <w:widowControl w:val="0"/>
      <w:spacing w:after="0" w:line="240" w:lineRule="auto"/>
      <w:ind w:firstLine="566" w:firstLineChars="202"/>
      <w:jc w:val="both"/>
    </w:pPr>
    <w:rPr>
      <w:rFonts w:ascii="Calibri" w:hAnsi="Calibri" w:eastAsia="宋体" w:cs="Times New Roman"/>
      <w:kern w:val="2"/>
      <w:sz w:val="21"/>
      <w:szCs w:val="28"/>
      <w:lang w:eastAsia="zh-CN" w:bidi="ar-SA"/>
    </w:rPr>
  </w:style>
  <w:style w:type="paragraph" w:customStyle="1" w:styleId="32">
    <w:name w:val="正文 New"/>
    <w:next w:val="3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
    <w:name w:val="Header or footer|2"/>
    <w:basedOn w:val="1"/>
    <w:qFormat/>
    <w:uiPriority w:val="0"/>
    <w:pPr>
      <w:widowControl w:val="0"/>
      <w:shd w:val="clear" w:color="auto" w:fill="auto"/>
    </w:pPr>
    <w:rPr>
      <w:sz w:val="20"/>
      <w:szCs w:val="20"/>
      <w:u w:val="none"/>
      <w:shd w:val="clear" w:color="auto" w:fill="auto"/>
      <w:lang w:val="zh-TW" w:eastAsia="zh-TW" w:bidi="zh-TW"/>
    </w:rPr>
  </w:style>
  <w:style w:type="character" w:customStyle="1" w:styleId="34">
    <w:name w:val="15"/>
    <w:basedOn w:val="18"/>
    <w:qFormat/>
    <w:uiPriority w:val="0"/>
    <w:rPr>
      <w:rFonts w:hint="default" w:ascii="Times New Roman" w:hAnsi="Times New Roman" w:cs="Times New Roman"/>
    </w:rPr>
  </w:style>
  <w:style w:type="character" w:customStyle="1" w:styleId="35">
    <w:name w:val="10"/>
    <w:basedOn w:val="18"/>
    <w:qFormat/>
    <w:uiPriority w:val="0"/>
    <w:rPr>
      <w:rFonts w:hint="default" w:ascii="Times New Roman" w:hAnsi="Times New Roman" w:cs="Times New Roman"/>
    </w:rPr>
  </w:style>
  <w:style w:type="paragraph" w:customStyle="1" w:styleId="36">
    <w:name w:val="UserStyle_11"/>
    <w:qFormat/>
    <w:uiPriority w:val="0"/>
    <w:rPr>
      <w:rFonts w:ascii="宋体" w:hAnsi="宋体" w:eastAsia="宋体" w:cstheme="minorBidi"/>
      <w:color w:val="000000"/>
      <w:sz w:val="24"/>
      <w:szCs w:val="24"/>
      <w:lang w:val="en-US" w:eastAsia="zh-CN" w:bidi="ar-SA"/>
    </w:rPr>
  </w:style>
  <w:style w:type="paragraph" w:customStyle="1" w:styleId="3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8">
    <w:name w:val="公文正文"/>
    <w:basedOn w:val="18"/>
    <w:qFormat/>
    <w:uiPriority w:val="0"/>
    <w:rPr>
      <w:rFonts w:hint="eastAsia" w:ascii="仿宋_GB2312" w:hAnsi="华文中宋" w:eastAsia="仿宋_GB2312"/>
      <w:color w:val="000000"/>
      <w:sz w:val="32"/>
      <w:szCs w:val="8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3"/>
    <customShpInfo spid="_x0000_s2068"/>
    <customShpInfo spid="_x0000_s2069"/>
    <customShpInfo spid="_x0000_s2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昆明市西山区党政机关单位</Company>
  <Pages>1</Pages>
  <Words>189</Words>
  <Characters>1079</Characters>
  <Lines>1</Lines>
  <Paragraphs>1</Paragraphs>
  <TotalTime>1</TotalTime>
  <ScaleCrop>false</ScaleCrop>
  <LinksUpToDate>false</LinksUpToDate>
  <CharactersWithSpaces>1266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2021-11-26T02:06:00Z</dcterms:created>
  <dc:creator>Administrator</dc:creator>
  <cp:lastModifiedBy>Administrator</cp:lastModifiedBy>
  <cp:lastPrinted>2022-01-07T01:31:00Z</cp:lastPrinted>
  <dcterms:modified xsi:type="dcterms:W3CDTF">2024-12-10T02:49:52Z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