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  <w:rPr>
          <w:rFonts w:ascii="宋体"/>
          <w:b/>
          <w:szCs w:val="24"/>
        </w:rPr>
      </w:pPr>
    </w:p>
    <w:p>
      <w:pPr>
        <w:pStyle w:val="3"/>
        <w:jc w:val="center"/>
        <w:rPr>
          <w:rFonts w:ascii="宋体"/>
          <w:b/>
          <w:szCs w:val="24"/>
        </w:rPr>
      </w:pPr>
    </w:p>
    <w:p>
      <w:pPr>
        <w:pStyle w:val="3"/>
        <w:jc w:val="center"/>
        <w:rPr>
          <w:rFonts w:ascii="黑体" w:eastAsia="黑体"/>
          <w:b/>
          <w:sz w:val="48"/>
          <w:szCs w:val="48"/>
        </w:rPr>
      </w:pPr>
      <w:r>
        <w:rPr>
          <w:rFonts w:hint="eastAsia" w:ascii="黑体" w:eastAsia="黑体"/>
          <w:b/>
          <w:sz w:val="48"/>
          <w:szCs w:val="48"/>
        </w:rPr>
        <w:t>云南省企业登记</w:t>
      </w:r>
      <w:r>
        <w:rPr>
          <w:rFonts w:ascii="黑体" w:eastAsia="黑体"/>
          <w:b/>
          <w:sz w:val="48"/>
          <w:szCs w:val="48"/>
        </w:rPr>
        <w:t>全程电子化系统</w:t>
      </w:r>
    </w:p>
    <w:p>
      <w:pPr>
        <w:pStyle w:val="3"/>
        <w:jc w:val="center"/>
        <w:rPr>
          <w:rFonts w:ascii="黑体" w:eastAsia="黑体"/>
          <w:b/>
          <w:sz w:val="48"/>
          <w:szCs w:val="48"/>
        </w:rPr>
      </w:pPr>
      <w:r>
        <w:rPr>
          <w:rFonts w:hint="eastAsia" w:ascii="黑体" w:eastAsia="黑体"/>
          <w:b/>
          <w:sz w:val="48"/>
          <w:szCs w:val="48"/>
        </w:rPr>
        <w:t>变更</w:t>
      </w:r>
      <w:r>
        <w:rPr>
          <w:rFonts w:ascii="黑体" w:eastAsia="黑体"/>
          <w:b/>
          <w:sz w:val="48"/>
          <w:szCs w:val="48"/>
        </w:rPr>
        <w:t>（</w:t>
      </w:r>
      <w:r>
        <w:rPr>
          <w:rFonts w:hint="eastAsia" w:ascii="黑体" w:eastAsia="黑体"/>
          <w:b/>
          <w:sz w:val="48"/>
          <w:szCs w:val="48"/>
        </w:rPr>
        <w:t>备案</w:t>
      </w:r>
      <w:r>
        <w:rPr>
          <w:rFonts w:ascii="黑体" w:eastAsia="黑体"/>
          <w:b/>
          <w:sz w:val="48"/>
          <w:szCs w:val="48"/>
        </w:rPr>
        <w:t>）</w:t>
      </w:r>
      <w:r>
        <w:rPr>
          <w:rFonts w:hint="eastAsia" w:ascii="黑体" w:eastAsia="黑体"/>
          <w:b/>
          <w:sz w:val="48"/>
          <w:szCs w:val="48"/>
        </w:rPr>
        <w:t>登记</w:t>
      </w:r>
    </w:p>
    <w:p>
      <w:pPr>
        <w:pStyle w:val="3"/>
        <w:jc w:val="center"/>
        <w:rPr>
          <w:rFonts w:ascii="宋体"/>
          <w:b/>
          <w:szCs w:val="24"/>
        </w:rPr>
      </w:pPr>
      <w:r>
        <w:rPr>
          <w:rFonts w:hint="eastAsia" w:ascii="宋体"/>
          <w:b/>
          <w:szCs w:val="24"/>
        </w:rPr>
        <w:t xml:space="preserve"> </w:t>
      </w:r>
    </w:p>
    <w:p>
      <w:pPr>
        <w:pStyle w:val="3"/>
        <w:jc w:val="center"/>
        <w:rPr>
          <w:rFonts w:ascii="宋体"/>
          <w:b/>
          <w:szCs w:val="24"/>
        </w:rPr>
      </w:pPr>
    </w:p>
    <w:p>
      <w:pPr>
        <w:ind w:firstLine="0"/>
        <w:jc w:val="center"/>
        <w:rPr>
          <w:rFonts w:ascii="华文新魏" w:eastAsia="华文新魏"/>
          <w:sz w:val="72"/>
          <w:szCs w:val="72"/>
        </w:rPr>
      </w:pPr>
      <w:r>
        <w:rPr>
          <w:rFonts w:hint="eastAsia" w:ascii="华文新魏" w:eastAsia="华文新魏"/>
          <w:sz w:val="72"/>
          <w:szCs w:val="72"/>
        </w:rPr>
        <w:t>操作手册</w:t>
      </w:r>
    </w:p>
    <w:p>
      <w:pPr>
        <w:pStyle w:val="3"/>
        <w:jc w:val="center"/>
        <w:rPr>
          <w:rFonts w:ascii="宋体"/>
          <w:b/>
          <w:szCs w:val="24"/>
        </w:rPr>
      </w:pPr>
      <w:r>
        <w:rPr>
          <w:rFonts w:hint="eastAsia" w:ascii="宋体"/>
          <w:b/>
          <w:szCs w:val="24"/>
        </w:rPr>
        <w:t>（</w:t>
      </w:r>
      <w:r>
        <w:rPr>
          <w:rFonts w:hint="eastAsia" w:ascii="宋体"/>
          <w:b/>
          <w:bCs/>
          <w:szCs w:val="24"/>
        </w:rPr>
        <w:t>企业登记全程电子化全覆盖业务</w:t>
      </w:r>
      <w:r>
        <w:rPr>
          <w:rFonts w:hint="eastAsia" w:ascii="宋体"/>
          <w:b/>
          <w:szCs w:val="24"/>
        </w:rPr>
        <w:t>昆明试点）</w:t>
      </w:r>
    </w:p>
    <w:p>
      <w:pPr>
        <w:pStyle w:val="3"/>
        <w:jc w:val="center"/>
        <w:rPr>
          <w:rFonts w:ascii="宋体"/>
          <w:b/>
          <w:szCs w:val="24"/>
        </w:rPr>
      </w:pPr>
    </w:p>
    <w:p>
      <w:pPr>
        <w:pStyle w:val="3"/>
        <w:jc w:val="center"/>
        <w:rPr>
          <w:sz w:val="21"/>
          <w:szCs w:val="21"/>
        </w:rPr>
      </w:pPr>
    </w:p>
    <w:p>
      <w:pPr>
        <w:pStyle w:val="3"/>
        <w:jc w:val="center"/>
        <w:rPr>
          <w:rFonts w:ascii="宋体"/>
          <w:b/>
          <w:szCs w:val="24"/>
        </w:rPr>
      </w:pPr>
    </w:p>
    <w:p>
      <w:pPr>
        <w:pStyle w:val="3"/>
        <w:jc w:val="center"/>
        <w:rPr>
          <w:rFonts w:ascii="宋体"/>
          <w:b/>
          <w:szCs w:val="24"/>
        </w:rPr>
      </w:pPr>
    </w:p>
    <w:p>
      <w:pPr>
        <w:pStyle w:val="3"/>
        <w:jc w:val="center"/>
        <w:rPr>
          <w:rFonts w:ascii="宋体"/>
          <w:b/>
          <w:szCs w:val="24"/>
        </w:rPr>
      </w:pPr>
    </w:p>
    <w:p>
      <w:pPr>
        <w:ind w:firstLine="0"/>
        <w:jc w:val="center"/>
        <w:rPr>
          <w:rFonts w:ascii="宋体"/>
          <w:b/>
          <w:sz w:val="28"/>
          <w:szCs w:val="28"/>
        </w:rPr>
      </w:pPr>
      <w:r>
        <w:rPr>
          <w:rFonts w:hint="eastAsia" w:ascii="宋体"/>
          <w:b/>
          <w:sz w:val="28"/>
          <w:szCs w:val="28"/>
        </w:rPr>
        <w:t>云南</w:t>
      </w:r>
      <w:r>
        <w:rPr>
          <w:rFonts w:ascii="宋体"/>
          <w:b/>
          <w:sz w:val="28"/>
          <w:szCs w:val="28"/>
        </w:rPr>
        <w:t>省</w:t>
      </w:r>
      <w:r>
        <w:rPr>
          <w:rFonts w:hint="eastAsia" w:ascii="宋体"/>
          <w:b/>
          <w:sz w:val="28"/>
          <w:szCs w:val="28"/>
        </w:rPr>
        <w:t>市场监督</w:t>
      </w:r>
      <w:r>
        <w:rPr>
          <w:rFonts w:ascii="宋体"/>
          <w:b/>
          <w:sz w:val="28"/>
          <w:szCs w:val="28"/>
        </w:rPr>
        <w:t>管理局</w:t>
      </w:r>
    </w:p>
    <w:p>
      <w:pPr>
        <w:ind w:firstLine="0"/>
        <w:jc w:val="center"/>
        <w:rPr>
          <w:rFonts w:ascii="宋体"/>
          <w:b/>
          <w:sz w:val="28"/>
          <w:szCs w:val="28"/>
        </w:rPr>
      </w:pPr>
      <w:r>
        <w:rPr>
          <w:rFonts w:ascii="宋体"/>
          <w:b/>
          <w:sz w:val="28"/>
          <w:szCs w:val="28"/>
        </w:rPr>
        <w:t>2020年</w:t>
      </w:r>
      <w:r>
        <w:rPr>
          <w:rFonts w:hint="eastAsia" w:ascii="宋体"/>
          <w:b/>
          <w:sz w:val="28"/>
          <w:szCs w:val="28"/>
        </w:rPr>
        <w:t>12月31日</w:t>
      </w:r>
    </w:p>
    <w:p>
      <w:pPr>
        <w:jc w:val="center"/>
        <w:rPr>
          <w:rFonts w:ascii="宋体"/>
          <w:sz w:val="28"/>
          <w:szCs w:val="28"/>
        </w:rPr>
      </w:pPr>
    </w:p>
    <w:sdt>
      <w:sdtPr>
        <w:rPr>
          <w:rFonts w:ascii="Times New Roman" w:hAnsi="Times New Roman"/>
          <w:b w:val="0"/>
          <w:bCs w:val="0"/>
          <w:color w:val="auto"/>
          <w:sz w:val="24"/>
          <w:szCs w:val="20"/>
          <w:lang w:val="zh-CN"/>
        </w:rPr>
        <w:id w:val="-1498019533"/>
        <w:docPartObj>
          <w:docPartGallery w:val="Table of Contents"/>
          <w:docPartUnique/>
        </w:docPartObj>
      </w:sdtPr>
      <w:sdtEndPr>
        <w:rPr>
          <w:rFonts w:ascii="Times New Roman" w:hAnsi="Times New Roman"/>
          <w:b w:val="0"/>
          <w:bCs w:val="0"/>
          <w:color w:val="auto"/>
          <w:sz w:val="24"/>
          <w:szCs w:val="24"/>
          <w:lang w:val="zh-CN"/>
        </w:rPr>
      </w:sdtEndPr>
      <w:sdtContent>
        <w:p>
          <w:pPr>
            <w:pStyle w:val="119"/>
            <w:ind w:firstLine="560"/>
            <w:jc w:val="center"/>
            <w:rPr>
              <w:rFonts w:ascii="Times New Roman" w:hAnsi="Times New Roman"/>
              <w:color w:val="auto"/>
              <w:sz w:val="32"/>
              <w:szCs w:val="20"/>
            </w:rPr>
          </w:pPr>
          <w:r>
            <w:rPr>
              <w:rFonts w:ascii="Times New Roman" w:hAnsi="Times New Roman"/>
              <w:color w:val="auto"/>
              <w:sz w:val="32"/>
              <w:szCs w:val="20"/>
            </w:rPr>
            <w:t>目</w:t>
          </w:r>
          <w:r>
            <w:rPr>
              <w:rFonts w:hint="eastAsia" w:ascii="Times New Roman" w:hAnsi="Times New Roman"/>
              <w:color w:val="auto"/>
              <w:sz w:val="32"/>
              <w:szCs w:val="20"/>
            </w:rPr>
            <w:t xml:space="preserve"> </w:t>
          </w:r>
          <w:r>
            <w:rPr>
              <w:rFonts w:ascii="Times New Roman" w:hAnsi="Times New Roman"/>
              <w:color w:val="auto"/>
              <w:sz w:val="32"/>
              <w:szCs w:val="20"/>
            </w:rPr>
            <w:t>录</w:t>
          </w:r>
        </w:p>
        <w:p>
          <w:pPr>
            <w:pStyle w:val="24"/>
            <w:tabs>
              <w:tab w:val="right" w:leader="dot" w:pos="8306"/>
            </w:tabs>
          </w:pPr>
          <w:r>
            <w:rPr>
              <w:b w:val="0"/>
              <w:caps w:val="0"/>
              <w:sz w:val="24"/>
              <w:szCs w:val="24"/>
            </w:rPr>
            <w:fldChar w:fldCharType="begin"/>
          </w:r>
          <w:r>
            <w:rPr>
              <w:b w:val="0"/>
              <w:caps w:val="0"/>
              <w:sz w:val="24"/>
              <w:szCs w:val="24"/>
            </w:rPr>
            <w:instrText xml:space="preserve"> TOC \o "1-4" \h \z \u </w:instrText>
          </w:r>
          <w:r>
            <w:rPr>
              <w:b w:val="0"/>
              <w:caps w:val="0"/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"_Toc11481" </w:instrText>
          </w:r>
          <w:r>
            <w:fldChar w:fldCharType="separate"/>
          </w:r>
          <w:r>
            <w:rPr>
              <w:rFonts w:hint="eastAsia"/>
              <w:szCs w:val="44"/>
            </w:rPr>
            <w:t>第一章 系统概要</w:t>
          </w:r>
          <w:r>
            <w:tab/>
          </w:r>
          <w:r>
            <w:fldChar w:fldCharType="begin"/>
          </w:r>
          <w:r>
            <w:instrText xml:space="preserve"> PAGEREF _Toc11481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"_Toc4501" </w:instrText>
          </w:r>
          <w:r>
            <w:fldChar w:fldCharType="separate"/>
          </w:r>
          <w:r>
            <w:rPr>
              <w:szCs w:val="32"/>
            </w:rPr>
            <w:t xml:space="preserve">1.1 </w:t>
          </w:r>
          <w:r>
            <w:rPr>
              <w:rFonts w:hint="eastAsia"/>
              <w:szCs w:val="32"/>
            </w:rPr>
            <w:t>已支持的浏览器列表及设置</w:t>
          </w:r>
          <w:r>
            <w:tab/>
          </w:r>
          <w:r>
            <w:fldChar w:fldCharType="begin"/>
          </w:r>
          <w:r>
            <w:instrText xml:space="preserve"> PAGEREF _Toc4501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"_Toc10573" </w:instrText>
          </w:r>
          <w:r>
            <w:fldChar w:fldCharType="separate"/>
          </w:r>
          <w:r>
            <w:rPr>
              <w:szCs w:val="32"/>
            </w:rPr>
            <w:t xml:space="preserve">1.2 </w:t>
          </w:r>
          <w:r>
            <w:rPr>
              <w:rFonts w:hint="eastAsia"/>
              <w:szCs w:val="32"/>
            </w:rPr>
            <w:t>系统功能</w:t>
          </w:r>
          <w:r>
            <w:tab/>
          </w:r>
          <w:r>
            <w:fldChar w:fldCharType="begin"/>
          </w:r>
          <w:r>
            <w:instrText xml:space="preserve"> PAGEREF _Toc10573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"_Toc23826" </w:instrText>
          </w:r>
          <w:r>
            <w:fldChar w:fldCharType="separate"/>
          </w:r>
          <w:r>
            <w:rPr>
              <w:rFonts w:hint="eastAsia"/>
              <w:szCs w:val="44"/>
            </w:rPr>
            <w:t>第二章 操作说明</w:t>
          </w:r>
          <w:r>
            <w:tab/>
          </w:r>
          <w:r>
            <w:fldChar w:fldCharType="begin"/>
          </w:r>
          <w:r>
            <w:instrText xml:space="preserve"> PAGEREF _Toc23826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"_Toc10984" </w:instrText>
          </w:r>
          <w:r>
            <w:fldChar w:fldCharType="separate"/>
          </w:r>
          <w:r>
            <w:rPr>
              <w:rFonts w:hint="eastAsia"/>
              <w:szCs w:val="32"/>
            </w:rPr>
            <w:t>2</w:t>
          </w:r>
          <w:r>
            <w:rPr>
              <w:szCs w:val="32"/>
            </w:rPr>
            <w:t xml:space="preserve">.1 </w:t>
          </w:r>
          <w:r>
            <w:rPr>
              <w:rFonts w:hint="eastAsia"/>
              <w:szCs w:val="32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_Toc10984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"_Toc14370" </w:instrText>
          </w:r>
          <w:r>
            <w:fldChar w:fldCharType="separate"/>
          </w:r>
          <w:r>
            <w:rPr>
              <w:rFonts w:hint="eastAsia"/>
              <w:szCs w:val="32"/>
            </w:rPr>
            <w:t>2.2</w:t>
          </w:r>
          <w:r>
            <w:rPr>
              <w:szCs w:val="32"/>
            </w:rPr>
            <w:t xml:space="preserve"> </w:t>
          </w:r>
          <w:r>
            <w:rPr>
              <w:rFonts w:hint="eastAsia"/>
              <w:szCs w:val="32"/>
            </w:rPr>
            <w:t>变更</w:t>
          </w:r>
          <w:r>
            <w:rPr>
              <w:szCs w:val="32"/>
            </w:rPr>
            <w:t>（</w:t>
          </w:r>
          <w:r>
            <w:rPr>
              <w:rFonts w:hint="eastAsia"/>
              <w:szCs w:val="32"/>
            </w:rPr>
            <w:t>备案</w:t>
          </w:r>
          <w:r>
            <w:rPr>
              <w:szCs w:val="32"/>
            </w:rPr>
            <w:t>）</w:t>
          </w:r>
          <w:r>
            <w:rPr>
              <w:rFonts w:hint="eastAsia"/>
              <w:szCs w:val="32"/>
            </w:rPr>
            <w:t>登记</w:t>
          </w:r>
          <w:r>
            <w:tab/>
          </w:r>
          <w:r>
            <w:fldChar w:fldCharType="begin"/>
          </w:r>
          <w:r>
            <w:instrText xml:space="preserve"> PAGEREF _Toc14370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"_Toc21937" </w:instrText>
          </w:r>
          <w:r>
            <w:fldChar w:fldCharType="separate"/>
          </w:r>
          <w:r>
            <w:rPr>
              <w:rFonts w:hint="eastAsia"/>
              <w:szCs w:val="28"/>
            </w:rPr>
            <w:t>2.2.1</w:t>
          </w:r>
          <w:r>
            <w:rPr>
              <w:szCs w:val="28"/>
            </w:rPr>
            <w:t xml:space="preserve"> </w:t>
          </w:r>
          <w:r>
            <w:rPr>
              <w:rFonts w:hint="eastAsia"/>
              <w:szCs w:val="28"/>
            </w:rPr>
            <w:t>企业</w:t>
          </w:r>
          <w:r>
            <w:rPr>
              <w:szCs w:val="28"/>
            </w:rPr>
            <w:t>登录</w:t>
          </w:r>
          <w:r>
            <w:rPr>
              <w:rFonts w:hint="eastAsia"/>
              <w:szCs w:val="28"/>
            </w:rPr>
            <w:t>系统</w:t>
          </w:r>
          <w:r>
            <w:tab/>
          </w:r>
          <w:r>
            <w:fldChar w:fldCharType="begin"/>
          </w:r>
          <w:r>
            <w:instrText xml:space="preserve"> PAGEREF _Toc21937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"_Toc28924" </w:instrText>
          </w:r>
          <w:r>
            <w:fldChar w:fldCharType="separate"/>
          </w:r>
          <w:r>
            <w:rPr>
              <w:rFonts w:hint="eastAsia"/>
              <w:szCs w:val="28"/>
            </w:rPr>
            <w:t>2.</w:t>
          </w:r>
          <w:r>
            <w:rPr>
              <w:szCs w:val="28"/>
            </w:rPr>
            <w:t>2</w:t>
          </w:r>
          <w:r>
            <w:rPr>
              <w:rFonts w:hint="eastAsia"/>
              <w:szCs w:val="28"/>
            </w:rPr>
            <w:t>.</w:t>
          </w:r>
          <w:r>
            <w:rPr>
              <w:szCs w:val="28"/>
            </w:rPr>
            <w:t>2</w:t>
          </w:r>
          <w:r>
            <w:rPr>
              <w:rFonts w:hint="eastAsia"/>
              <w:szCs w:val="28"/>
            </w:rPr>
            <w:t xml:space="preserve"> 办事</w:t>
          </w:r>
          <w:r>
            <w:rPr>
              <w:szCs w:val="28"/>
            </w:rPr>
            <w:t>说明</w:t>
          </w:r>
          <w:r>
            <w:tab/>
          </w:r>
          <w:r>
            <w:fldChar w:fldCharType="begin"/>
          </w:r>
          <w:r>
            <w:instrText xml:space="preserve"> PAGEREF _Toc28924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"_Toc14371" </w:instrText>
          </w:r>
          <w:r>
            <w:fldChar w:fldCharType="separate"/>
          </w:r>
          <w:r>
            <w:rPr>
              <w:rFonts w:hint="eastAsia"/>
              <w:szCs w:val="28"/>
            </w:rPr>
            <w:t>2.</w:t>
          </w:r>
          <w:r>
            <w:rPr>
              <w:szCs w:val="28"/>
            </w:rPr>
            <w:t>2</w:t>
          </w:r>
          <w:r>
            <w:rPr>
              <w:rFonts w:hint="eastAsia"/>
              <w:szCs w:val="28"/>
            </w:rPr>
            <w:t>.</w:t>
          </w:r>
          <w:r>
            <w:rPr>
              <w:szCs w:val="28"/>
            </w:rPr>
            <w:t>3</w:t>
          </w:r>
          <w:r>
            <w:rPr>
              <w:rFonts w:hint="eastAsia"/>
              <w:szCs w:val="28"/>
            </w:rPr>
            <w:t xml:space="preserve"> 办事</w:t>
          </w:r>
          <w:r>
            <w:rPr>
              <w:szCs w:val="28"/>
            </w:rPr>
            <w:t>流程</w:t>
          </w:r>
          <w:r>
            <w:tab/>
          </w:r>
          <w:r>
            <w:fldChar w:fldCharType="begin"/>
          </w:r>
          <w:r>
            <w:instrText xml:space="preserve"> PAGEREF _Toc14371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"_Toc30923" </w:instrText>
          </w:r>
          <w:r>
            <w:fldChar w:fldCharType="separate"/>
          </w:r>
          <w:r>
            <w:rPr>
              <w:szCs w:val="28"/>
            </w:rPr>
            <w:t xml:space="preserve">2.2.4 </w:t>
          </w:r>
          <w:r>
            <w:rPr>
              <w:rFonts w:hint="eastAsia"/>
              <w:szCs w:val="28"/>
            </w:rPr>
            <w:t>变更（备案）登记</w:t>
          </w:r>
          <w:r>
            <w:tab/>
          </w:r>
          <w:r>
            <w:fldChar w:fldCharType="begin"/>
          </w:r>
          <w:r>
            <w:instrText xml:space="preserve"> PAGEREF _Toc30923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"_Toc4334" </w:instrText>
          </w:r>
          <w:r>
            <w:fldChar w:fldCharType="separate"/>
          </w:r>
          <w:r>
            <w:rPr>
              <w:szCs w:val="28"/>
            </w:rPr>
            <w:t xml:space="preserve">2.2.5 </w:t>
          </w:r>
          <w:r>
            <w:rPr>
              <w:rFonts w:hint="eastAsia"/>
              <w:szCs w:val="28"/>
            </w:rPr>
            <w:t>所有</w:t>
          </w:r>
          <w:r>
            <w:rPr>
              <w:szCs w:val="28"/>
            </w:rPr>
            <w:t>申请</w:t>
          </w:r>
          <w:r>
            <w:tab/>
          </w:r>
          <w:r>
            <w:fldChar w:fldCharType="begin"/>
          </w:r>
          <w:r>
            <w:instrText xml:space="preserve"> PAGEREF _Toc4334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"_Toc9445" </w:instrText>
          </w:r>
          <w:r>
            <w:fldChar w:fldCharType="separate"/>
          </w:r>
          <w:r>
            <w:t xml:space="preserve">2.2.5.1 </w:t>
          </w:r>
          <w:r>
            <w:rPr>
              <w:rFonts w:hint="eastAsia"/>
            </w:rPr>
            <w:t>我的</w:t>
          </w:r>
          <w:r>
            <w:t>办理记录</w:t>
          </w:r>
          <w:r>
            <w:tab/>
          </w:r>
          <w:r>
            <w:fldChar w:fldCharType="begin"/>
          </w:r>
          <w:r>
            <w:instrText xml:space="preserve"> PAGEREF _Toc9445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2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"_Toc21458" </w:instrText>
          </w:r>
          <w:r>
            <w:fldChar w:fldCharType="separate"/>
          </w:r>
          <w:r>
            <w:t xml:space="preserve">2.2.5.2 </w:t>
          </w:r>
          <w:r>
            <w:rPr>
              <w:rFonts w:hint="eastAsia"/>
            </w:rPr>
            <w:t>下载</w:t>
          </w:r>
          <w:r>
            <w:t>打印文书</w:t>
          </w:r>
          <w:r>
            <w:tab/>
          </w:r>
          <w:r>
            <w:fldChar w:fldCharType="begin"/>
          </w:r>
          <w:r>
            <w:instrText xml:space="preserve"> PAGEREF _Toc21458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"_Toc18116" </w:instrText>
          </w:r>
          <w:r>
            <w:fldChar w:fldCharType="separate"/>
          </w:r>
          <w:r>
            <w:rPr>
              <w:szCs w:val="28"/>
            </w:rPr>
            <w:t xml:space="preserve">2.2.6 </w:t>
          </w:r>
          <w:r>
            <w:rPr>
              <w:rFonts w:hint="eastAsia"/>
              <w:szCs w:val="28"/>
            </w:rPr>
            <w:t>退出</w:t>
          </w:r>
          <w:r>
            <w:rPr>
              <w:szCs w:val="28"/>
            </w:rPr>
            <w:t>系统</w:t>
          </w:r>
          <w:r>
            <w:tab/>
          </w:r>
          <w:r>
            <w:fldChar w:fldCharType="begin"/>
          </w:r>
          <w:r>
            <w:instrText xml:space="preserve"> PAGEREF _Toc18116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rPr>
              <w:szCs w:val="24"/>
            </w:rPr>
          </w:pPr>
          <w:r>
            <w:rPr>
              <w:caps/>
              <w:szCs w:val="24"/>
            </w:rPr>
            <w:fldChar w:fldCharType="end"/>
          </w:r>
        </w:p>
      </w:sdtContent>
    </w:sdt>
    <w:p>
      <w:pPr>
        <w:ind w:firstLine="525"/>
      </w:pPr>
      <w:r>
        <w:rPr>
          <w:rFonts w:hint="eastAsia"/>
          <w:b/>
        </w:rPr>
        <w:t>声明：</w:t>
      </w:r>
      <w:r>
        <w:rPr>
          <w:rFonts w:hint="eastAsia"/>
        </w:rPr>
        <w:t>本手册举例中所用的单位（部门）、人名和数据若非特别申明，均属虚构，未得到云南省市场监督管理局的书面认可，不得为任何目的、以任何形式或手段（电子的或机械的）复制或传播本手册中任何内容。</w:t>
      </w:r>
    </w:p>
    <w:p>
      <w:pPr>
        <w:ind w:firstLine="525"/>
      </w:pPr>
    </w:p>
    <w:p>
      <w:pPr>
        <w:ind w:firstLine="0"/>
        <w:outlineLvl w:val="0"/>
        <w:rPr>
          <w:b/>
          <w:sz w:val="44"/>
          <w:szCs w:val="44"/>
        </w:rPr>
      </w:pPr>
      <w:bookmarkStart w:id="0" w:name="_Toc11481"/>
      <w:bookmarkStart w:id="1" w:name="_Toc349658163"/>
      <w:bookmarkStart w:id="2" w:name="_Toc349853622"/>
      <w:bookmarkStart w:id="3" w:name="_Toc349918093"/>
      <w:bookmarkStart w:id="4" w:name="_Toc495949457"/>
      <w:r>
        <w:rPr>
          <w:rFonts w:hint="eastAsia"/>
          <w:b/>
          <w:sz w:val="44"/>
          <w:szCs w:val="44"/>
        </w:rPr>
        <w:t>第一章 系统概要</w:t>
      </w:r>
      <w:bookmarkEnd w:id="0"/>
      <w:bookmarkEnd w:id="1"/>
      <w:bookmarkEnd w:id="2"/>
      <w:bookmarkEnd w:id="3"/>
      <w:bookmarkEnd w:id="4"/>
      <w:bookmarkStart w:id="32" w:name="_GoBack"/>
      <w:bookmarkEnd w:id="32"/>
    </w:p>
    <w:p>
      <w:pPr>
        <w:ind w:firstLine="0"/>
        <w:outlineLvl w:val="1"/>
        <w:rPr>
          <w:b/>
          <w:sz w:val="32"/>
          <w:szCs w:val="32"/>
        </w:rPr>
      </w:pPr>
      <w:bookmarkStart w:id="5" w:name="_Toc495949458"/>
      <w:bookmarkStart w:id="6" w:name="_Toc4501"/>
      <w:bookmarkStart w:id="7" w:name="_Toc6053"/>
      <w:r>
        <w:rPr>
          <w:b/>
          <w:sz w:val="32"/>
          <w:szCs w:val="32"/>
        </w:rPr>
        <w:t xml:space="preserve">1.1 </w:t>
      </w:r>
      <w:r>
        <w:rPr>
          <w:rFonts w:hint="eastAsia"/>
          <w:b/>
          <w:sz w:val="32"/>
          <w:szCs w:val="32"/>
        </w:rPr>
        <w:t>已支持的浏览器列表及设置</w:t>
      </w:r>
      <w:bookmarkEnd w:id="5"/>
      <w:bookmarkEnd w:id="6"/>
      <w:bookmarkEnd w:id="7"/>
    </w:p>
    <w:p>
      <w:pPr>
        <w:ind w:firstLine="480"/>
        <w:rPr>
          <w:color w:val="000000"/>
        </w:rPr>
      </w:pPr>
      <w:r>
        <w:rPr>
          <w:rFonts w:hint="eastAsia"/>
          <w:color w:val="000000"/>
        </w:rPr>
        <w:t>为方便您顺利进行企业变更</w:t>
      </w:r>
      <w:r>
        <w:rPr>
          <w:color w:val="000000"/>
        </w:rPr>
        <w:t>（</w:t>
      </w:r>
      <w:r>
        <w:rPr>
          <w:rFonts w:hint="eastAsia"/>
          <w:color w:val="000000"/>
        </w:rPr>
        <w:t>备案</w:t>
      </w:r>
      <w:r>
        <w:rPr>
          <w:color w:val="000000"/>
        </w:rPr>
        <w:t>）</w:t>
      </w:r>
      <w:r>
        <w:rPr>
          <w:rFonts w:hint="eastAsia"/>
          <w:color w:val="000000"/>
        </w:rPr>
        <w:t>网上登记申报，请您使用IE9及以上版本的浏览器，并关闭浏览器兼容性设置，或使用火狐、Chrome等浏览器。目前支持主要浏览器名称及版本如下：</w:t>
      </w:r>
    </w:p>
    <w:tbl>
      <w:tblPr>
        <w:tblStyle w:val="32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ind w:firstLine="480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浏览器名称及版本</w:t>
            </w:r>
          </w:p>
        </w:tc>
        <w:tc>
          <w:tcPr>
            <w:tcW w:w="4261" w:type="dxa"/>
          </w:tcPr>
          <w:p>
            <w:pPr>
              <w:ind w:firstLine="480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</w:rPr>
              <w:t>注意事项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ind w:firstLine="48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IE9.0-IE11.0</w:t>
            </w:r>
          </w:p>
        </w:tc>
        <w:tc>
          <w:tcPr>
            <w:tcW w:w="4261" w:type="dxa"/>
          </w:tcPr>
          <w:p>
            <w:pPr>
              <w:ind w:firstLine="48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请关闭浏览器兼容性设置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ind w:firstLine="48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360安全浏览器</w:t>
            </w:r>
          </w:p>
        </w:tc>
        <w:tc>
          <w:tcPr>
            <w:tcW w:w="4261" w:type="dxa"/>
          </w:tcPr>
          <w:p>
            <w:pPr>
              <w:ind w:firstLine="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请使用极速模式，并清除历史缓存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4261" w:type="dxa"/>
          </w:tcPr>
          <w:p>
            <w:pPr>
              <w:ind w:firstLine="48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火狐</w:t>
            </w:r>
          </w:p>
        </w:tc>
        <w:tc>
          <w:tcPr>
            <w:tcW w:w="4261" w:type="dxa"/>
          </w:tcPr>
          <w:p>
            <w:pPr>
              <w:ind w:firstLine="480"/>
              <w:rPr>
                <w:color w:val="00000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ind w:firstLine="48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Chrome</w:t>
            </w:r>
          </w:p>
        </w:tc>
        <w:tc>
          <w:tcPr>
            <w:tcW w:w="4261" w:type="dxa"/>
          </w:tcPr>
          <w:p>
            <w:pPr>
              <w:ind w:firstLine="480"/>
              <w:rPr>
                <w:color w:val="000000"/>
              </w:rPr>
            </w:pPr>
          </w:p>
        </w:tc>
      </w:tr>
    </w:tbl>
    <w:p>
      <w:pPr>
        <w:ind w:firstLine="0"/>
        <w:rPr>
          <w:b/>
          <w:sz w:val="32"/>
          <w:szCs w:val="32"/>
        </w:rPr>
      </w:pPr>
      <w:bookmarkStart w:id="8" w:name="_Toc20073"/>
    </w:p>
    <w:p>
      <w:pPr>
        <w:ind w:firstLine="0"/>
        <w:outlineLvl w:val="1"/>
        <w:rPr>
          <w:b/>
          <w:sz w:val="32"/>
          <w:szCs w:val="32"/>
        </w:rPr>
      </w:pPr>
      <w:bookmarkStart w:id="9" w:name="_Toc495949459"/>
      <w:bookmarkStart w:id="10" w:name="_Toc10573"/>
      <w:r>
        <w:rPr>
          <w:b/>
          <w:sz w:val="32"/>
          <w:szCs w:val="32"/>
        </w:rPr>
        <w:t xml:space="preserve">1.2 </w:t>
      </w:r>
      <w:r>
        <w:rPr>
          <w:rFonts w:hint="eastAsia"/>
          <w:b/>
          <w:sz w:val="32"/>
          <w:szCs w:val="32"/>
        </w:rPr>
        <w:t>系统功能</w:t>
      </w:r>
      <w:bookmarkEnd w:id="8"/>
      <w:bookmarkEnd w:id="9"/>
      <w:bookmarkEnd w:id="10"/>
    </w:p>
    <w:p>
      <w:pPr>
        <w:pStyle w:val="44"/>
        <w:spacing w:after="0" w:afterAutospacing="0" w:line="240" w:lineRule="auto"/>
        <w:ind w:firstLine="482"/>
        <w:rPr>
          <w:b/>
        </w:rPr>
      </w:pPr>
      <w:r>
        <w:rPr>
          <w:b/>
        </w:rPr>
        <w:t>1</w:t>
      </w:r>
      <w:r>
        <w:rPr>
          <w:rFonts w:hint="eastAsia"/>
          <w:b/>
        </w:rPr>
        <w:t>、变更</w:t>
      </w:r>
      <w:r>
        <w:rPr>
          <w:b/>
        </w:rPr>
        <w:t>（</w:t>
      </w:r>
      <w:r>
        <w:rPr>
          <w:rFonts w:hint="eastAsia"/>
          <w:b/>
        </w:rPr>
        <w:t>备案</w:t>
      </w:r>
      <w:r>
        <w:rPr>
          <w:b/>
        </w:rPr>
        <w:t>）登记</w:t>
      </w:r>
    </w:p>
    <w:p>
      <w:r>
        <w:rPr>
          <w:rFonts w:hint="eastAsia"/>
        </w:rPr>
        <w:t>企业</w:t>
      </w:r>
      <w:r>
        <w:t>申报变更（</w:t>
      </w:r>
      <w:r>
        <w:rPr>
          <w:rFonts w:hint="eastAsia"/>
        </w:rPr>
        <w:t>备案</w:t>
      </w:r>
      <w:r>
        <w:t>）</w:t>
      </w:r>
      <w:r>
        <w:rPr>
          <w:rFonts w:hint="eastAsia"/>
        </w:rPr>
        <w:t>登记</w:t>
      </w:r>
      <w:r>
        <w:t>业务</w:t>
      </w:r>
      <w:r>
        <w:rPr>
          <w:rFonts w:hint="eastAsia"/>
        </w:rPr>
        <w:t>前</w:t>
      </w:r>
      <w:r>
        <w:t>，需先通过企业联络员</w:t>
      </w:r>
      <w:r>
        <w:rPr>
          <w:rFonts w:hint="eastAsia"/>
        </w:rPr>
        <w:t>方式或电子营业执照方式</w:t>
      </w:r>
      <w:r>
        <w:t>登录全程电子化系统，</w:t>
      </w:r>
      <w:r>
        <w:rPr>
          <w:rFonts w:hint="eastAsia"/>
        </w:rPr>
        <w:t>才能</w:t>
      </w:r>
      <w:r>
        <w:t>进行“</w:t>
      </w:r>
      <w:r>
        <w:rPr>
          <w:rFonts w:hint="eastAsia"/>
        </w:rPr>
        <w:t>名称</w:t>
      </w:r>
      <w:r>
        <w:t>变更</w:t>
      </w:r>
      <w:r>
        <w:rPr>
          <w:rFonts w:hint="eastAsia"/>
        </w:rPr>
        <w:t>”、</w:t>
      </w:r>
      <w:r>
        <w:t>“</w:t>
      </w:r>
      <w:r>
        <w:rPr>
          <w:rFonts w:hint="eastAsia"/>
        </w:rPr>
        <w:t>企业</w:t>
      </w:r>
      <w:r>
        <w:t>类型变更”、</w:t>
      </w:r>
      <w:r>
        <w:rPr>
          <w:rFonts w:hint="eastAsia"/>
        </w:rPr>
        <w:t>“地址</w:t>
      </w:r>
      <w:r>
        <w:t>变更</w:t>
      </w:r>
      <w:r>
        <w:rPr>
          <w:rFonts w:hint="eastAsia"/>
        </w:rPr>
        <w:t>”、</w:t>
      </w:r>
      <w:r>
        <w:t>“</w:t>
      </w:r>
      <w:r>
        <w:rPr>
          <w:rFonts w:hint="eastAsia"/>
        </w:rPr>
        <w:t>注册</w:t>
      </w:r>
      <w:r>
        <w:t>资本变更”、</w:t>
      </w:r>
      <w:r>
        <w:rPr>
          <w:rFonts w:hint="eastAsia"/>
        </w:rPr>
        <w:t>“经营期限(营业期限)变更”等</w:t>
      </w:r>
      <w:r>
        <w:t>事项的</w:t>
      </w:r>
      <w:r>
        <w:rPr>
          <w:rFonts w:hint="eastAsia"/>
        </w:rPr>
        <w:t>变更</w:t>
      </w:r>
      <w:r>
        <w:t>或备案申请</w:t>
      </w:r>
      <w:r>
        <w:rPr>
          <w:rFonts w:hint="eastAsia"/>
        </w:rPr>
        <w:t>。</w:t>
      </w:r>
    </w:p>
    <w:p>
      <w:pPr>
        <w:ind w:firstLine="0"/>
      </w:pPr>
    </w:p>
    <w:p>
      <w:r>
        <w:br w:type="page"/>
      </w:r>
    </w:p>
    <w:p>
      <w:pPr>
        <w:ind w:firstLine="0"/>
        <w:outlineLvl w:val="0"/>
        <w:rPr>
          <w:b/>
          <w:sz w:val="44"/>
          <w:szCs w:val="44"/>
        </w:rPr>
      </w:pPr>
      <w:bookmarkStart w:id="11" w:name="_Toc495949460"/>
      <w:bookmarkStart w:id="12" w:name="_Toc23826"/>
      <w:r>
        <w:rPr>
          <w:rFonts w:hint="eastAsia"/>
          <w:b/>
          <w:sz w:val="44"/>
          <w:szCs w:val="44"/>
        </w:rPr>
        <w:t>第二章 操作说明</w:t>
      </w:r>
      <w:bookmarkEnd w:id="11"/>
      <w:bookmarkEnd w:id="12"/>
    </w:p>
    <w:p>
      <w:pPr>
        <w:ind w:firstLine="0"/>
        <w:outlineLvl w:val="1"/>
        <w:rPr>
          <w:b/>
          <w:sz w:val="32"/>
          <w:szCs w:val="32"/>
        </w:rPr>
      </w:pPr>
      <w:bookmarkStart w:id="13" w:name="_Toc495949461"/>
      <w:bookmarkStart w:id="14" w:name="_Toc349918096"/>
      <w:bookmarkStart w:id="15" w:name="_Toc349853624"/>
      <w:bookmarkStart w:id="16" w:name="_Toc349658165"/>
      <w:bookmarkStart w:id="17" w:name="_Toc10984"/>
      <w:r>
        <w:rPr>
          <w:rFonts w:hint="eastAsia"/>
          <w:b/>
          <w:sz w:val="32"/>
          <w:szCs w:val="32"/>
        </w:rPr>
        <w:t>2</w:t>
      </w:r>
      <w:r>
        <w:rPr>
          <w:b/>
          <w:sz w:val="32"/>
          <w:szCs w:val="32"/>
        </w:rPr>
        <w:t xml:space="preserve">.1 </w:t>
      </w:r>
      <w:r>
        <w:rPr>
          <w:rFonts w:hint="eastAsia"/>
          <w:b/>
          <w:sz w:val="32"/>
          <w:szCs w:val="32"/>
        </w:rPr>
        <w:t>首页</w:t>
      </w:r>
      <w:bookmarkEnd w:id="13"/>
      <w:bookmarkEnd w:id="14"/>
      <w:bookmarkEnd w:id="15"/>
      <w:bookmarkEnd w:id="16"/>
      <w:bookmarkEnd w:id="17"/>
    </w:p>
    <w:p>
      <w:pPr>
        <w:ind w:firstLine="480" w:firstLineChars="200"/>
        <w:rPr>
          <w:szCs w:val="24"/>
        </w:rPr>
      </w:pPr>
      <w:r>
        <w:rPr>
          <w:rFonts w:hint="eastAsia"/>
          <w:szCs w:val="24"/>
        </w:rPr>
        <w:t>在IE浏览器的地址栏中输入访问地址</w:t>
      </w:r>
      <w:r>
        <w:rPr>
          <w:szCs w:val="24"/>
        </w:rPr>
        <w:t>http://gsxt.ynaic.gov.cn/webportal1/</w:t>
      </w:r>
      <w:r>
        <w:rPr>
          <w:rFonts w:hint="eastAsia"/>
          <w:szCs w:val="24"/>
        </w:rPr>
        <w:t>，然后点击键盘上的“回车键（Enter）”，进入“云南市场监管网上办事大厅”主界面，如下图所示。</w:t>
      </w:r>
    </w:p>
    <w:p>
      <w:pPr>
        <w:ind w:firstLine="0"/>
        <w:rPr>
          <w:szCs w:val="24"/>
        </w:rPr>
      </w:pPr>
      <w:r>
        <w:drawing>
          <wp:inline distT="0" distB="0" distL="0" distR="0">
            <wp:extent cx="5274310" cy="272796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Cs w:val="24"/>
        </w:rPr>
      </w:pPr>
      <w:r>
        <w:rPr>
          <w:rFonts w:hint="eastAsia"/>
          <w:szCs w:val="24"/>
        </w:rPr>
        <w:t>在“云南市场监管网上</w:t>
      </w:r>
      <w:r>
        <w:rPr>
          <w:szCs w:val="24"/>
        </w:rPr>
        <w:t>办事大厅</w:t>
      </w:r>
      <w:r>
        <w:rPr>
          <w:rFonts w:hint="eastAsia"/>
          <w:szCs w:val="24"/>
        </w:rPr>
        <w:t>”的主界面上，点击“企业网上登记</w:t>
      </w:r>
      <w:r>
        <w:rPr>
          <w:szCs w:val="24"/>
        </w:rPr>
        <w:t>（</w:t>
      </w:r>
      <w:r>
        <w:rPr>
          <w:rFonts w:hint="eastAsia"/>
          <w:szCs w:val="24"/>
        </w:rPr>
        <w:t>全程电子化</w:t>
      </w:r>
      <w:r>
        <w:rPr>
          <w:szCs w:val="24"/>
        </w:rPr>
        <w:t>）</w:t>
      </w:r>
      <w:r>
        <w:rPr>
          <w:rFonts w:hint="eastAsia"/>
          <w:szCs w:val="24"/>
        </w:rPr>
        <w:t>”进入“云南省</w:t>
      </w:r>
      <w:r>
        <w:rPr>
          <w:szCs w:val="24"/>
        </w:rPr>
        <w:t>企业</w:t>
      </w:r>
      <w:r>
        <w:rPr>
          <w:rFonts w:hint="eastAsia"/>
          <w:szCs w:val="24"/>
        </w:rPr>
        <w:t>登记</w:t>
      </w:r>
      <w:r>
        <w:rPr>
          <w:szCs w:val="24"/>
        </w:rPr>
        <w:t>全程电子化</w:t>
      </w:r>
      <w:r>
        <w:rPr>
          <w:rFonts w:hint="eastAsia"/>
          <w:szCs w:val="24"/>
        </w:rPr>
        <w:t>系统</w:t>
      </w:r>
      <w:r>
        <w:rPr>
          <w:szCs w:val="24"/>
        </w:rPr>
        <w:t>”</w:t>
      </w:r>
      <w:r>
        <w:rPr>
          <w:rFonts w:hint="eastAsia"/>
          <w:szCs w:val="24"/>
        </w:rPr>
        <w:t>，</w:t>
      </w:r>
      <w:r>
        <w:rPr>
          <w:szCs w:val="24"/>
        </w:rPr>
        <w:t>页面如下图所示：</w:t>
      </w:r>
    </w:p>
    <w:p>
      <w:pPr>
        <w:ind w:firstLine="0"/>
        <w:rPr>
          <w:szCs w:val="24"/>
        </w:rPr>
      </w:pPr>
      <w:r>
        <w:drawing>
          <wp:inline distT="0" distB="0" distL="0" distR="0">
            <wp:extent cx="5274310" cy="2198370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Cs w:val="24"/>
        </w:rPr>
      </w:pPr>
      <w:r>
        <w:rPr>
          <w:rFonts w:hint="eastAsia"/>
          <w:szCs w:val="24"/>
        </w:rPr>
        <w:t>在全程</w:t>
      </w:r>
      <w:r>
        <w:rPr>
          <w:szCs w:val="24"/>
        </w:rPr>
        <w:t>电子化系统页面点击右上角【</w:t>
      </w:r>
      <w:r>
        <w:rPr>
          <w:rFonts w:hint="eastAsia"/>
          <w:szCs w:val="24"/>
        </w:rPr>
        <w:t>登录</w:t>
      </w:r>
      <w:r>
        <w:rPr>
          <w:szCs w:val="24"/>
        </w:rPr>
        <w:t>】</w:t>
      </w:r>
      <w:r>
        <w:rPr>
          <w:rFonts w:hint="eastAsia"/>
          <w:szCs w:val="24"/>
        </w:rPr>
        <w:t>按钮进入</w:t>
      </w:r>
      <w:r>
        <w:rPr>
          <w:szCs w:val="24"/>
        </w:rPr>
        <w:t>登录页面，</w:t>
      </w:r>
      <w:r>
        <w:rPr>
          <w:rFonts w:hint="eastAsia"/>
          <w:szCs w:val="24"/>
        </w:rPr>
        <w:t>如下图</w:t>
      </w:r>
      <w:r>
        <w:rPr>
          <w:szCs w:val="24"/>
        </w:rPr>
        <w:t>。</w:t>
      </w:r>
    </w:p>
    <w:p>
      <w:pPr>
        <w:ind w:firstLine="0"/>
      </w:pPr>
      <w:r>
        <w:drawing>
          <wp:inline distT="0" distB="0" distL="0" distR="0">
            <wp:extent cx="5274310" cy="2440305"/>
            <wp:effectExtent l="0" t="0" r="2540" b="1714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/>
        <w:outlineLvl w:val="1"/>
        <w:rPr>
          <w:b/>
          <w:sz w:val="32"/>
          <w:szCs w:val="32"/>
        </w:rPr>
      </w:pPr>
      <w:bookmarkStart w:id="18" w:name="_Toc495949477"/>
      <w:bookmarkStart w:id="19" w:name="_Toc14370"/>
      <w:r>
        <w:rPr>
          <w:rFonts w:hint="eastAsia"/>
          <w:b/>
          <w:sz w:val="32"/>
          <w:szCs w:val="32"/>
        </w:rPr>
        <w:t>2.2</w:t>
      </w:r>
      <w:r>
        <w:rPr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t>变更</w:t>
      </w:r>
      <w:r>
        <w:rPr>
          <w:b/>
          <w:sz w:val="32"/>
          <w:szCs w:val="32"/>
        </w:rPr>
        <w:t>（</w:t>
      </w:r>
      <w:r>
        <w:rPr>
          <w:rFonts w:hint="eastAsia"/>
          <w:b/>
          <w:sz w:val="32"/>
          <w:szCs w:val="32"/>
        </w:rPr>
        <w:t>备案</w:t>
      </w:r>
      <w:r>
        <w:rPr>
          <w:b/>
          <w:sz w:val="32"/>
          <w:szCs w:val="32"/>
        </w:rPr>
        <w:t>）</w:t>
      </w:r>
      <w:r>
        <w:rPr>
          <w:rFonts w:hint="eastAsia"/>
          <w:b/>
          <w:sz w:val="32"/>
          <w:szCs w:val="32"/>
        </w:rPr>
        <w:t>登记</w:t>
      </w:r>
      <w:bookmarkEnd w:id="18"/>
      <w:bookmarkEnd w:id="19"/>
    </w:p>
    <w:p>
      <w:r>
        <w:rPr>
          <w:rFonts w:hint="eastAsia"/>
        </w:rPr>
        <w:t>全程</w:t>
      </w:r>
      <w:r>
        <w:t>电子化</w:t>
      </w:r>
      <w:r>
        <w:rPr>
          <w:rFonts w:hint="eastAsia"/>
        </w:rPr>
        <w:t>企业变更（</w:t>
      </w:r>
      <w:r>
        <w:t>备案</w:t>
      </w:r>
      <w:r>
        <w:rPr>
          <w:rFonts w:hint="eastAsia"/>
        </w:rPr>
        <w:t>）</w:t>
      </w:r>
      <w:r>
        <w:t>登记业务</w:t>
      </w:r>
      <w:r>
        <w:rPr>
          <w:rFonts w:hint="eastAsia"/>
        </w:rPr>
        <w:t>通过</w:t>
      </w:r>
      <w:r>
        <w:t>工商联络员方式</w:t>
      </w:r>
      <w:r>
        <w:rPr>
          <w:rFonts w:hint="eastAsia"/>
        </w:rPr>
        <w:t>或电子营业执照方式</w:t>
      </w:r>
      <w:r>
        <w:t>登录后进行申报。</w:t>
      </w:r>
    </w:p>
    <w:p>
      <w:pPr>
        <w:rPr>
          <w:highlight w:val="yellow"/>
        </w:rPr>
      </w:pPr>
      <w:r>
        <w:rPr>
          <w:rFonts w:hint="eastAsia"/>
          <w:highlight w:val="yellow"/>
        </w:rPr>
        <w:t>2</w:t>
      </w:r>
      <w:r>
        <w:rPr>
          <w:highlight w:val="yellow"/>
        </w:rPr>
        <w:t>020</w:t>
      </w:r>
      <w:r>
        <w:rPr>
          <w:rFonts w:hint="eastAsia"/>
          <w:highlight w:val="yellow"/>
        </w:rPr>
        <w:t>年3月17日起，昆明将试点实施法人电子营业执照登录及签名模式，实现非自然人出资的企业设立及自然人、非自然人出资的公司、个人独资企业、合伙企业等类型的变更、注销业务全程电子化登记。届时，企业住所在昆明市辖区内的内资企业将实现全企业类型、全业务流程(设立、变更、注销)的全流程全程电子化登记.</w:t>
      </w:r>
    </w:p>
    <w:p>
      <w:r>
        <w:rPr>
          <w:rFonts w:hint="eastAsia"/>
        </w:rPr>
        <w:t>企业</w:t>
      </w:r>
      <w:r>
        <w:t>申报</w:t>
      </w:r>
      <w:r>
        <w:rPr>
          <w:rFonts w:hint="eastAsia"/>
        </w:rPr>
        <w:t>变更</w:t>
      </w:r>
      <w:r>
        <w:t>（</w:t>
      </w:r>
      <w:r>
        <w:rPr>
          <w:rFonts w:hint="eastAsia"/>
        </w:rPr>
        <w:t>备案</w:t>
      </w:r>
      <w:r>
        <w:t>）</w:t>
      </w:r>
      <w:r>
        <w:rPr>
          <w:rFonts w:hint="eastAsia"/>
        </w:rPr>
        <w:t>登记业务</w:t>
      </w:r>
      <w:r>
        <w:t>，</w:t>
      </w:r>
      <w:r>
        <w:rPr>
          <w:rFonts w:hint="eastAsia"/>
        </w:rPr>
        <w:t>实行全程电子化无纸化模式（银行U盾验签、电子营业执照验签）</w:t>
      </w:r>
      <w:r>
        <w:t>。</w:t>
      </w:r>
      <w:r>
        <w:rPr>
          <w:rFonts w:hint="eastAsia"/>
        </w:rPr>
        <w:t>变更（备案）</w:t>
      </w:r>
      <w:r>
        <w:t>登记申请提交</w:t>
      </w:r>
      <w:r>
        <w:rPr>
          <w:rFonts w:hint="eastAsia"/>
        </w:rPr>
        <w:t>签名</w:t>
      </w:r>
      <w:r>
        <w:t>后，</w:t>
      </w:r>
      <w:r>
        <w:rPr>
          <w:rFonts w:hint="eastAsia"/>
        </w:rPr>
        <w:t>所有签字人登录系统进行签名，签名完毕后，再到全程电子化所有申请中提交变更（备案）申请。申请自动交换到企业所属登记机关，登记机关窗口</w:t>
      </w:r>
      <w:r>
        <w:t>进行受理、审核、</w:t>
      </w:r>
      <w:r>
        <w:rPr>
          <w:rFonts w:hint="eastAsia"/>
        </w:rPr>
        <w:t>打印</w:t>
      </w:r>
      <w:r>
        <w:t>执照</w:t>
      </w:r>
      <w:r>
        <w:rPr>
          <w:rFonts w:hint="eastAsia"/>
        </w:rPr>
        <w:t>。</w:t>
      </w:r>
    </w:p>
    <w:p>
      <w:pPr>
        <w:rPr>
          <w:szCs w:val="24"/>
          <w:highlight w:val="yellow"/>
        </w:rPr>
      </w:pPr>
      <w:r>
        <w:rPr>
          <w:rFonts w:hint="eastAsia"/>
          <w:szCs w:val="24"/>
          <w:highlight w:val="yellow"/>
        </w:rPr>
        <w:t>2020年12月31日起，企业登记全程电子化系统开放申报外资企业及分支机构、农民专业合作社变更（备案）业务，采用预审模式登记。</w:t>
      </w:r>
    </w:p>
    <w:p>
      <w:r>
        <w:rPr>
          <w:rFonts w:hint="eastAsia"/>
        </w:rPr>
        <w:t>申请自动交换到企业所属登记机关，登记机关窗口</w:t>
      </w:r>
      <w:r>
        <w:t>进行受理</w:t>
      </w:r>
      <w:r>
        <w:rPr>
          <w:rFonts w:hint="eastAsia"/>
        </w:rPr>
        <w:t>，预审模式签字人不需要签字，提交登记机关预审。</w:t>
      </w:r>
    </w:p>
    <w:p>
      <w:pPr>
        <w:rPr>
          <w:szCs w:val="24"/>
          <w:highlight w:val="yellow"/>
        </w:rPr>
      </w:pPr>
    </w:p>
    <w:p/>
    <w:p>
      <w:pPr>
        <w:pStyle w:val="5"/>
        <w:rPr>
          <w:sz w:val="28"/>
          <w:szCs w:val="28"/>
        </w:rPr>
      </w:pPr>
      <w:bookmarkStart w:id="20" w:name="_Toc495949479"/>
      <w:bookmarkStart w:id="21" w:name="_Toc21937"/>
      <w:r>
        <w:rPr>
          <w:rFonts w:hint="eastAsia"/>
          <w:sz w:val="28"/>
          <w:szCs w:val="28"/>
        </w:rPr>
        <w:t>2.2.1</w:t>
      </w:r>
      <w:bookmarkEnd w:id="20"/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企业</w:t>
      </w:r>
      <w:r>
        <w:rPr>
          <w:sz w:val="28"/>
          <w:szCs w:val="28"/>
        </w:rPr>
        <w:t>登录</w:t>
      </w:r>
      <w:r>
        <w:rPr>
          <w:rFonts w:hint="eastAsia"/>
          <w:sz w:val="28"/>
          <w:szCs w:val="28"/>
        </w:rPr>
        <w:t>系统</w:t>
      </w:r>
      <w:bookmarkEnd w:id="21"/>
    </w:p>
    <w:p>
      <w:pPr>
        <w:ind w:firstLine="480" w:firstLineChars="200"/>
      </w:pPr>
      <w:r>
        <w:rPr>
          <w:rFonts w:hint="eastAsia"/>
        </w:rPr>
        <w:t>在</w:t>
      </w:r>
      <w:r>
        <w:t>全程电子化登录页面，</w:t>
      </w:r>
      <w:r>
        <w:rPr>
          <w:rFonts w:hint="eastAsia"/>
        </w:rPr>
        <w:t>选择</w:t>
      </w:r>
      <w:r>
        <w:t>“</w:t>
      </w:r>
      <w:r>
        <w:rPr>
          <w:rFonts w:hint="eastAsia"/>
        </w:rPr>
        <w:t>法人用户</w:t>
      </w:r>
      <w:r>
        <w:t>登录”</w:t>
      </w:r>
      <w:r>
        <w:rPr>
          <w:rFonts w:hint="eastAsia"/>
        </w:rPr>
        <w:t>的</w:t>
      </w:r>
      <w:r>
        <w:t>方式进行登录</w:t>
      </w:r>
      <w:r>
        <w:rPr>
          <w:rFonts w:hint="eastAsia"/>
        </w:rPr>
        <w:t>，可</w:t>
      </w:r>
      <w:r>
        <w:t>分别</w:t>
      </w:r>
      <w:r>
        <w:rPr>
          <w:rFonts w:hint="eastAsia"/>
        </w:rPr>
        <w:t>选择</w:t>
      </w:r>
      <w:r>
        <w:t>“工商联络员</w:t>
      </w:r>
      <w:r>
        <w:rPr>
          <w:rFonts w:hint="eastAsia"/>
        </w:rPr>
        <w:t>登录</w:t>
      </w:r>
      <w:r>
        <w:t>”</w:t>
      </w:r>
      <w:r>
        <w:rPr>
          <w:rFonts w:hint="eastAsia"/>
        </w:rPr>
        <w:t>和</w:t>
      </w:r>
      <w:r>
        <w:t>“电子营业执照</w:t>
      </w:r>
      <w:r>
        <w:rPr>
          <w:rFonts w:hint="eastAsia"/>
        </w:rPr>
        <w:t>登录</w:t>
      </w:r>
      <w:r>
        <w:t>”</w:t>
      </w:r>
      <w:r>
        <w:rPr>
          <w:rFonts w:hint="eastAsia"/>
        </w:rPr>
        <w:t>两种</w:t>
      </w:r>
      <w:r>
        <w:t>方式登录</w:t>
      </w:r>
      <w:r>
        <w:rPr>
          <w:rFonts w:hint="eastAsia"/>
        </w:rPr>
        <w:t>到</w:t>
      </w:r>
      <w:r>
        <w:t>全程电子化系统。</w:t>
      </w:r>
    </w:p>
    <w:p>
      <w:pPr>
        <w:ind w:firstLine="0"/>
      </w:pPr>
      <w:r>
        <w:drawing>
          <wp:inline distT="0" distB="0" distL="0" distR="0">
            <wp:extent cx="5274310" cy="2909570"/>
            <wp:effectExtent l="0" t="0" r="254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/>
      </w:pPr>
      <w:r>
        <w:rPr>
          <w:rFonts w:hint="eastAsia"/>
        </w:rPr>
        <w:t>1、</w:t>
      </w:r>
      <w:r>
        <w:t>工商联络员方式登录</w:t>
      </w:r>
    </w:p>
    <w:p>
      <w:pPr>
        <w:ind w:firstLine="480" w:firstLineChars="20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法人用户登录</w:t>
      </w:r>
      <w:r>
        <w:t>-&gt;工商联络员</w:t>
      </w:r>
      <w:r>
        <w:rPr>
          <w:rFonts w:hint="eastAsia"/>
        </w:rPr>
        <w:t>登录</w:t>
      </w:r>
      <w:r>
        <w:t>”</w:t>
      </w:r>
      <w:r>
        <w:rPr>
          <w:rFonts w:hint="eastAsia"/>
        </w:rPr>
        <w:t>进入</w:t>
      </w:r>
      <w:r>
        <w:t>工商联络员登录页面，分别填写“</w:t>
      </w:r>
      <w:r>
        <w:rPr>
          <w:rFonts w:hint="eastAsia"/>
        </w:rPr>
        <w:t>统一社会</w:t>
      </w:r>
      <w:r>
        <w:t>信用代码</w:t>
      </w:r>
      <w:r>
        <w:rPr>
          <w:rFonts w:hint="eastAsia"/>
        </w:rPr>
        <w:t>/注册号</w:t>
      </w:r>
      <w:r>
        <w:t>”</w:t>
      </w:r>
      <w:r>
        <w:rPr>
          <w:rFonts w:hint="eastAsia"/>
        </w:rPr>
        <w:t>、</w:t>
      </w:r>
      <w:r>
        <w:t>“</w:t>
      </w:r>
      <w:r>
        <w:rPr>
          <w:rFonts w:hint="eastAsia"/>
        </w:rPr>
        <w:t>工商</w:t>
      </w:r>
      <w:r>
        <w:t>联络员身份证号”信息，系统</w:t>
      </w:r>
      <w:r>
        <w:rPr>
          <w:rFonts w:hint="eastAsia"/>
        </w:rPr>
        <w:t>会</w:t>
      </w:r>
      <w:r>
        <w:t>自动匹配出</w:t>
      </w:r>
      <w:r>
        <w:rPr>
          <w:rFonts w:hint="eastAsia"/>
        </w:rPr>
        <w:t>“企业</w:t>
      </w:r>
      <w:r>
        <w:t>名称</w:t>
      </w:r>
      <w:r>
        <w:rPr>
          <w:rFonts w:hint="eastAsia"/>
        </w:rPr>
        <w:t>”、“工商</w:t>
      </w:r>
      <w:r>
        <w:t>联络员姓名</w:t>
      </w:r>
      <w:r>
        <w:rPr>
          <w:rFonts w:hint="eastAsia"/>
        </w:rPr>
        <w:t>”、“工商</w:t>
      </w:r>
      <w:r>
        <w:t>联络员</w:t>
      </w:r>
      <w:r>
        <w:rPr>
          <w:rFonts w:hint="eastAsia"/>
        </w:rPr>
        <w:t>手机号”</w:t>
      </w:r>
      <w:r>
        <w:t>，</w:t>
      </w:r>
      <w:r>
        <w:rPr>
          <w:rFonts w:hint="eastAsia"/>
        </w:rPr>
        <w:t>然后</w:t>
      </w:r>
      <w:r>
        <w:t>点击【</w:t>
      </w:r>
      <w:r>
        <w:rPr>
          <w:rFonts w:hint="eastAsia"/>
        </w:rPr>
        <w:t>获取</w:t>
      </w:r>
      <w:r>
        <w:t>验证码】</w:t>
      </w:r>
      <w:r>
        <w:rPr>
          <w:rFonts w:hint="eastAsia"/>
        </w:rPr>
        <w:t>按钮</w:t>
      </w:r>
      <w:r>
        <w:t>在联络员手机号上获取验证码信息，</w:t>
      </w:r>
      <w:r>
        <w:rPr>
          <w:rFonts w:hint="eastAsia"/>
        </w:rPr>
        <w:t>验证</w:t>
      </w:r>
      <w:r>
        <w:t>码填写后，点击【</w:t>
      </w:r>
      <w:r>
        <w:rPr>
          <w:rFonts w:hint="eastAsia"/>
        </w:rPr>
        <w:t>登录</w:t>
      </w:r>
      <w:r>
        <w:t>】</w:t>
      </w:r>
      <w:r>
        <w:rPr>
          <w:rFonts w:hint="eastAsia"/>
        </w:rPr>
        <w:t>按钮即可进入全程</w:t>
      </w:r>
      <w:r>
        <w:t>电子化系统</w:t>
      </w:r>
      <w:r>
        <w:rPr>
          <w:rFonts w:hint="eastAsia"/>
        </w:rPr>
        <w:t>。</w:t>
      </w:r>
    </w:p>
    <w:p>
      <w:pPr>
        <w:ind w:firstLine="0"/>
        <w:jc w:val="center"/>
      </w:pPr>
      <w:r>
        <w:drawing>
          <wp:inline distT="0" distB="0" distL="0" distR="0">
            <wp:extent cx="3460115" cy="3584575"/>
            <wp:effectExtent l="0" t="0" r="698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0115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/>
      </w:pPr>
      <w:r>
        <w:t>2</w:t>
      </w:r>
      <w:r>
        <w:rPr>
          <w:rFonts w:hint="eastAsia"/>
        </w:rPr>
        <w:t>、电子营业执照</w:t>
      </w:r>
      <w:r>
        <w:t>方式登录</w:t>
      </w:r>
    </w:p>
    <w:p>
      <w:pPr>
        <w:ind w:firstLine="480" w:firstLineChars="200"/>
      </w:pPr>
      <w:r>
        <w:rPr>
          <w:rFonts w:hint="eastAsia"/>
        </w:rPr>
        <w:t>点击</w:t>
      </w:r>
      <w:r>
        <w:t>“</w:t>
      </w:r>
      <w:r>
        <w:rPr>
          <w:rFonts w:hint="eastAsia"/>
        </w:rPr>
        <w:t>法人用户登录</w:t>
      </w:r>
      <w:r>
        <w:t>-&gt;</w:t>
      </w:r>
      <w:r>
        <w:rPr>
          <w:rFonts w:hint="eastAsia"/>
        </w:rPr>
        <w:t>电子营业执照登录</w:t>
      </w:r>
      <w:r>
        <w:t>”</w:t>
      </w:r>
      <w:r>
        <w:rPr>
          <w:rFonts w:hint="eastAsia"/>
        </w:rPr>
        <w:t>进入二维码扫描</w:t>
      </w:r>
      <w:r>
        <w:t>登录页面，</w:t>
      </w:r>
      <w:r>
        <w:rPr>
          <w:rFonts w:hint="eastAsia"/>
        </w:rPr>
        <w:t>如下图</w:t>
      </w:r>
      <w:r>
        <w:t>所示。</w:t>
      </w:r>
    </w:p>
    <w:p>
      <w:pPr>
        <w:ind w:firstLine="0"/>
      </w:pPr>
      <w:r>
        <w:drawing>
          <wp:inline distT="0" distB="0" distL="0" distR="0">
            <wp:extent cx="5274310" cy="27990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在</w:t>
      </w:r>
      <w:r>
        <w:t>二维码扫描前，先</w:t>
      </w:r>
      <w:r>
        <w:rPr>
          <w:rFonts w:hint="eastAsia"/>
        </w:rPr>
        <w:t>打开</w:t>
      </w:r>
      <w:r>
        <w:t>手机上的</w:t>
      </w:r>
      <w:r>
        <w:rPr>
          <w:rFonts w:hint="eastAsia"/>
        </w:rPr>
        <w:t>“电子营业执照”app</w:t>
      </w:r>
      <w:r>
        <w:t>应用</w:t>
      </w:r>
      <w:r>
        <w:rPr>
          <w:rFonts w:hint="eastAsia"/>
        </w:rPr>
        <w:t>或微信支付宝内的电子营业执照小程序</w:t>
      </w:r>
      <w:r>
        <w:t>，进行企业登录，登录后使用手机</w:t>
      </w:r>
      <w:r>
        <w:rPr>
          <w:rFonts w:hint="eastAsia"/>
        </w:rPr>
        <w:t>电子营业</w:t>
      </w:r>
      <w:r>
        <w:t>执照app</w:t>
      </w:r>
      <w:r>
        <w:rPr>
          <w:rFonts w:hint="eastAsia"/>
        </w:rPr>
        <w:t>或小程序</w:t>
      </w:r>
      <w:r>
        <w:t>上的“</w:t>
      </w:r>
      <w:r>
        <w:rPr>
          <w:rFonts w:hint="eastAsia"/>
        </w:rPr>
        <w:t>扫一扫</w:t>
      </w:r>
      <w:r>
        <w:t>”</w:t>
      </w:r>
      <w:r>
        <w:rPr>
          <w:rFonts w:hint="eastAsia"/>
        </w:rPr>
        <w:t>功能</w:t>
      </w:r>
      <w:r>
        <w:t>，对准页面上的二维码进行扫描，扫描成功后，手机上进行</w:t>
      </w:r>
      <w:r>
        <w:rPr>
          <w:rFonts w:hint="eastAsia"/>
        </w:rPr>
        <w:t>授权</w:t>
      </w:r>
      <w:r>
        <w:t>登录，则</w:t>
      </w:r>
      <w:r>
        <w:rPr>
          <w:rFonts w:hint="eastAsia"/>
        </w:rPr>
        <w:t>全程</w:t>
      </w:r>
      <w:r>
        <w:t>电子化系统会自动登录</w:t>
      </w:r>
      <w:r>
        <w:rPr>
          <w:rFonts w:hint="eastAsia"/>
        </w:rPr>
        <w:t>成功</w:t>
      </w:r>
      <w:r>
        <w:t>，并返回相应的全程电子化系统页面。</w:t>
      </w:r>
    </w:p>
    <w:p>
      <w:pPr>
        <w:pStyle w:val="5"/>
        <w:rPr>
          <w:sz w:val="28"/>
          <w:szCs w:val="28"/>
        </w:rPr>
      </w:pPr>
      <w:bookmarkStart w:id="22" w:name="_Toc28924"/>
      <w:bookmarkStart w:id="23" w:name="_Toc495949475"/>
      <w:r>
        <w:rPr>
          <w:rFonts w:hint="eastAsia"/>
          <w:sz w:val="28"/>
          <w:szCs w:val="28"/>
        </w:rPr>
        <w:t>2.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 xml:space="preserve"> 办事</w:t>
      </w:r>
      <w:r>
        <w:rPr>
          <w:sz w:val="28"/>
          <w:szCs w:val="28"/>
        </w:rPr>
        <w:t>说明</w:t>
      </w:r>
      <w:bookmarkEnd w:id="22"/>
      <w:bookmarkEnd w:id="23"/>
    </w:p>
    <w:p>
      <w:r>
        <w:rPr>
          <w:rFonts w:hint="eastAsia"/>
        </w:rPr>
        <w:t>用户在</w:t>
      </w:r>
      <w:r>
        <w:t>“</w:t>
      </w:r>
      <w:r>
        <w:rPr>
          <w:rFonts w:hint="eastAsia"/>
        </w:rPr>
        <w:t>变更</w:t>
      </w:r>
      <w:r>
        <w:t>（</w:t>
      </w:r>
      <w:r>
        <w:rPr>
          <w:rFonts w:hint="eastAsia"/>
        </w:rPr>
        <w:t>备案</w:t>
      </w:r>
      <w:r>
        <w:t>）登记”</w:t>
      </w:r>
      <w:r>
        <w:rPr>
          <w:rFonts w:hint="eastAsia"/>
        </w:rPr>
        <w:t>页面</w:t>
      </w:r>
      <w:r>
        <w:t>点击</w:t>
      </w:r>
      <w:r>
        <w:rPr>
          <w:rFonts w:hint="eastAsia"/>
        </w:rPr>
        <w:t>【办事说明】</w:t>
      </w:r>
      <w:r>
        <w:t>按钮</w:t>
      </w:r>
      <w:r>
        <w:rPr>
          <w:rFonts w:hint="eastAsia"/>
        </w:rPr>
        <w:t>，进入“全程电子化登记</w:t>
      </w:r>
      <w:r>
        <w:t>申请</w:t>
      </w:r>
      <w:r>
        <w:rPr>
          <w:rFonts w:hint="eastAsia"/>
        </w:rPr>
        <w:t>办理流程</w:t>
      </w:r>
      <w:r>
        <w:t>说明”</w:t>
      </w:r>
      <w:r>
        <w:rPr>
          <w:rFonts w:hint="eastAsia"/>
        </w:rPr>
        <w:t>页面，</w:t>
      </w:r>
      <w:r>
        <w:t>此页面为用户提供</w:t>
      </w:r>
      <w:r>
        <w:rPr>
          <w:rFonts w:hint="eastAsia"/>
        </w:rPr>
        <w:t>全程</w:t>
      </w:r>
      <w:r>
        <w:t>电子化登记申请流程</w:t>
      </w:r>
      <w:r>
        <w:rPr>
          <w:rFonts w:hint="eastAsia"/>
        </w:rPr>
        <w:t>说明，如下图所示。</w:t>
      </w:r>
    </w:p>
    <w:p>
      <w:pPr>
        <w:ind w:firstLine="0"/>
      </w:pPr>
      <w:r>
        <w:drawing>
          <wp:inline distT="0" distB="0" distL="0" distR="0">
            <wp:extent cx="5274310" cy="2949575"/>
            <wp:effectExtent l="0" t="0" r="2540" b="31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/>
      </w:pPr>
      <w:r>
        <w:drawing>
          <wp:inline distT="0" distB="0" distL="0" distR="0">
            <wp:extent cx="5274310" cy="316357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8"/>
          <w:szCs w:val="28"/>
        </w:rPr>
      </w:pPr>
      <w:bookmarkStart w:id="24" w:name="_Toc495949476"/>
      <w:bookmarkStart w:id="25" w:name="_Toc14371"/>
      <w:r>
        <w:rPr>
          <w:rFonts w:hint="eastAsia"/>
          <w:sz w:val="28"/>
          <w:szCs w:val="28"/>
        </w:rPr>
        <w:t>2.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 xml:space="preserve"> 办事</w:t>
      </w:r>
      <w:r>
        <w:rPr>
          <w:sz w:val="28"/>
          <w:szCs w:val="28"/>
        </w:rPr>
        <w:t>流程</w:t>
      </w:r>
      <w:bookmarkEnd w:id="24"/>
      <w:bookmarkEnd w:id="25"/>
    </w:p>
    <w:p>
      <w:r>
        <w:rPr>
          <w:rFonts w:hint="eastAsia"/>
        </w:rPr>
        <w:t>用户在</w:t>
      </w:r>
      <w:r>
        <w:t>“</w:t>
      </w:r>
      <w:r>
        <w:rPr>
          <w:rFonts w:hint="eastAsia"/>
        </w:rPr>
        <w:t>变更</w:t>
      </w:r>
      <w:r>
        <w:t>（</w:t>
      </w:r>
      <w:r>
        <w:rPr>
          <w:rFonts w:hint="eastAsia"/>
        </w:rPr>
        <w:t>备案</w:t>
      </w:r>
      <w:r>
        <w:t>）登记”</w:t>
      </w:r>
      <w:r>
        <w:rPr>
          <w:rFonts w:hint="eastAsia"/>
        </w:rPr>
        <w:t>页面</w:t>
      </w:r>
      <w:r>
        <w:t>点击</w:t>
      </w:r>
      <w:r>
        <w:rPr>
          <w:rFonts w:hint="eastAsia"/>
        </w:rPr>
        <w:t>【办事</w:t>
      </w:r>
      <w:r>
        <w:t>流程</w:t>
      </w:r>
      <w:r>
        <w:rPr>
          <w:rFonts w:hint="eastAsia"/>
        </w:rPr>
        <w:t>】</w:t>
      </w:r>
      <w:r>
        <w:t>按钮</w:t>
      </w:r>
      <w:r>
        <w:rPr>
          <w:rFonts w:hint="eastAsia"/>
        </w:rPr>
        <w:t>，进入“网上变更</w:t>
      </w:r>
      <w:r>
        <w:t>（</w:t>
      </w:r>
      <w:r>
        <w:rPr>
          <w:rFonts w:hint="eastAsia"/>
        </w:rPr>
        <w:t>备案</w:t>
      </w:r>
      <w:r>
        <w:t>）登记</w:t>
      </w:r>
      <w:r>
        <w:rPr>
          <w:rFonts w:hint="eastAsia"/>
        </w:rPr>
        <w:t>办理流程图</w:t>
      </w:r>
      <w:r>
        <w:t>”</w:t>
      </w:r>
      <w:r>
        <w:rPr>
          <w:rFonts w:hint="eastAsia"/>
        </w:rPr>
        <w:t>页面，</w:t>
      </w:r>
      <w:r>
        <w:t>此页面为用户提供</w:t>
      </w:r>
      <w:r>
        <w:rPr>
          <w:rFonts w:hint="eastAsia"/>
        </w:rPr>
        <w:t>企业变更</w:t>
      </w:r>
      <w:r>
        <w:t>（</w:t>
      </w:r>
      <w:r>
        <w:rPr>
          <w:rFonts w:hint="eastAsia"/>
        </w:rPr>
        <w:t>备案</w:t>
      </w:r>
      <w:r>
        <w:t>）</w:t>
      </w:r>
      <w:r>
        <w:rPr>
          <w:rFonts w:hint="eastAsia"/>
        </w:rPr>
        <w:t>登记</w:t>
      </w:r>
      <w:r>
        <w:t>的流程指导</w:t>
      </w:r>
      <w:r>
        <w:rPr>
          <w:rFonts w:hint="eastAsia"/>
        </w:rPr>
        <w:t>，可根据流程图进行企业变更</w:t>
      </w:r>
      <w:r>
        <w:t>（</w:t>
      </w:r>
      <w:r>
        <w:rPr>
          <w:rFonts w:hint="eastAsia"/>
        </w:rPr>
        <w:t>备案</w:t>
      </w:r>
      <w:r>
        <w:t>）</w:t>
      </w:r>
      <w:r>
        <w:rPr>
          <w:rFonts w:hint="eastAsia"/>
        </w:rPr>
        <w:t>登记操作，如下图所示。</w:t>
      </w:r>
    </w:p>
    <w:p>
      <w:pPr>
        <w:ind w:firstLine="0"/>
      </w:pPr>
      <w:r>
        <w:drawing>
          <wp:inline distT="0" distB="0" distL="0" distR="0">
            <wp:extent cx="5274310" cy="29654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ind w:firstLine="0"/>
        <w:jc w:val="center"/>
      </w:pPr>
      <w:r>
        <w:rPr>
          <w:rFonts w:hint="eastAsia" w:ascii="仿宋_GB2312" w:hAnsi="仿宋_GB2312" w:eastAsia="仿宋_GB2312" w:cs="仿宋_GB2312"/>
          <w:kern w:val="2"/>
          <w:sz w:val="28"/>
          <w:szCs w:val="28"/>
        </w:rPr>
        <w:drawing>
          <wp:inline distT="0" distB="0" distL="0" distR="0">
            <wp:extent cx="4629150" cy="6553200"/>
            <wp:effectExtent l="0" t="0" r="0" b="0"/>
            <wp:docPr id="53" name="图片 53" descr="企业登记全程电子化全覆盖流程图（新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企业登记全程电子化全覆盖流程图（新）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10"/>
        </w:numPr>
        <w:rPr>
          <w:sz w:val="28"/>
          <w:szCs w:val="28"/>
        </w:rPr>
      </w:pPr>
      <w:bookmarkStart w:id="26" w:name="_Toc30923"/>
      <w:r>
        <w:rPr>
          <w:rFonts w:hint="eastAsia"/>
          <w:sz w:val="28"/>
          <w:szCs w:val="28"/>
        </w:rPr>
        <w:t>变更（备案）登记</w:t>
      </w:r>
      <w:bookmarkEnd w:id="26"/>
    </w:p>
    <w:p>
      <w:pPr>
        <w:rPr>
          <w:highlight w:val="yellow"/>
        </w:rPr>
      </w:pPr>
      <w:r>
        <w:rPr>
          <w:rFonts w:hint="eastAsia"/>
          <w:highlight w:val="yellow"/>
        </w:rPr>
        <w:t>2</w:t>
      </w:r>
      <w:r>
        <w:rPr>
          <w:highlight w:val="yellow"/>
        </w:rPr>
        <w:t>020</w:t>
      </w:r>
      <w:r>
        <w:rPr>
          <w:rFonts w:hint="eastAsia"/>
          <w:highlight w:val="yellow"/>
        </w:rPr>
        <w:t>年3月17日起，昆明将试点实施法人电子营业执照登录及签名模式，实现非自然人出资的企业设立及自然人、非自然人出资的公司、个人独资企业、合伙企业等类型的变更、注销业务全程电子化登记。届时，企业住所在昆明市辖区内的内资企业将实现全企业类型、全业务流程(设立、变更、注销)的全流程全程电子化登记。</w:t>
      </w:r>
    </w:p>
    <w:p>
      <w:r>
        <w:rPr>
          <w:rFonts w:hint="eastAsia"/>
        </w:rPr>
        <w:t>使用联络员账号或电子营业执照登录云南省企业全程电子化系统，选择变更备案</w:t>
      </w:r>
    </w:p>
    <w:p>
      <w:pPr>
        <w:ind w:firstLine="0"/>
      </w:pPr>
      <w:r>
        <w:drawing>
          <wp:inline distT="0" distB="0" distL="0" distR="0">
            <wp:extent cx="5274310" cy="23717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填写相应的变更信息，点下一步，并确认信息</w:t>
      </w:r>
    </w:p>
    <w:p>
      <w:pPr>
        <w:ind w:firstLine="0"/>
      </w:pPr>
      <w:r>
        <w:drawing>
          <wp:inline distT="0" distB="0" distL="0" distR="0">
            <wp:extent cx="5274310" cy="152209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/>
      </w:pPr>
      <w:r>
        <w:drawing>
          <wp:inline distT="0" distB="0" distL="0" distR="0">
            <wp:extent cx="5274310" cy="2235200"/>
            <wp:effectExtent l="0" t="0" r="254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预览完相关文书材料，点击提交签名</w:t>
      </w:r>
    </w:p>
    <w:p>
      <w:pPr>
        <w:ind w:firstLine="0"/>
      </w:pPr>
      <w:r>
        <w:drawing>
          <wp:inline distT="0" distB="0" distL="0" distR="0">
            <wp:extent cx="5274310" cy="1456690"/>
            <wp:effectExtent l="0" t="0" r="254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相关签字人在</w:t>
      </w:r>
      <w:r>
        <w:t>“</w:t>
      </w:r>
      <w:r>
        <w:rPr>
          <w:rFonts w:hint="eastAsia"/>
        </w:rPr>
        <w:t>变更（备案）</w:t>
      </w:r>
      <w:r>
        <w:t>”</w:t>
      </w:r>
      <w:r>
        <w:rPr>
          <w:rFonts w:hint="eastAsia"/>
        </w:rPr>
        <w:t>页面</w:t>
      </w:r>
      <w:r>
        <w:t>点击</w:t>
      </w:r>
      <w:r>
        <w:rPr>
          <w:rFonts w:hint="eastAsia"/>
        </w:rPr>
        <w:t>【材料</w:t>
      </w:r>
      <w:r>
        <w:t>签名</w:t>
      </w:r>
      <w:r>
        <w:rPr>
          <w:rFonts w:hint="eastAsia"/>
        </w:rPr>
        <w:t>】</w:t>
      </w:r>
      <w:r>
        <w:t>按钮</w:t>
      </w:r>
      <w:r>
        <w:rPr>
          <w:rFonts w:hint="eastAsia"/>
        </w:rPr>
        <w:t>，进入“材料</w:t>
      </w:r>
      <w:r>
        <w:t>确认签名”</w:t>
      </w:r>
      <w:r>
        <w:rPr>
          <w:rFonts w:hint="eastAsia"/>
        </w:rPr>
        <w:t>页面，如下图所示。</w:t>
      </w:r>
    </w:p>
    <w:p>
      <w:pPr>
        <w:ind w:firstLine="0"/>
      </w:pPr>
      <w:r>
        <w:drawing>
          <wp:inline distT="0" distB="0" distL="0" distR="0">
            <wp:extent cx="5274310" cy="2300605"/>
            <wp:effectExtent l="0" t="0" r="2540" b="444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如果未登录，则选择法人用户登录，可以使用联络员或者电子营业执照登录。</w:t>
      </w:r>
    </w:p>
    <w:p>
      <w:pPr>
        <w:ind w:firstLine="0"/>
      </w:pPr>
      <w:r>
        <w:drawing>
          <wp:inline distT="0" distB="0" distL="0" distR="0">
            <wp:extent cx="5324475" cy="2409825"/>
            <wp:effectExtent l="0" t="0" r="9525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/>
      </w:pPr>
      <w:r>
        <w:drawing>
          <wp:inline distT="0" distB="0" distL="0" distR="0">
            <wp:extent cx="5334000" cy="255270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189"/>
      </w:pPr>
      <w:r>
        <w:rPr>
          <w:rFonts w:hint="eastAsia"/>
        </w:rPr>
        <w:t>选用电子营业执照进行登录，打开手机微信或支付宝的小程序，选择扫一扫，根据反馈的信息进行确认并登录。</w:t>
      </w:r>
    </w:p>
    <w:p>
      <w:pPr>
        <w:ind w:firstLine="0"/>
      </w:pPr>
      <w:r>
        <w:drawing>
          <wp:inline distT="0" distB="0" distL="0" distR="0">
            <wp:extent cx="5324475" cy="2047875"/>
            <wp:effectExtent l="0" t="0" r="9525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</w:pPr>
      <w:r>
        <w:rPr>
          <w:rFonts w:hint="eastAsia"/>
        </w:rPr>
        <w:t>搜索电子营业执照小程序；b</w:t>
      </w:r>
      <w:r>
        <w:t>.</w:t>
      </w:r>
      <w:r>
        <w:rPr>
          <w:rFonts w:hint="eastAsia"/>
        </w:rPr>
        <w:t>点开扫一扫，扫描浏览器中的二维码</w:t>
      </w:r>
    </w:p>
    <w:p>
      <w:r>
        <w:drawing>
          <wp:inline distT="0" distB="0" distL="0" distR="0">
            <wp:extent cx="1895475" cy="4105275"/>
            <wp:effectExtent l="0" t="0" r="9525" b="9525"/>
            <wp:docPr id="49" name="图片 49" descr="C:\Users\qiuje\Desktop\文件\登录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qiuje\Desktop\文件\登录\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05000" cy="4124325"/>
            <wp:effectExtent l="0" t="0" r="0" b="9525"/>
            <wp:docPr id="48" name="图片 48" descr="C:\Users\qiuje\Desktop\文件\登录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qiuje\Desktop\文件\登录\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14" w:firstLine="0"/>
      </w:pPr>
      <w:r>
        <w:rPr>
          <w:rFonts w:hint="eastAsia"/>
        </w:rPr>
        <w:t>c、选择营业执照；d、输入电子营业执照密码</w:t>
      </w:r>
    </w:p>
    <w:p>
      <w:pPr>
        <w:ind w:firstLine="0"/>
      </w:pPr>
      <w:r>
        <w:rPr>
          <w:rFonts w:hint="eastAsia"/>
        </w:rPr>
        <w:t xml:space="preserve">     </w:t>
      </w:r>
      <w:r>
        <w:drawing>
          <wp:inline distT="0" distB="0" distL="0" distR="0">
            <wp:extent cx="2152650" cy="293370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52675" cy="2962275"/>
            <wp:effectExtent l="0" t="0" r="9525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14" w:firstLine="0"/>
      </w:pPr>
    </w:p>
    <w:p>
      <w:pPr>
        <w:ind w:left="814" w:firstLine="0"/>
      </w:pPr>
      <w:r>
        <w:t>e</w:t>
      </w:r>
      <w:r>
        <w:rPr>
          <w:rFonts w:hint="eastAsia"/>
        </w:rPr>
        <w:t>、确认信息点“确认登录”；f、等待系统返回结果，页面登录成功</w:t>
      </w:r>
    </w:p>
    <w:p>
      <w:pPr>
        <w:ind w:left="814" w:firstLine="0"/>
      </w:pPr>
      <w:r>
        <w:drawing>
          <wp:inline distT="0" distB="0" distL="0" distR="0">
            <wp:extent cx="2333625" cy="3209925"/>
            <wp:effectExtent l="0" t="0" r="9525" b="9525"/>
            <wp:docPr id="34" name="图片 34" descr="C:\Users\qiuje\Desktop\文件\登录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qiuje\Desktop\文件\登录\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43150" cy="3228975"/>
            <wp:effectExtent l="0" t="0" r="0" b="9525"/>
            <wp:docPr id="33" name="图片 33" descr="C:\Users\qiuje\Desktop\文件\登录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qiuje\Desktop\文件\登录\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14" w:firstLine="0"/>
      </w:pPr>
      <w:r>
        <w:rPr>
          <w:rFonts w:hint="eastAsia"/>
        </w:rPr>
        <w:t>g、浏览器上系统登录成功，选择“材料确认签名”，选择需要签名的企业，点击签名</w:t>
      </w:r>
    </w:p>
    <w:p>
      <w:pPr>
        <w:ind w:firstLine="0"/>
      </w:pPr>
      <w:r>
        <w:drawing>
          <wp:inline distT="0" distB="0" distL="0" distR="0">
            <wp:extent cx="5324475" cy="127635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h</w:t>
      </w:r>
      <w:r>
        <w:rPr>
          <w:rFonts w:hint="eastAsia"/>
        </w:rPr>
        <w:t>、预览完相关材料，点下一步</w:t>
      </w:r>
    </w:p>
    <w:p>
      <w:pPr>
        <w:ind w:firstLine="0"/>
      </w:pPr>
      <w:r>
        <w:drawing>
          <wp:inline distT="0" distB="0" distL="0" distR="0">
            <wp:extent cx="5324475" cy="180975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</w:pPr>
      <w:r>
        <w:rPr>
          <w:rFonts w:hint="eastAsia"/>
        </w:rPr>
        <w:t>点击签名按钮，确认提示。</w:t>
      </w:r>
    </w:p>
    <w:p>
      <w:pPr>
        <w:ind w:firstLine="0"/>
      </w:pPr>
      <w:r>
        <w:drawing>
          <wp:inline distT="0" distB="0" distL="0" distR="0">
            <wp:extent cx="5324475" cy="192405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j、打开电子营业执照小程序，扫描二维码</w:t>
      </w:r>
    </w:p>
    <w:p>
      <w:pPr>
        <w:ind w:firstLine="0"/>
      </w:pPr>
      <w:r>
        <w:drawing>
          <wp:inline distT="0" distB="0" distL="0" distR="0">
            <wp:extent cx="5334000" cy="20955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k</w:t>
      </w:r>
      <w:r>
        <w:rPr>
          <w:rFonts w:hint="eastAsia"/>
        </w:rPr>
        <w:t>、扫描二维码后，选择执照；l、输入执照密码，确认；</w:t>
      </w:r>
    </w:p>
    <w:p>
      <w:pPr>
        <w:ind w:firstLine="480" w:firstLineChars="200"/>
      </w:pPr>
      <w:r>
        <w:drawing>
          <wp:inline distT="0" distB="0" distL="0" distR="0">
            <wp:extent cx="2152650" cy="29337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86050" cy="29051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m</w:t>
      </w:r>
      <w:r>
        <w:rPr>
          <w:rFonts w:hint="eastAsia"/>
        </w:rPr>
        <w:t>、确认签名信息，点击“确认签名”。</w:t>
      </w:r>
    </w:p>
    <w:p>
      <w:pPr>
        <w:ind w:firstLine="480" w:firstLineChars="200"/>
      </w:pPr>
      <w:r>
        <w:drawing>
          <wp:inline distT="0" distB="0" distL="0" distR="0">
            <wp:extent cx="2790825" cy="42862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n</w:t>
      </w:r>
      <w:r>
        <w:rPr>
          <w:rFonts w:hint="eastAsia"/>
        </w:rPr>
        <w:t>、小程序上点击确定后，浏览器页面会返回结果，点击确定，完成签名</w:t>
      </w:r>
    </w:p>
    <w:p>
      <w:pPr>
        <w:ind w:firstLine="0"/>
      </w:pPr>
      <w:r>
        <w:drawing>
          <wp:inline distT="0" distB="0" distL="0" distR="0">
            <wp:extent cx="5324475" cy="1799590"/>
            <wp:effectExtent l="0" t="0" r="952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/>
      </w:pPr>
      <w:r>
        <w:drawing>
          <wp:inline distT="0" distB="0" distL="0" distR="0">
            <wp:extent cx="5324475" cy="13239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所有的签字人都签名完成后，再到云南省企业登记全程电子化的“所有申请”里面，提交变更（备案）申请。</w:t>
      </w:r>
    </w:p>
    <w:p>
      <w:pPr>
        <w:rPr>
          <w:szCs w:val="24"/>
          <w:highlight w:val="yellow"/>
        </w:rPr>
      </w:pPr>
      <w:r>
        <w:rPr>
          <w:rFonts w:hint="eastAsia"/>
          <w:szCs w:val="24"/>
          <w:highlight w:val="yellow"/>
        </w:rPr>
        <w:t>2020年12月31日起，企业登记全程电子化系统开放申报外资企业及分支机构、农民专业合作社变更（备案）业务，采用预审模式登记。</w:t>
      </w:r>
    </w:p>
    <w:p>
      <w:r>
        <w:rPr>
          <w:rFonts w:hint="eastAsia"/>
        </w:rPr>
        <w:t>外商投资企业全程电子化变更（备案）登记</w:t>
      </w:r>
    </w:p>
    <w:p>
      <w:r>
        <w:rPr>
          <w:rFonts w:hint="eastAsia"/>
        </w:rPr>
        <w:t>使用联络员账号或电子营业执照登录云南省企业全程电子化系统，选择变更备案.</w:t>
      </w:r>
    </w:p>
    <w:p>
      <w:pPr>
        <w:ind w:firstLine="0"/>
      </w:pPr>
      <w:r>
        <w:drawing>
          <wp:inline distT="0" distB="0" distL="114300" distR="114300">
            <wp:extent cx="5274310" cy="2371725"/>
            <wp:effectExtent l="0" t="0" r="2540" b="9525"/>
            <wp:docPr id="7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填写相应的变更信息，点击下一步，并核对信息是否正确。</w:t>
      </w:r>
    </w:p>
    <w:p>
      <w:pPr>
        <w:ind w:firstLine="0"/>
      </w:pPr>
      <w:r>
        <w:drawing>
          <wp:inline distT="0" distB="0" distL="114300" distR="114300">
            <wp:extent cx="5269865" cy="2560320"/>
            <wp:effectExtent l="0" t="0" r="6985" b="11430"/>
            <wp:docPr id="7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/>
      </w:pPr>
      <w:r>
        <w:drawing>
          <wp:inline distT="0" distB="0" distL="114300" distR="114300">
            <wp:extent cx="5266690" cy="2517775"/>
            <wp:effectExtent l="0" t="0" r="10160" b="15875"/>
            <wp:docPr id="8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/>
      </w:pPr>
      <w:r>
        <w:drawing>
          <wp:inline distT="0" distB="0" distL="114300" distR="114300">
            <wp:extent cx="5264150" cy="2258695"/>
            <wp:effectExtent l="0" t="0" r="12700" b="8255"/>
            <wp:docPr id="7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预览并编辑完相关文书材料，点击提交市场监管局，等待登记机关预审,通过之后用户须打印所有申请材料并完成法定代表人签字盖章，最后将纸质材料提交到所属登记机关窗口。</w:t>
      </w:r>
    </w:p>
    <w:p>
      <w:pPr>
        <w:ind w:firstLine="480" w:firstLineChars="200"/>
      </w:pPr>
      <w:r>
        <w:rPr>
          <w:rFonts w:hint="eastAsia"/>
        </w:rPr>
        <w:t>农民专业合作社变更（备案）登记</w:t>
      </w:r>
    </w:p>
    <w:p>
      <w:pPr>
        <w:ind w:firstLine="480" w:firstLineChars="200"/>
      </w:pPr>
      <w:r>
        <w:rPr>
          <w:rFonts w:hint="eastAsia"/>
        </w:rPr>
        <w:t>使用联络员账号或电子营业执照登录云南省企业全程电子化系统，选择变更备案</w:t>
      </w:r>
    </w:p>
    <w:p>
      <w:pPr>
        <w:ind w:firstLine="0"/>
      </w:pPr>
      <w:r>
        <w:drawing>
          <wp:inline distT="0" distB="0" distL="114300" distR="114300">
            <wp:extent cx="5274310" cy="2066925"/>
            <wp:effectExtent l="0" t="0" r="2540" b="9525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填写企业相应的变更信息，点击下一步。</w:t>
      </w:r>
    </w:p>
    <w:p>
      <w:pPr>
        <w:ind w:firstLine="0"/>
      </w:pPr>
      <w:r>
        <w:drawing>
          <wp:inline distT="0" distB="0" distL="114300" distR="114300">
            <wp:extent cx="5315585" cy="2505075"/>
            <wp:effectExtent l="0" t="0" r="18415" b="9525"/>
            <wp:docPr id="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/>
      </w:pPr>
      <w:r>
        <w:drawing>
          <wp:inline distT="0" distB="0" distL="114300" distR="114300">
            <wp:extent cx="5323840" cy="2614930"/>
            <wp:effectExtent l="0" t="0" r="10160" b="13970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/>
      </w:pPr>
      <w:r>
        <w:drawing>
          <wp:inline distT="0" distB="0" distL="114300" distR="114300">
            <wp:extent cx="5315585" cy="2362835"/>
            <wp:effectExtent l="0" t="0" r="18415" b="18415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预览并编辑完相关文书材料，点击提交市场监管局，等待登记机关预审,通过之后用户须打印所有申请材料并完成法定代表人签字盖章，最后将纸质材料提交到所属登记机关窗口。</w:t>
      </w:r>
    </w:p>
    <w:p>
      <w:pPr>
        <w:pStyle w:val="5"/>
        <w:numPr>
          <w:ilvl w:val="2"/>
          <w:numId w:val="10"/>
        </w:numPr>
        <w:rPr>
          <w:sz w:val="28"/>
          <w:szCs w:val="28"/>
        </w:rPr>
      </w:pPr>
      <w:bookmarkStart w:id="27" w:name="_Toc4334"/>
      <w:r>
        <w:rPr>
          <w:rFonts w:hint="eastAsia"/>
          <w:sz w:val="28"/>
          <w:szCs w:val="28"/>
        </w:rPr>
        <w:t>所有</w:t>
      </w:r>
      <w:r>
        <w:rPr>
          <w:sz w:val="28"/>
          <w:szCs w:val="28"/>
        </w:rPr>
        <w:t>申请</w:t>
      </w:r>
      <w:bookmarkEnd w:id="27"/>
    </w:p>
    <w:p>
      <w:pPr>
        <w:pStyle w:val="6"/>
        <w:numPr>
          <w:ilvl w:val="3"/>
          <w:numId w:val="10"/>
        </w:numPr>
        <w:rPr>
          <w:b/>
        </w:rPr>
      </w:pPr>
      <w:bookmarkStart w:id="28" w:name="_Toc497040160"/>
      <w:bookmarkStart w:id="29" w:name="_Toc9445"/>
      <w:r>
        <w:rPr>
          <w:rFonts w:hint="eastAsia"/>
          <w:b/>
        </w:rPr>
        <w:t>我的</w:t>
      </w:r>
      <w:r>
        <w:rPr>
          <w:b/>
        </w:rPr>
        <w:t>办理记录</w:t>
      </w:r>
      <w:bookmarkEnd w:id="28"/>
      <w:bookmarkEnd w:id="29"/>
    </w:p>
    <w:p>
      <w:pPr>
        <w:ind w:firstLine="480" w:firstLineChars="200"/>
      </w:pPr>
      <w:r>
        <w:rPr>
          <w:rFonts w:hint="eastAsia"/>
        </w:rPr>
        <w:t>用户在</w:t>
      </w:r>
      <w:r>
        <w:t>“</w:t>
      </w:r>
      <w:r>
        <w:rPr>
          <w:rFonts w:hint="eastAsia"/>
        </w:rPr>
        <w:t>变更</w:t>
      </w:r>
      <w:r>
        <w:t>（</w:t>
      </w:r>
      <w:r>
        <w:rPr>
          <w:rFonts w:hint="eastAsia"/>
        </w:rPr>
        <w:t>备案</w:t>
      </w:r>
      <w:r>
        <w:t>）登记”</w:t>
      </w:r>
      <w:r>
        <w:rPr>
          <w:rFonts w:hint="eastAsia"/>
        </w:rPr>
        <w:t>页面</w:t>
      </w:r>
      <w:r>
        <w:t>点击</w:t>
      </w:r>
      <w:r>
        <w:rPr>
          <w:rFonts w:hint="eastAsia"/>
        </w:rPr>
        <w:t>【所有</w:t>
      </w:r>
      <w:r>
        <w:t>申请</w:t>
      </w:r>
      <w:r>
        <w:rPr>
          <w:rFonts w:hint="eastAsia"/>
        </w:rPr>
        <w:t>】</w:t>
      </w:r>
      <w:r>
        <w:t>按钮</w:t>
      </w:r>
      <w:r>
        <w:rPr>
          <w:rFonts w:hint="eastAsia"/>
        </w:rPr>
        <w:t>，进入“我</w:t>
      </w:r>
      <w:r>
        <w:t>的办理记录”</w:t>
      </w:r>
      <w:r>
        <w:rPr>
          <w:rFonts w:hint="eastAsia"/>
        </w:rPr>
        <w:t>页面，如下图所示。</w:t>
      </w:r>
    </w:p>
    <w:p>
      <w:pPr>
        <w:ind w:firstLine="0"/>
      </w:pPr>
      <w:r>
        <w:drawing>
          <wp:inline distT="0" distB="0" distL="0" distR="0">
            <wp:extent cx="5274310" cy="2965450"/>
            <wp:effectExtent l="0" t="0" r="254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/>
      </w:pPr>
      <w:r>
        <w:drawing>
          <wp:inline distT="0" distB="0" distL="0" distR="0">
            <wp:extent cx="5274310" cy="2221865"/>
            <wp:effectExtent l="0" t="0" r="2540" b="698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页面上默认显示当前</w:t>
      </w:r>
      <w:r>
        <w:t>用户所有的</w:t>
      </w:r>
      <w:r>
        <w:rPr>
          <w:rFonts w:hint="eastAsia"/>
        </w:rPr>
        <w:t>企业</w:t>
      </w:r>
      <w:r>
        <w:t>申请记录，</w:t>
      </w:r>
      <w:r>
        <w:rPr>
          <w:rFonts w:hint="eastAsia"/>
        </w:rPr>
        <w:t>也可以输入查询条件，比如申请日期、申请类型、企业名称等多种条件，点击【查询】按钮，可查询出满足查询条件的企业申请信息。</w:t>
      </w:r>
    </w:p>
    <w:p>
      <w:pPr>
        <w:ind w:firstLine="480" w:firstLineChars="200"/>
      </w:pPr>
      <w:r>
        <w:rPr>
          <w:rFonts w:hint="eastAsia"/>
        </w:rPr>
        <w:t>在</w:t>
      </w:r>
      <w:r>
        <w:t>“</w:t>
      </w:r>
      <w:r>
        <w:rPr>
          <w:rFonts w:hint="eastAsia"/>
        </w:rPr>
        <w:t>查询</w:t>
      </w:r>
      <w:r>
        <w:t>结果”</w:t>
      </w:r>
      <w:r>
        <w:rPr>
          <w:rFonts w:hint="eastAsia"/>
        </w:rPr>
        <w:t>列表</w:t>
      </w:r>
      <w:r>
        <w:t>下</w:t>
      </w:r>
      <w:r>
        <w:rPr>
          <w:rFonts w:hint="eastAsia"/>
        </w:rPr>
        <w:t>，</w:t>
      </w:r>
      <w:r>
        <w:t>点击【</w:t>
      </w:r>
      <w:r>
        <w:rPr>
          <w:rFonts w:hint="eastAsia"/>
        </w:rPr>
        <w:t>查看</w:t>
      </w:r>
      <w:r>
        <w:t>】</w:t>
      </w:r>
      <w:r>
        <w:rPr>
          <w:rFonts w:hint="eastAsia"/>
        </w:rPr>
        <w:t>按钮查看企业</w:t>
      </w:r>
      <w:r>
        <w:t>申请信息详情</w:t>
      </w:r>
      <w:r>
        <w:rPr>
          <w:rFonts w:hint="eastAsia"/>
        </w:rPr>
        <w:t>，包括</w:t>
      </w:r>
      <w:r>
        <w:t>基本信息、申请材料</w:t>
      </w:r>
      <w:r>
        <w:rPr>
          <w:rFonts w:hint="eastAsia"/>
        </w:rPr>
        <w:t>，如下图所示</w:t>
      </w:r>
      <w:r>
        <w:t>；</w:t>
      </w:r>
    </w:p>
    <w:p>
      <w:pPr>
        <w:ind w:firstLine="0"/>
      </w:pPr>
      <w:r>
        <w:drawing>
          <wp:inline distT="0" distB="0" distL="0" distR="0">
            <wp:extent cx="5274310" cy="2267585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点击【审核</w:t>
      </w:r>
      <w:r>
        <w:t>意见</w:t>
      </w:r>
      <w:r>
        <w:rPr>
          <w:rFonts w:hint="eastAsia"/>
        </w:rPr>
        <w:t>】按钮，进入</w:t>
      </w:r>
      <w:r>
        <w:t>“</w:t>
      </w:r>
      <w:r>
        <w:rPr>
          <w:rFonts w:hint="eastAsia"/>
        </w:rPr>
        <w:t>审核</w:t>
      </w:r>
      <w:r>
        <w:t>意见”</w:t>
      </w:r>
      <w:r>
        <w:rPr>
          <w:rFonts w:hint="eastAsia"/>
        </w:rPr>
        <w:t>页面</w:t>
      </w:r>
      <w:r>
        <w:t>，</w:t>
      </w:r>
      <w:r>
        <w:rPr>
          <w:rFonts w:hint="eastAsia"/>
        </w:rPr>
        <w:t>可查看审核</w:t>
      </w:r>
      <w:r>
        <w:t>通过或审核未通过</w:t>
      </w:r>
      <w:r>
        <w:rPr>
          <w:rFonts w:hint="eastAsia"/>
        </w:rPr>
        <w:t>答复</w:t>
      </w:r>
      <w:r>
        <w:t>信息，</w:t>
      </w:r>
      <w:r>
        <w:rPr>
          <w:rFonts w:hint="eastAsia"/>
        </w:rPr>
        <w:t>还可</w:t>
      </w:r>
      <w:r>
        <w:t>下载或</w:t>
      </w:r>
      <w:r>
        <w:rPr>
          <w:rFonts w:hint="eastAsia"/>
        </w:rPr>
        <w:t>预览《</w:t>
      </w:r>
      <w:r>
        <w:t>指定代表或者共同委托代理人授权委托书</w:t>
      </w:r>
      <w:r>
        <w:rPr>
          <w:rFonts w:hint="eastAsia"/>
        </w:rPr>
        <w:t>》、《</w:t>
      </w:r>
      <w:r>
        <w:t>公司章程</w:t>
      </w:r>
      <w:r>
        <w:rPr>
          <w:rFonts w:hint="eastAsia"/>
        </w:rPr>
        <w:t>》、</w:t>
      </w:r>
      <w:r>
        <w:t>《</w:t>
      </w:r>
      <w:r>
        <w:rPr>
          <w:rFonts w:hint="eastAsia"/>
        </w:rPr>
        <w:t>公司登记（备案）申请书</w:t>
      </w:r>
      <w:r>
        <w:t>》</w:t>
      </w:r>
      <w:r>
        <w:rPr>
          <w:rFonts w:hint="eastAsia"/>
        </w:rPr>
        <w:t>、</w:t>
      </w:r>
      <w:r>
        <w:t>《关于修改公司章程的决议、决定》</w:t>
      </w:r>
      <w:r>
        <w:rPr>
          <w:rFonts w:hint="eastAsia"/>
        </w:rPr>
        <w:t>、《</w:t>
      </w:r>
      <w:r>
        <w:t>住所使用证明（住所使用情况承诺书）</w:t>
      </w:r>
      <w:r>
        <w:rPr>
          <w:rFonts w:hint="eastAsia"/>
        </w:rPr>
        <w:t>》、</w:t>
      </w:r>
      <w:r>
        <w:t>《网上业务办理材料承诺书》</w:t>
      </w:r>
      <w:r>
        <w:rPr>
          <w:rFonts w:hint="eastAsia"/>
        </w:rPr>
        <w:t>等申请</w:t>
      </w:r>
      <w:r>
        <w:t>材料信息</w:t>
      </w:r>
      <w:r>
        <w:rPr>
          <w:rFonts w:hint="eastAsia"/>
        </w:rPr>
        <w:t>。如下图</w:t>
      </w:r>
      <w:r>
        <w:t>。</w:t>
      </w:r>
    </w:p>
    <w:p>
      <w:pPr>
        <w:ind w:firstLine="0"/>
      </w:pPr>
      <w:r>
        <w:drawing>
          <wp:inline distT="0" distB="0" distL="0" distR="0">
            <wp:extent cx="5274310" cy="330390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点击【编辑】按钮，可</w:t>
      </w:r>
      <w:r>
        <w:t>对已填写的“</w:t>
      </w:r>
      <w:r>
        <w:rPr>
          <w:rFonts w:hint="eastAsia"/>
        </w:rPr>
        <w:t>基本</w:t>
      </w:r>
      <w:r>
        <w:t>信息”</w:t>
      </w:r>
      <w:r>
        <w:rPr>
          <w:rFonts w:hint="eastAsia"/>
        </w:rPr>
        <w:t>、</w:t>
      </w:r>
      <w:r>
        <w:t>“</w:t>
      </w:r>
      <w:r>
        <w:rPr>
          <w:rFonts w:hint="eastAsia"/>
        </w:rPr>
        <w:t>申请材料</w:t>
      </w:r>
      <w:r>
        <w:t>”</w:t>
      </w:r>
      <w:r>
        <w:rPr>
          <w:rFonts w:hint="eastAsia"/>
        </w:rPr>
        <w:t>等</w:t>
      </w:r>
      <w:r>
        <w:t>进行</w:t>
      </w:r>
      <w:r>
        <w:rPr>
          <w:rFonts w:hint="eastAsia"/>
        </w:rPr>
        <w:t>修改和完善</w:t>
      </w:r>
      <w:r>
        <w:t>。</w:t>
      </w:r>
    </w:p>
    <w:p>
      <w:pPr>
        <w:ind w:firstLine="480" w:firstLineChars="200"/>
      </w:pPr>
      <w:r>
        <w:rPr>
          <w:rFonts w:hint="eastAsia"/>
        </w:rPr>
        <w:t>点击【删除】按钮，可将申报的企业变更（备案）</w:t>
      </w:r>
      <w:r>
        <w:t>登记</w:t>
      </w:r>
      <w:r>
        <w:rPr>
          <w:rFonts w:hint="eastAsia"/>
        </w:rPr>
        <w:t>申请</w:t>
      </w:r>
      <w:r>
        <w:t>信息删除</w:t>
      </w:r>
      <w:r>
        <w:rPr>
          <w:rFonts w:hint="eastAsia"/>
        </w:rPr>
        <w:t>。</w:t>
      </w:r>
    </w:p>
    <w:p>
      <w:pPr>
        <w:pStyle w:val="6"/>
        <w:numPr>
          <w:ilvl w:val="3"/>
          <w:numId w:val="10"/>
        </w:numPr>
        <w:rPr>
          <w:b/>
        </w:rPr>
      </w:pPr>
      <w:bookmarkStart w:id="30" w:name="_Toc21458"/>
      <w:r>
        <w:rPr>
          <w:rFonts w:hint="eastAsia"/>
          <w:b/>
        </w:rPr>
        <w:t>下载</w:t>
      </w:r>
      <w:r>
        <w:rPr>
          <w:b/>
        </w:rPr>
        <w:t>打印文书</w:t>
      </w:r>
      <w:bookmarkEnd w:id="30"/>
    </w:p>
    <w:p>
      <w:pPr>
        <w:ind w:firstLine="480" w:firstLineChars="200"/>
      </w:pPr>
      <w:r>
        <w:rPr>
          <w:rFonts w:hint="eastAsia"/>
        </w:rPr>
        <w:t>通过</w:t>
      </w:r>
      <w:r>
        <w:t>全程电子化</w:t>
      </w:r>
      <w:r>
        <w:rPr>
          <w:rFonts w:hint="eastAsia"/>
        </w:rPr>
        <w:t>系统变更（备案）</w:t>
      </w:r>
      <w:r>
        <w:t>登记且</w:t>
      </w:r>
      <w:r>
        <w:rPr>
          <w:rFonts w:hint="eastAsia"/>
        </w:rPr>
        <w:t>市场监督管理局审核</w:t>
      </w:r>
      <w:r>
        <w:t>通过的企业，在</w:t>
      </w:r>
      <w:r>
        <w:rPr>
          <w:rFonts w:hint="eastAsia"/>
        </w:rPr>
        <w:t>“我</w:t>
      </w:r>
      <w:r>
        <w:t>的办理记录”</w:t>
      </w:r>
      <w:r>
        <w:rPr>
          <w:rFonts w:hint="eastAsia"/>
        </w:rPr>
        <w:t>页面</w:t>
      </w:r>
      <w:r>
        <w:t>，</w:t>
      </w:r>
      <w:r>
        <w:rPr>
          <w:rFonts w:hint="eastAsia"/>
        </w:rPr>
        <w:t>查询</w:t>
      </w:r>
      <w:r>
        <w:t>需要下载打印文书的企业</w:t>
      </w:r>
      <w:r>
        <w:rPr>
          <w:rFonts w:hint="eastAsia"/>
        </w:rPr>
        <w:t>后，可</w:t>
      </w:r>
      <w:r>
        <w:t>分别下载或预览</w:t>
      </w:r>
      <w:r>
        <w:rPr>
          <w:rFonts w:hint="eastAsia"/>
        </w:rPr>
        <w:t>《</w:t>
      </w:r>
      <w:r>
        <w:t>指定代表或者共同委托代理人授权委托书</w:t>
      </w:r>
      <w:r>
        <w:rPr>
          <w:rFonts w:hint="eastAsia"/>
        </w:rPr>
        <w:t>》、《</w:t>
      </w:r>
      <w:r>
        <w:t>公司章程</w:t>
      </w:r>
      <w:r>
        <w:rPr>
          <w:rFonts w:hint="eastAsia"/>
        </w:rPr>
        <w:t>》、</w:t>
      </w:r>
      <w:r>
        <w:t>《</w:t>
      </w:r>
      <w:r>
        <w:rPr>
          <w:rFonts w:hint="eastAsia"/>
        </w:rPr>
        <w:t>公司登记（备案）申请书</w:t>
      </w:r>
      <w:r>
        <w:t>》</w:t>
      </w:r>
      <w:r>
        <w:rPr>
          <w:rFonts w:hint="eastAsia"/>
        </w:rPr>
        <w:t>、</w:t>
      </w:r>
      <w:r>
        <w:t>《关于修改公司章程的决议、决定》</w:t>
      </w:r>
      <w:r>
        <w:rPr>
          <w:rFonts w:hint="eastAsia"/>
        </w:rPr>
        <w:t>、《</w:t>
      </w:r>
      <w:r>
        <w:t>住所使用证明（住所使用情况承诺书）</w:t>
      </w:r>
      <w:r>
        <w:rPr>
          <w:rFonts w:hint="eastAsia"/>
        </w:rPr>
        <w:t>》、</w:t>
      </w:r>
      <w:r>
        <w:t>《网上业务办理材料承诺书》</w:t>
      </w:r>
      <w:r>
        <w:rPr>
          <w:rFonts w:hint="eastAsia"/>
        </w:rPr>
        <w:t>等申请</w:t>
      </w:r>
      <w:r>
        <w:t>材料，具体操作如下：</w:t>
      </w:r>
    </w:p>
    <w:p>
      <w:r>
        <w:rPr>
          <w:rFonts w:hint="eastAsia"/>
        </w:rPr>
        <w:t>点击左侧</w:t>
      </w:r>
      <w:r>
        <w:t>的“</w:t>
      </w:r>
      <w:r>
        <w:rPr>
          <w:rFonts w:hint="eastAsia"/>
        </w:rPr>
        <w:t>我</w:t>
      </w:r>
      <w:r>
        <w:t>的办理记录”</w:t>
      </w:r>
      <w:r>
        <w:rPr>
          <w:rFonts w:hint="eastAsia"/>
        </w:rPr>
        <w:t>，通过查询</w:t>
      </w:r>
      <w:r>
        <w:t>条件查询到需要打印或预览文书的企业信息</w:t>
      </w:r>
      <w:r>
        <w:rPr>
          <w:rFonts w:hint="eastAsia"/>
        </w:rPr>
        <w:t>，</w:t>
      </w:r>
      <w:r>
        <w:t>如下图所示</w:t>
      </w:r>
      <w:r>
        <w:rPr>
          <w:rFonts w:hint="eastAsia"/>
        </w:rPr>
        <w:t>。</w:t>
      </w:r>
    </w:p>
    <w:p>
      <w:pPr>
        <w:ind w:firstLine="0"/>
      </w:pPr>
      <w:r>
        <w:drawing>
          <wp:inline distT="0" distB="0" distL="0" distR="0">
            <wp:extent cx="5274310" cy="2221865"/>
            <wp:effectExtent l="0" t="0" r="2540" b="698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点击【审核</w:t>
      </w:r>
      <w:r>
        <w:t>意见</w:t>
      </w:r>
      <w:r>
        <w:rPr>
          <w:rFonts w:hint="eastAsia"/>
        </w:rPr>
        <w:t>】按钮</w:t>
      </w:r>
      <w:r>
        <w:t>，</w:t>
      </w:r>
      <w:r>
        <w:rPr>
          <w:rFonts w:hint="eastAsia"/>
        </w:rPr>
        <w:t>进入</w:t>
      </w:r>
      <w:r>
        <w:t>“</w:t>
      </w:r>
      <w:r>
        <w:rPr>
          <w:rFonts w:hint="eastAsia"/>
        </w:rPr>
        <w:t>审核</w:t>
      </w:r>
      <w:r>
        <w:t>意见”</w:t>
      </w:r>
      <w:r>
        <w:rPr>
          <w:rFonts w:hint="eastAsia"/>
        </w:rPr>
        <w:t>页面</w:t>
      </w:r>
      <w:r>
        <w:t>，</w:t>
      </w:r>
      <w:r>
        <w:rPr>
          <w:rFonts w:hint="eastAsia"/>
        </w:rPr>
        <w:t>页面</w:t>
      </w:r>
      <w:r>
        <w:t>显示</w:t>
      </w:r>
      <w:r>
        <w:rPr>
          <w:rFonts w:hint="eastAsia"/>
        </w:rPr>
        <w:t>“核准</w:t>
      </w:r>
      <w:r>
        <w:t>通过答复”</w:t>
      </w:r>
      <w:r>
        <w:rPr>
          <w:rFonts w:hint="eastAsia"/>
        </w:rPr>
        <w:t>和</w:t>
      </w:r>
      <w:r>
        <w:t>“</w:t>
      </w:r>
      <w:r>
        <w:rPr>
          <w:rFonts w:hint="eastAsia"/>
        </w:rPr>
        <w:t>申请</w:t>
      </w:r>
      <w:r>
        <w:t>材料”</w:t>
      </w:r>
      <w:r>
        <w:rPr>
          <w:rFonts w:hint="eastAsia"/>
        </w:rPr>
        <w:t>，如下图</w:t>
      </w:r>
      <w:r>
        <w:t>。</w:t>
      </w:r>
    </w:p>
    <w:p>
      <w:pPr>
        <w:ind w:firstLine="0"/>
      </w:pPr>
      <w:r>
        <w:drawing>
          <wp:inline distT="0" distB="0" distL="0" distR="0">
            <wp:extent cx="5274310" cy="329628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选择需要</w:t>
      </w:r>
      <w:r>
        <w:t>打印的申请材料信息，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预览</w:t>
      </w:r>
      <w:r>
        <w:t>】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可以</w:t>
      </w:r>
      <w:r>
        <w:t>查看文书的内容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。</w:t>
      </w:r>
    </w:p>
    <w:p>
      <w:pPr>
        <w:ind w:firstLine="0"/>
      </w:pPr>
      <w:r>
        <w:drawing>
          <wp:inline distT="0" distB="0" distL="0" distR="0">
            <wp:extent cx="5274310" cy="337820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点击【</w:t>
      </w:r>
      <w:r>
        <w:rPr>
          <w:rFonts w:hint="eastAsia"/>
        </w:rPr>
        <w:t>下载</w:t>
      </w:r>
      <w:r>
        <w:t>】</w:t>
      </w:r>
      <w:r>
        <w:rPr>
          <w:rFonts w:hint="eastAsia"/>
        </w:rPr>
        <w:t>按钮，弹出界面</w:t>
      </w:r>
      <w:r>
        <w:t>中继续点击【</w:t>
      </w:r>
      <w:r>
        <w:rPr>
          <w:rFonts w:hint="eastAsia"/>
        </w:rPr>
        <w:t>下载</w:t>
      </w:r>
      <w:r>
        <w:t>】</w:t>
      </w:r>
      <w:r>
        <w:rPr>
          <w:rFonts w:hint="eastAsia"/>
        </w:rPr>
        <w:t>，</w:t>
      </w:r>
      <w:r>
        <w:t>可将申请材料</w:t>
      </w:r>
      <w:r>
        <w:rPr>
          <w:rFonts w:hint="eastAsia"/>
        </w:rPr>
        <w:t>以pdf格式下载保存本地电脑</w:t>
      </w:r>
      <w:r>
        <w:t>，如下图。</w:t>
      </w:r>
    </w:p>
    <w:p>
      <w:pPr>
        <w:ind w:firstLine="0"/>
      </w:pPr>
      <w:r>
        <w:drawing>
          <wp:inline distT="0" distB="0" distL="0" distR="0">
            <wp:extent cx="5318125" cy="3196590"/>
            <wp:effectExtent l="0" t="0" r="0" b="381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/>
        <w:jc w:val="center"/>
      </w:pPr>
      <w:r>
        <w:drawing>
          <wp:inline distT="0" distB="0" distL="0" distR="0">
            <wp:extent cx="3204210" cy="207772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1" t="12764" r="19063" b="19550"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通过</w:t>
      </w:r>
      <w:r>
        <w:t>保存的路径找到相应pdf文件，打开</w:t>
      </w:r>
      <w:r>
        <w:rPr>
          <w:rFonts w:hint="eastAsia"/>
        </w:rPr>
        <w:t>进行</w:t>
      </w:r>
      <w:r>
        <w:t>打印即可。</w:t>
      </w:r>
    </w:p>
    <w:p>
      <w:pPr>
        <w:ind w:firstLine="482" w:firstLineChars="200"/>
        <w:rPr>
          <w:color w:val="FF0000"/>
        </w:rPr>
      </w:pPr>
      <w:r>
        <w:rPr>
          <w:rFonts w:hint="eastAsia"/>
          <w:b/>
          <w:color w:val="FF0000"/>
        </w:rPr>
        <w:t>注</w:t>
      </w:r>
      <w:r>
        <w:rPr>
          <w:b/>
          <w:color w:val="FF0000"/>
        </w:rPr>
        <w:t>：</w:t>
      </w:r>
      <w:r>
        <w:rPr>
          <w:rFonts w:hint="eastAsia"/>
          <w:color w:val="FF0000"/>
        </w:rPr>
        <w:t>非公司法人的</w:t>
      </w:r>
      <w:r>
        <w:rPr>
          <w:color w:val="FF0000"/>
        </w:rPr>
        <w:t>变更</w:t>
      </w:r>
      <w:r>
        <w:rPr>
          <w:rFonts w:hint="eastAsia"/>
          <w:color w:val="FF0000"/>
        </w:rPr>
        <w:t>（</w:t>
      </w:r>
      <w:r>
        <w:rPr>
          <w:color w:val="FF0000"/>
        </w:rPr>
        <w:t>备案</w:t>
      </w:r>
      <w:r>
        <w:rPr>
          <w:rFonts w:hint="eastAsia"/>
          <w:color w:val="FF0000"/>
        </w:rPr>
        <w:t>）</w:t>
      </w:r>
      <w:r>
        <w:rPr>
          <w:color w:val="FF0000"/>
        </w:rPr>
        <w:t>登记</w:t>
      </w:r>
      <w:r>
        <w:rPr>
          <w:rFonts w:hint="eastAsia"/>
          <w:color w:val="FF0000"/>
        </w:rPr>
        <w:t>业务</w:t>
      </w:r>
      <w:r>
        <w:rPr>
          <w:color w:val="FF0000"/>
        </w:rPr>
        <w:t>采用预审模式</w:t>
      </w:r>
      <w:r>
        <w:rPr>
          <w:rFonts w:hint="eastAsia"/>
          <w:color w:val="FF0000"/>
        </w:rPr>
        <w:t>，经市场监督管理局</w:t>
      </w:r>
      <w:r>
        <w:rPr>
          <w:color w:val="FF0000"/>
        </w:rPr>
        <w:t>人员</w:t>
      </w:r>
      <w:r>
        <w:rPr>
          <w:rFonts w:hint="eastAsia"/>
          <w:color w:val="FF0000"/>
        </w:rPr>
        <w:t>预审</w:t>
      </w:r>
      <w:r>
        <w:rPr>
          <w:color w:val="FF0000"/>
        </w:rPr>
        <w:t>通过</w:t>
      </w:r>
      <w:r>
        <w:rPr>
          <w:rFonts w:hint="eastAsia"/>
          <w:color w:val="FF0000"/>
        </w:rPr>
        <w:t>后</w:t>
      </w:r>
      <w:r>
        <w:rPr>
          <w:color w:val="FF0000"/>
        </w:rPr>
        <w:t>，</w:t>
      </w:r>
      <w:r>
        <w:rPr>
          <w:rFonts w:hint="eastAsia"/>
          <w:color w:val="FF0000"/>
        </w:rPr>
        <w:t>企业可通过</w:t>
      </w:r>
      <w:r>
        <w:rPr>
          <w:color w:val="FF0000"/>
        </w:rPr>
        <w:t>全程电子化系统</w:t>
      </w:r>
      <w:r>
        <w:rPr>
          <w:rFonts w:hint="eastAsia"/>
          <w:color w:val="FF0000"/>
        </w:rPr>
        <w:t>在“我的</w:t>
      </w:r>
      <w:r>
        <w:rPr>
          <w:color w:val="FF0000"/>
        </w:rPr>
        <w:t>办理记录</w:t>
      </w:r>
      <w:r>
        <w:rPr>
          <w:rFonts w:hint="eastAsia"/>
          <w:color w:val="FF0000"/>
        </w:rPr>
        <w:t>”中打印相关申请材料，并完成法定有权人签字盖章，然后携带所有材料到企业所属登记机关窗口</w:t>
      </w:r>
      <w:r>
        <w:rPr>
          <w:color w:val="FF0000"/>
        </w:rPr>
        <w:t>进行受理、审核、</w:t>
      </w:r>
      <w:r>
        <w:rPr>
          <w:rFonts w:hint="eastAsia"/>
          <w:color w:val="FF0000"/>
        </w:rPr>
        <w:t>打印</w:t>
      </w:r>
      <w:r>
        <w:rPr>
          <w:color w:val="FF0000"/>
        </w:rPr>
        <w:t>执照</w:t>
      </w:r>
      <w:r>
        <w:rPr>
          <w:rFonts w:hint="eastAsia"/>
          <w:color w:val="FF0000"/>
        </w:rPr>
        <w:t>。</w:t>
      </w:r>
    </w:p>
    <w:p>
      <w:pPr>
        <w:ind w:firstLine="562" w:firstLineChars="200"/>
        <w:rPr>
          <w:b/>
          <w:sz w:val="28"/>
          <w:szCs w:val="28"/>
        </w:rPr>
      </w:pPr>
    </w:p>
    <w:p>
      <w:pPr>
        <w:pStyle w:val="5"/>
        <w:numPr>
          <w:ilvl w:val="2"/>
          <w:numId w:val="10"/>
        </w:numPr>
        <w:rPr>
          <w:sz w:val="28"/>
          <w:szCs w:val="28"/>
        </w:rPr>
      </w:pPr>
      <w:bookmarkStart w:id="31" w:name="_Toc18116"/>
      <w:r>
        <w:rPr>
          <w:rFonts w:hint="eastAsia"/>
          <w:sz w:val="28"/>
          <w:szCs w:val="28"/>
        </w:rPr>
        <w:t>退出</w:t>
      </w:r>
      <w:r>
        <w:rPr>
          <w:sz w:val="28"/>
          <w:szCs w:val="28"/>
        </w:rPr>
        <w:t>系统</w:t>
      </w:r>
      <w:bookmarkEnd w:id="31"/>
    </w:p>
    <w:p>
      <w:pPr>
        <w:ind w:firstLine="480" w:firstLineChars="200"/>
      </w:pPr>
      <w:r>
        <w:rPr>
          <w:rFonts w:hint="eastAsia"/>
        </w:rPr>
        <w:t>用户</w:t>
      </w:r>
      <w:r>
        <w:t>点击右上角</w:t>
      </w:r>
      <w:r>
        <w:rPr>
          <w:rFonts w:hint="eastAsia"/>
        </w:rPr>
        <w:t>【退出】按钮，可</w:t>
      </w:r>
      <w:r>
        <w:t>退出</w:t>
      </w:r>
      <w:r>
        <w:rPr>
          <w:rFonts w:hint="eastAsia"/>
        </w:rPr>
        <w:t>云南省企业登记全程</w:t>
      </w:r>
      <w:r>
        <w:t>电子化系统</w:t>
      </w:r>
      <w:r>
        <w:rPr>
          <w:rFonts w:hint="eastAsia"/>
        </w:rPr>
        <w:t>。</w:t>
      </w:r>
    </w:p>
    <w:p>
      <w:pPr>
        <w:ind w:firstLine="0"/>
      </w:pPr>
      <w:r>
        <w:drawing>
          <wp:inline distT="0" distB="0" distL="0" distR="0">
            <wp:extent cx="5274310" cy="2224405"/>
            <wp:effectExtent l="0" t="0" r="254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/>
      </w:pPr>
    </w:p>
    <w:sectPr>
      <w:headerReference r:id="rId6" w:type="first"/>
      <w:headerReference r:id="rId5" w:type="default"/>
      <w:footerReference r:id="rId7" w:type="default"/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pBdr>
        <w:top w:val="single" w:color="auto" w:sz="4" w:space="1"/>
      </w:pBdr>
      <w:spacing w:after="120"/>
      <w:ind w:firstLine="0"/>
      <w:jc w:val="right"/>
      <w:rPr>
        <w:sz w:val="13"/>
        <w:szCs w:val="13"/>
      </w:rPr>
    </w:pPr>
    <w:r>
      <w:rPr>
        <w:rFonts w:hint="eastAsia"/>
      </w:rPr>
      <w:t xml:space="preserve">                                                         第</w:t>
    </w:r>
    <w:r>
      <w:rPr>
        <w:bCs/>
      </w:rPr>
      <w:fldChar w:fldCharType="begin"/>
    </w:r>
    <w:r>
      <w:rPr>
        <w:bCs/>
      </w:rPr>
      <w:instrText xml:space="preserve">PAGE</w:instrText>
    </w:r>
    <w:r>
      <w:rPr>
        <w:bCs/>
      </w:rPr>
      <w:fldChar w:fldCharType="separate"/>
    </w:r>
    <w:r>
      <w:rPr>
        <w:bCs/>
      </w:rPr>
      <w:t>23</w:t>
    </w:r>
    <w:r>
      <w:rPr>
        <w:bCs/>
      </w:rPr>
      <w:fldChar w:fldCharType="end"/>
    </w:r>
    <w:r>
      <w:rPr>
        <w:rFonts w:hint="eastAsia"/>
        <w:bCs/>
      </w:rPr>
      <w:t>页 共2</w:t>
    </w:r>
    <w:r>
      <w:rPr>
        <w:bCs/>
      </w:rPr>
      <w:t>6</w:t>
    </w:r>
    <w:r>
      <w:rPr>
        <w:rFonts w:hint="eastAsia"/>
        <w:bCs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pBdr>
        <w:bottom w:val="single" w:color="auto" w:sz="6" w:space="0"/>
      </w:pBdr>
      <w:ind w:firstLine="0"/>
      <w:jc w:val="left"/>
    </w:pPr>
    <w:r>
      <w:rPr>
        <w:rFonts w:hint="eastAsia"/>
      </w:rPr>
      <w:t>云南省企业登记</w:t>
    </w:r>
    <w:r>
      <w:t>全程电子化系统</w:t>
    </w:r>
    <w:r>
      <w:rPr>
        <w:rFonts w:hint="eastAsia"/>
      </w:rPr>
      <w:t>-变更（备案）</w:t>
    </w:r>
    <w:r>
      <w:t>登记</w:t>
    </w:r>
    <w:r>
      <w:rPr>
        <w:rFonts w:hint="eastAsia"/>
      </w:rPr>
      <w:t xml:space="preserve">                                    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ind w:firstLine="0"/>
      <w:jc w:val="left"/>
    </w:pPr>
    <w:r>
      <w:rPr>
        <w:rFonts w:hint="eastAsia"/>
      </w:rPr>
      <w:t>云南</w:t>
    </w:r>
    <w:r>
      <w:t>省</w:t>
    </w:r>
    <w:r>
      <w:rPr>
        <w:rFonts w:hint="eastAsia"/>
      </w:rPr>
      <w:t>市场监督</w:t>
    </w:r>
    <w:r>
      <w:t>管理局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A"/>
    <w:multiLevelType w:val="multilevel"/>
    <w:tmpl w:val="0000000A"/>
    <w:lvl w:ilvl="0" w:tentative="0">
      <w:start w:val="1"/>
      <w:numFmt w:val="decimal"/>
      <w:pStyle w:val="156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1">
    <w:nsid w:val="0000000E"/>
    <w:multiLevelType w:val="multilevel"/>
    <w:tmpl w:val="0000000E"/>
    <w:lvl w:ilvl="0" w:tentative="0">
      <w:start w:val="1"/>
      <w:numFmt w:val="none"/>
      <w:pStyle w:val="70"/>
      <w:lvlText w:val=""/>
      <w:lvlJc w:val="left"/>
      <w:pPr>
        <w:tabs>
          <w:tab w:val="left" w:pos="-420"/>
        </w:tabs>
        <w:ind w:left="-420" w:firstLine="420"/>
      </w:pPr>
      <w:rPr>
        <w:rFonts w:hint="eastAsia"/>
      </w:rPr>
    </w:lvl>
    <w:lvl w:ilvl="1" w:tentative="0">
      <w:start w:val="1"/>
      <w:numFmt w:val="decimal"/>
      <w:lvlText w:val="%1%2"/>
      <w:lvlJc w:val="left"/>
      <w:pPr>
        <w:tabs>
          <w:tab w:val="left" w:pos="-420"/>
        </w:tabs>
        <w:ind w:left="-420" w:firstLine="420"/>
      </w:pPr>
      <w:rPr>
        <w:rFonts w:hint="eastAsia"/>
      </w:rPr>
    </w:lvl>
    <w:lvl w:ilvl="2" w:tentative="0">
      <w:start w:val="1"/>
      <w:numFmt w:val="decimal"/>
      <w:lvlText w:val="%1%2.%3"/>
      <w:lvlJc w:val="left"/>
      <w:pPr>
        <w:tabs>
          <w:tab w:val="left" w:pos="-420"/>
        </w:tabs>
        <w:ind w:left="709" w:hanging="709"/>
      </w:pPr>
      <w:rPr>
        <w:rFonts w:hint="eastAsia"/>
      </w:rPr>
    </w:lvl>
    <w:lvl w:ilvl="3" w:tentative="0">
      <w:start w:val="1"/>
      <w:numFmt w:val="decimal"/>
      <w:lvlText w:val="%1%2.%3.%4"/>
      <w:lvlJc w:val="left"/>
      <w:pPr>
        <w:tabs>
          <w:tab w:val="left" w:pos="-420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pStyle w:val="73"/>
      <w:lvlText w:val="%1.%2.%3.%4.%5.%6."/>
      <w:lvlJc w:val="left"/>
      <w:pPr>
        <w:tabs>
          <w:tab w:val="left" w:pos="-420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2">
    <w:nsid w:val="00000010"/>
    <w:multiLevelType w:val="multilevel"/>
    <w:tmpl w:val="00000010"/>
    <w:lvl w:ilvl="0" w:tentative="0">
      <w:start w:val="1"/>
      <w:numFmt w:val="decimal"/>
      <w:pStyle w:val="107"/>
      <w:lvlText w:val="图%1"/>
      <w:lvlJc w:val="left"/>
      <w:pPr>
        <w:tabs>
          <w:tab w:val="left" w:pos="425"/>
        </w:tabs>
        <w:ind w:left="425" w:hanging="425"/>
      </w:pPr>
      <w:rPr>
        <w:rFonts w:hint="eastAsia"/>
        <w:sz w:val="18"/>
      </w:rPr>
    </w:lvl>
    <w:lvl w:ilvl="1" w:tentative="0">
      <w:start w:val="1"/>
      <w:numFmt w:val="decimal"/>
      <w:pStyle w:val="108"/>
      <w:lvlText w:val="%1.%2"/>
      <w:lvlJc w:val="left"/>
      <w:pPr>
        <w:tabs>
          <w:tab w:val="left" w:pos="992"/>
        </w:tabs>
        <w:ind w:left="992" w:hanging="567"/>
      </w:pPr>
      <w:rPr>
        <w:rFonts w:hint="eastAsia"/>
      </w:rPr>
    </w:lvl>
    <w:lvl w:ilvl="2" w:tentative="0">
      <w:start w:val="1"/>
      <w:numFmt w:val="decimal"/>
      <w:pStyle w:val="103"/>
      <w:lvlText w:val="%1.%2.%3"/>
      <w:lvlJc w:val="left"/>
      <w:pPr>
        <w:tabs>
          <w:tab w:val="left" w:pos="1931"/>
        </w:tabs>
        <w:ind w:left="1418" w:hanging="567"/>
      </w:pPr>
      <w:rPr>
        <w:rFonts w:hint="eastAsia"/>
      </w:rPr>
    </w:lvl>
    <w:lvl w:ilvl="3" w:tentative="0">
      <w:start w:val="1"/>
      <w:numFmt w:val="decimal"/>
      <w:pStyle w:val="97"/>
      <w:lvlText w:val="%1.%2.%3.%4"/>
      <w:lvlJc w:val="left"/>
      <w:pPr>
        <w:tabs>
          <w:tab w:val="left" w:pos="1984"/>
        </w:tabs>
        <w:ind w:left="1984" w:hanging="708"/>
      </w:pPr>
      <w:rPr>
        <w:rFonts w:hint="eastAsia"/>
      </w:rPr>
    </w:lvl>
    <w:lvl w:ilvl="4" w:tentative="0">
      <w:start w:val="1"/>
      <w:numFmt w:val="decimal"/>
      <w:pStyle w:val="146"/>
      <w:lvlText w:val="%1.%2.%3.%4.%5"/>
      <w:lvlJc w:val="left"/>
      <w:pPr>
        <w:tabs>
          <w:tab w:val="left" w:pos="255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3">
    <w:nsid w:val="00000011"/>
    <w:multiLevelType w:val="multilevel"/>
    <w:tmpl w:val="00000011"/>
    <w:lvl w:ilvl="0" w:tentative="0">
      <w:start w:val="1"/>
      <w:numFmt w:val="chineseCountingThousand"/>
      <w:pStyle w:val="135"/>
      <w:lvlText w:val="第%1章"/>
      <w:lvlJc w:val="left"/>
      <w:pPr>
        <w:tabs>
          <w:tab w:val="left" w:pos="1440"/>
        </w:tabs>
        <w:ind w:left="425" w:hanging="425"/>
      </w:pPr>
      <w:rPr>
        <w:rFonts w:hint="eastAsia"/>
      </w:rPr>
    </w:lvl>
    <w:lvl w:ilvl="1" w:tentative="0">
      <w:start w:val="1"/>
      <w:numFmt w:val="chineseCountingThousand"/>
      <w:lvlText w:val="%2."/>
      <w:lvlJc w:val="left"/>
      <w:pPr>
        <w:tabs>
          <w:tab w:val="left" w:pos="720"/>
        </w:tabs>
        <w:ind w:left="567" w:hanging="567"/>
      </w:pPr>
      <w:rPr>
        <w:rFonts w:hint="eastAsia"/>
      </w:rPr>
    </w:lvl>
    <w:lvl w:ilvl="2" w:tentative="0">
      <w:start w:val="1"/>
      <w:numFmt w:val="decimal"/>
      <w:isLgl/>
      <w:lvlText w:val="%3."/>
      <w:lvlJc w:val="left"/>
      <w:pPr>
        <w:tabs>
          <w:tab w:val="left" w:pos="720"/>
        </w:tabs>
        <w:ind w:left="567" w:hanging="567"/>
      </w:pPr>
      <w:rPr>
        <w:rFonts w:hint="eastAsia"/>
      </w:rPr>
    </w:lvl>
    <w:lvl w:ilvl="3" w:tentative="0">
      <w:start w:val="1"/>
      <w:numFmt w:val="decimal"/>
      <w:isLgl/>
      <w:lvlText w:val="%3.%4."/>
      <w:lvlJc w:val="left"/>
      <w:pPr>
        <w:tabs>
          <w:tab w:val="left" w:pos="720"/>
        </w:tabs>
        <w:ind w:left="567" w:hanging="567"/>
      </w:pPr>
      <w:rPr>
        <w:rFonts w:hint="eastAsia"/>
      </w:rPr>
    </w:lvl>
    <w:lvl w:ilvl="4" w:tentative="0">
      <w:start w:val="1"/>
      <w:numFmt w:val="decimal"/>
      <w:isLgl/>
      <w:lvlText w:val="%3.%4.%5."/>
      <w:lvlJc w:val="left"/>
      <w:pPr>
        <w:tabs>
          <w:tab w:val="left" w:pos="720"/>
        </w:tabs>
        <w:ind w:left="567" w:hanging="567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4">
    <w:nsid w:val="00000012"/>
    <w:multiLevelType w:val="multilevel"/>
    <w:tmpl w:val="00000012"/>
    <w:lvl w:ilvl="0" w:tentative="0">
      <w:start w:val="1"/>
      <w:numFmt w:val="decimal"/>
      <w:pStyle w:val="145"/>
      <w:suff w:val="nothing"/>
      <w:lvlText w:val="%1. "/>
      <w:lvlJc w:val="left"/>
      <w:pPr>
        <w:ind w:left="567" w:hanging="567"/>
      </w:pPr>
      <w:rPr>
        <w:rFonts w:hint="default" w:ascii="Arial" w:hAnsi="Arial"/>
      </w:rPr>
    </w:lvl>
    <w:lvl w:ilvl="1" w:tentative="0">
      <w:start w:val="1"/>
      <w:numFmt w:val="decimal"/>
      <w:suff w:val="nothing"/>
      <w:lvlText w:val="%1.%2."/>
      <w:lvlJc w:val="left"/>
      <w:pPr>
        <w:ind w:left="2048" w:hanging="1418"/>
      </w:pPr>
      <w:rPr>
        <w:rFonts w:ascii="Times New Roman" w:hAnsi="Times New Roman" w:cs="Times New Roman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2" w:tentative="0">
      <w:start w:val="1"/>
      <w:numFmt w:val="decimal"/>
      <w:suff w:val="nothing"/>
      <w:lvlText w:val="%1.%2.%3."/>
      <w:lvlJc w:val="left"/>
      <w:pPr>
        <w:ind w:left="3213" w:hanging="2268"/>
      </w:pPr>
      <w:rPr>
        <w:rFonts w:hint="default" w:ascii="Arial" w:hAnsi="Arial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3" w:tentative="0">
      <w:start w:val="1"/>
      <w:numFmt w:val="decimal"/>
      <w:suff w:val="nothing"/>
      <w:lvlText w:val="%1.%2.%3.%4."/>
      <w:lvlJc w:val="left"/>
      <w:pPr>
        <w:ind w:left="3402" w:hanging="3402"/>
      </w:pPr>
      <w:rPr>
        <w:rFonts w:hint="default" w:ascii="Arial" w:hAnsi="Arial"/>
      </w:rPr>
    </w:lvl>
    <w:lvl w:ilvl="4" w:tentative="0">
      <w:start w:val="1"/>
      <w:numFmt w:val="decimal"/>
      <w:suff w:val="nothing"/>
      <w:lvlText w:val="%1.%2.%3.%4.%5."/>
      <w:lvlJc w:val="left"/>
      <w:pPr>
        <w:ind w:left="4253" w:hanging="4253"/>
      </w:pPr>
      <w:rPr>
        <w:rFonts w:hint="default" w:ascii="Arial" w:hAnsi="Arial"/>
        <w:b w:val="0"/>
      </w:rPr>
    </w:lvl>
    <w:lvl w:ilvl="5" w:tentative="0">
      <w:start w:val="1"/>
      <w:numFmt w:val="decimal"/>
      <w:suff w:val="nothing"/>
      <w:lvlText w:val="%1.%2.%3.%4.%5.%6."/>
      <w:lvlJc w:val="left"/>
      <w:pPr>
        <w:ind w:left="4820" w:hanging="4820"/>
      </w:pPr>
      <w:rPr>
        <w:rFonts w:hint="default" w:ascii="Arial" w:hAnsi="Arial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5">
    <w:nsid w:val="00000013"/>
    <w:multiLevelType w:val="multilevel"/>
    <w:tmpl w:val="00000013"/>
    <w:lvl w:ilvl="0" w:tentative="0">
      <w:start w:val="2"/>
      <w:numFmt w:val="decimal"/>
      <w:pStyle w:val="166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6">
    <w:nsid w:val="17B419AF"/>
    <w:multiLevelType w:val="multilevel"/>
    <w:tmpl w:val="17B419AF"/>
    <w:lvl w:ilvl="0" w:tentative="0">
      <w:start w:val="1"/>
      <w:numFmt w:val="decimal"/>
      <w:lvlText w:val="2.3.4.1.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pStyle w:val="93"/>
      <w:lvlText w:val="%2)"/>
      <w:lvlJc w:val="left"/>
      <w:pPr>
        <w:ind w:left="840" w:hanging="420"/>
      </w:pPr>
    </w:lvl>
    <w:lvl w:ilvl="2" w:tentative="0">
      <w:start w:val="1"/>
      <w:numFmt w:val="lowerRoman"/>
      <w:pStyle w:val="131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BD146C5"/>
    <w:multiLevelType w:val="multilevel"/>
    <w:tmpl w:val="1BD146C5"/>
    <w:lvl w:ilvl="0" w:tentative="0">
      <w:start w:val="1"/>
      <w:numFmt w:val="lowerLetter"/>
      <w:lvlText w:val="%1."/>
      <w:lvlJc w:val="left"/>
      <w:pPr>
        <w:ind w:left="814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94" w:hanging="420"/>
      </w:pPr>
    </w:lvl>
    <w:lvl w:ilvl="2" w:tentative="0">
      <w:start w:val="1"/>
      <w:numFmt w:val="lowerRoman"/>
      <w:lvlText w:val="%3."/>
      <w:lvlJc w:val="right"/>
      <w:pPr>
        <w:ind w:left="1714" w:hanging="420"/>
      </w:pPr>
    </w:lvl>
    <w:lvl w:ilvl="3" w:tentative="0">
      <w:start w:val="1"/>
      <w:numFmt w:val="decimal"/>
      <w:lvlText w:val="%4."/>
      <w:lvlJc w:val="left"/>
      <w:pPr>
        <w:ind w:left="2134" w:hanging="420"/>
      </w:pPr>
    </w:lvl>
    <w:lvl w:ilvl="4" w:tentative="0">
      <w:start w:val="1"/>
      <w:numFmt w:val="lowerLetter"/>
      <w:lvlText w:val="%5)"/>
      <w:lvlJc w:val="left"/>
      <w:pPr>
        <w:ind w:left="2554" w:hanging="420"/>
      </w:pPr>
    </w:lvl>
    <w:lvl w:ilvl="5" w:tentative="0">
      <w:start w:val="1"/>
      <w:numFmt w:val="lowerRoman"/>
      <w:lvlText w:val="%6."/>
      <w:lvlJc w:val="right"/>
      <w:pPr>
        <w:ind w:left="2974" w:hanging="420"/>
      </w:pPr>
    </w:lvl>
    <w:lvl w:ilvl="6" w:tentative="0">
      <w:start w:val="1"/>
      <w:numFmt w:val="decimal"/>
      <w:lvlText w:val="%7."/>
      <w:lvlJc w:val="left"/>
      <w:pPr>
        <w:ind w:left="3394" w:hanging="420"/>
      </w:pPr>
    </w:lvl>
    <w:lvl w:ilvl="7" w:tentative="0">
      <w:start w:val="1"/>
      <w:numFmt w:val="lowerLetter"/>
      <w:lvlText w:val="%8)"/>
      <w:lvlJc w:val="left"/>
      <w:pPr>
        <w:ind w:left="3814" w:hanging="420"/>
      </w:pPr>
    </w:lvl>
    <w:lvl w:ilvl="8" w:tentative="0">
      <w:start w:val="1"/>
      <w:numFmt w:val="lowerRoman"/>
      <w:lvlText w:val="%9."/>
      <w:lvlJc w:val="right"/>
      <w:pPr>
        <w:ind w:left="4234" w:hanging="420"/>
      </w:pPr>
    </w:lvl>
  </w:abstractNum>
  <w:abstractNum w:abstractNumId="8">
    <w:nsid w:val="228B5BD7"/>
    <w:multiLevelType w:val="multilevel"/>
    <w:tmpl w:val="228B5BD7"/>
    <w:lvl w:ilvl="0" w:tentative="0">
      <w:start w:val="1"/>
      <w:numFmt w:val="decimal"/>
      <w:pStyle w:val="7"/>
      <w:lvlText w:val="2.2.1.%1"/>
      <w:lvlJc w:val="left"/>
      <w:pPr>
        <w:ind w:left="174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lowerLetter"/>
      <w:lvlText w:val="%2)"/>
      <w:lvlJc w:val="left"/>
      <w:pPr>
        <w:ind w:left="2160" w:hanging="420"/>
      </w:pPr>
    </w:lvl>
    <w:lvl w:ilvl="2" w:tentative="0">
      <w:start w:val="1"/>
      <w:numFmt w:val="lowerRoman"/>
      <w:lvlText w:val="%3."/>
      <w:lvlJc w:val="right"/>
      <w:pPr>
        <w:ind w:left="2580" w:hanging="420"/>
      </w:pPr>
    </w:lvl>
    <w:lvl w:ilvl="3" w:tentative="0">
      <w:start w:val="1"/>
      <w:numFmt w:val="decimal"/>
      <w:lvlText w:val="%4."/>
      <w:lvlJc w:val="left"/>
      <w:pPr>
        <w:ind w:left="3000" w:hanging="420"/>
      </w:pPr>
    </w:lvl>
    <w:lvl w:ilvl="4" w:tentative="0">
      <w:start w:val="1"/>
      <w:numFmt w:val="lowerLetter"/>
      <w:lvlText w:val="%5)"/>
      <w:lvlJc w:val="left"/>
      <w:pPr>
        <w:ind w:left="3420" w:hanging="420"/>
      </w:pPr>
    </w:lvl>
    <w:lvl w:ilvl="5" w:tentative="0">
      <w:start w:val="1"/>
      <w:numFmt w:val="lowerRoman"/>
      <w:lvlText w:val="%6."/>
      <w:lvlJc w:val="right"/>
      <w:pPr>
        <w:ind w:left="3840" w:hanging="420"/>
      </w:pPr>
    </w:lvl>
    <w:lvl w:ilvl="6" w:tentative="0">
      <w:start w:val="1"/>
      <w:numFmt w:val="decimal"/>
      <w:lvlText w:val="%7."/>
      <w:lvlJc w:val="left"/>
      <w:pPr>
        <w:ind w:left="4260" w:hanging="420"/>
      </w:pPr>
    </w:lvl>
    <w:lvl w:ilvl="7" w:tentative="0">
      <w:start w:val="1"/>
      <w:numFmt w:val="lowerLetter"/>
      <w:lvlText w:val="%8)"/>
      <w:lvlJc w:val="left"/>
      <w:pPr>
        <w:ind w:left="4680" w:hanging="420"/>
      </w:pPr>
    </w:lvl>
    <w:lvl w:ilvl="8" w:tentative="0">
      <w:start w:val="1"/>
      <w:numFmt w:val="lowerRoman"/>
      <w:lvlText w:val="%9."/>
      <w:lvlJc w:val="right"/>
      <w:pPr>
        <w:ind w:left="5100" w:hanging="420"/>
      </w:pPr>
    </w:lvl>
  </w:abstractNum>
  <w:abstractNum w:abstractNumId="9">
    <w:nsid w:val="504418CD"/>
    <w:multiLevelType w:val="multilevel"/>
    <w:tmpl w:val="504418CD"/>
    <w:lvl w:ilvl="0" w:tentative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 w:tentative="0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60590076"/>
    <w:multiLevelType w:val="multilevel"/>
    <w:tmpl w:val="60590076"/>
    <w:lvl w:ilvl="0" w:tentative="0">
      <w:start w:val="2"/>
      <w:numFmt w:val="decimal"/>
      <w:pStyle w:val="8"/>
      <w:lvlText w:val="%1"/>
      <w:lvlJc w:val="left"/>
      <w:pPr>
        <w:ind w:left="450" w:hanging="450"/>
      </w:pPr>
      <w:rPr>
        <w:rFonts w:hint="default"/>
      </w:rPr>
    </w:lvl>
    <w:lvl w:ilvl="1" w:tentative="0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1">
    <w:nsid w:val="713432CD"/>
    <w:multiLevelType w:val="multilevel"/>
    <w:tmpl w:val="713432CD"/>
    <w:lvl w:ilvl="0" w:tentative="0">
      <w:start w:val="1"/>
      <w:numFmt w:val="lowerRoman"/>
      <w:lvlText w:val="%1、"/>
      <w:lvlJc w:val="left"/>
      <w:pPr>
        <w:ind w:left="12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4"/>
  </w:num>
  <w:num w:numId="8">
    <w:abstractNumId w:val="0"/>
  </w:num>
  <w:num w:numId="9">
    <w:abstractNumId w:val="5"/>
  </w:num>
  <w:num w:numId="10">
    <w:abstractNumId w:val="9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3BA"/>
    <w:rsid w:val="00041F90"/>
    <w:rsid w:val="00052F82"/>
    <w:rsid w:val="00062D43"/>
    <w:rsid w:val="00070E2C"/>
    <w:rsid w:val="00073262"/>
    <w:rsid w:val="00073C16"/>
    <w:rsid w:val="000905A6"/>
    <w:rsid w:val="000A040E"/>
    <w:rsid w:val="000B1039"/>
    <w:rsid w:val="000B1C76"/>
    <w:rsid w:val="000D5998"/>
    <w:rsid w:val="00152946"/>
    <w:rsid w:val="001B2A75"/>
    <w:rsid w:val="001C782C"/>
    <w:rsid w:val="002030DA"/>
    <w:rsid w:val="00280E5B"/>
    <w:rsid w:val="00293B8B"/>
    <w:rsid w:val="002A194A"/>
    <w:rsid w:val="002A6B0E"/>
    <w:rsid w:val="002E2C47"/>
    <w:rsid w:val="0031512D"/>
    <w:rsid w:val="003255B2"/>
    <w:rsid w:val="00332258"/>
    <w:rsid w:val="00336A1E"/>
    <w:rsid w:val="00337368"/>
    <w:rsid w:val="0034307D"/>
    <w:rsid w:val="003875CC"/>
    <w:rsid w:val="00390D1D"/>
    <w:rsid w:val="003C39D9"/>
    <w:rsid w:val="003D1BDF"/>
    <w:rsid w:val="0042060A"/>
    <w:rsid w:val="00420F5E"/>
    <w:rsid w:val="004451CE"/>
    <w:rsid w:val="00460AC1"/>
    <w:rsid w:val="00463195"/>
    <w:rsid w:val="00473F18"/>
    <w:rsid w:val="004A19DE"/>
    <w:rsid w:val="004E1889"/>
    <w:rsid w:val="0057274A"/>
    <w:rsid w:val="0057678E"/>
    <w:rsid w:val="005F186C"/>
    <w:rsid w:val="00627CBE"/>
    <w:rsid w:val="0064051F"/>
    <w:rsid w:val="00654029"/>
    <w:rsid w:val="00683257"/>
    <w:rsid w:val="00697A5D"/>
    <w:rsid w:val="006A562B"/>
    <w:rsid w:val="006A65A1"/>
    <w:rsid w:val="006B1C50"/>
    <w:rsid w:val="006B5333"/>
    <w:rsid w:val="006C0AA2"/>
    <w:rsid w:val="007824A0"/>
    <w:rsid w:val="0078671F"/>
    <w:rsid w:val="00786D35"/>
    <w:rsid w:val="00796A68"/>
    <w:rsid w:val="007A63BA"/>
    <w:rsid w:val="007B055B"/>
    <w:rsid w:val="007E0164"/>
    <w:rsid w:val="007E6DD1"/>
    <w:rsid w:val="007F1827"/>
    <w:rsid w:val="007F3260"/>
    <w:rsid w:val="00804B1E"/>
    <w:rsid w:val="008243AE"/>
    <w:rsid w:val="0083097C"/>
    <w:rsid w:val="00830F21"/>
    <w:rsid w:val="00836CDF"/>
    <w:rsid w:val="00847EAC"/>
    <w:rsid w:val="0085078E"/>
    <w:rsid w:val="0085258E"/>
    <w:rsid w:val="00871641"/>
    <w:rsid w:val="00873C87"/>
    <w:rsid w:val="00877306"/>
    <w:rsid w:val="008774D8"/>
    <w:rsid w:val="00877A8C"/>
    <w:rsid w:val="008C0E74"/>
    <w:rsid w:val="008C142D"/>
    <w:rsid w:val="008E5B15"/>
    <w:rsid w:val="00982ABD"/>
    <w:rsid w:val="009B096C"/>
    <w:rsid w:val="009C5ABE"/>
    <w:rsid w:val="009C75B9"/>
    <w:rsid w:val="009E6872"/>
    <w:rsid w:val="009F21C6"/>
    <w:rsid w:val="00A351CE"/>
    <w:rsid w:val="00AB0E8F"/>
    <w:rsid w:val="00AD052A"/>
    <w:rsid w:val="00AD24A9"/>
    <w:rsid w:val="00AD2A9F"/>
    <w:rsid w:val="00AD74B5"/>
    <w:rsid w:val="00B15489"/>
    <w:rsid w:val="00B31082"/>
    <w:rsid w:val="00B33265"/>
    <w:rsid w:val="00B4761D"/>
    <w:rsid w:val="00B57354"/>
    <w:rsid w:val="00B77F03"/>
    <w:rsid w:val="00B94538"/>
    <w:rsid w:val="00BA4EF4"/>
    <w:rsid w:val="00BC2D28"/>
    <w:rsid w:val="00BE1690"/>
    <w:rsid w:val="00BE642B"/>
    <w:rsid w:val="00BF1157"/>
    <w:rsid w:val="00C054F6"/>
    <w:rsid w:val="00C67D41"/>
    <w:rsid w:val="00C72C3E"/>
    <w:rsid w:val="00C75B7D"/>
    <w:rsid w:val="00C81E02"/>
    <w:rsid w:val="00CA190E"/>
    <w:rsid w:val="00CB5FD1"/>
    <w:rsid w:val="00CC051B"/>
    <w:rsid w:val="00CC1B5C"/>
    <w:rsid w:val="00CF6A19"/>
    <w:rsid w:val="00D22DE4"/>
    <w:rsid w:val="00D51125"/>
    <w:rsid w:val="00D60776"/>
    <w:rsid w:val="00D61AF6"/>
    <w:rsid w:val="00D67132"/>
    <w:rsid w:val="00D77A19"/>
    <w:rsid w:val="00DB6CAF"/>
    <w:rsid w:val="00DC3AAF"/>
    <w:rsid w:val="00DD4C95"/>
    <w:rsid w:val="00DD6EF3"/>
    <w:rsid w:val="00DF6D8A"/>
    <w:rsid w:val="00E046E8"/>
    <w:rsid w:val="00E119E4"/>
    <w:rsid w:val="00E75EA3"/>
    <w:rsid w:val="00E81113"/>
    <w:rsid w:val="00ED59A0"/>
    <w:rsid w:val="00ED755C"/>
    <w:rsid w:val="00EE07DB"/>
    <w:rsid w:val="00EE6E2C"/>
    <w:rsid w:val="00EF464C"/>
    <w:rsid w:val="00EF5715"/>
    <w:rsid w:val="00F06B4F"/>
    <w:rsid w:val="00F36D16"/>
    <w:rsid w:val="00F53BB2"/>
    <w:rsid w:val="00F841D5"/>
    <w:rsid w:val="00F91D63"/>
    <w:rsid w:val="00FA70BC"/>
    <w:rsid w:val="00FB5EA3"/>
    <w:rsid w:val="00FF4340"/>
    <w:rsid w:val="00FF63C4"/>
    <w:rsid w:val="00FF7828"/>
    <w:rsid w:val="025F21AF"/>
    <w:rsid w:val="114F38C9"/>
    <w:rsid w:val="132A298D"/>
    <w:rsid w:val="15971B3C"/>
    <w:rsid w:val="3CFE1967"/>
    <w:rsid w:val="3DF054E9"/>
    <w:rsid w:val="3E205042"/>
    <w:rsid w:val="4BC9354E"/>
    <w:rsid w:val="5A087F01"/>
    <w:rsid w:val="6D9973E6"/>
    <w:rsid w:val="6E6F7E77"/>
    <w:rsid w:val="72737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qFormat="1" w:uiPriority="99" w:semiHidden="0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name="annotation reference"/>
    <w:lsdException w:uiPriority="99" w:name="line number"/>
    <w:lsdException w:qFormat="1" w:unhideWhenUsed="0" w:uiPriority="0" w:semiHidden="0" w:name="page number"/>
    <w:lsdException w:qFormat="1" w:uiPriority="99" w:semiHidden="0" w:name="endnote reference"/>
    <w:lsdException w:qFormat="1" w:uiPriority="99" w:semiHidden="0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nhideWhenUsed="0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before="100" w:beforeAutospacing="1" w:after="100" w:afterAutospacing="1" w:line="400" w:lineRule="atLeast"/>
      <w:ind w:firstLine="454"/>
      <w:jc w:val="both"/>
      <w:textAlignment w:val="baseline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styleId="2">
    <w:name w:val="heading 1"/>
    <w:basedOn w:val="3"/>
    <w:next w:val="1"/>
    <w:link w:val="48"/>
    <w:qFormat/>
    <w:uiPriority w:val="0"/>
    <w:pPr>
      <w:keepLines/>
      <w:spacing w:line="578" w:lineRule="atLeast"/>
      <w:jc w:val="center"/>
      <w:outlineLvl w:val="0"/>
    </w:pPr>
    <w:rPr>
      <w:rFonts w:ascii="Times New Roman" w:hAnsi="Times New Roman" w:cs="Times New Roman"/>
      <w:b/>
      <w:kern w:val="44"/>
      <w:sz w:val="44"/>
      <w:szCs w:val="20"/>
    </w:rPr>
  </w:style>
  <w:style w:type="paragraph" w:styleId="4">
    <w:name w:val="heading 2"/>
    <w:basedOn w:val="3"/>
    <w:next w:val="1"/>
    <w:link w:val="49"/>
    <w:qFormat/>
    <w:uiPriority w:val="0"/>
    <w:pPr>
      <w:keepNext/>
      <w:keepLines/>
      <w:pageBreakBefore/>
      <w:spacing w:line="416" w:lineRule="atLeast"/>
      <w:outlineLvl w:val="1"/>
    </w:pPr>
    <w:rPr>
      <w:rFonts w:ascii="Arial" w:hAnsi="Arial" w:cs="Times New Roman"/>
      <w:b/>
      <w:kern w:val="0"/>
      <w:sz w:val="32"/>
      <w:szCs w:val="20"/>
    </w:rPr>
  </w:style>
  <w:style w:type="paragraph" w:styleId="5">
    <w:name w:val="heading 3"/>
    <w:basedOn w:val="3"/>
    <w:next w:val="1"/>
    <w:link w:val="45"/>
    <w:qFormat/>
    <w:uiPriority w:val="0"/>
    <w:pPr>
      <w:keepNext/>
      <w:keepLines/>
      <w:spacing w:line="416" w:lineRule="atLeast"/>
      <w:outlineLvl w:val="2"/>
    </w:pPr>
    <w:rPr>
      <w:rFonts w:ascii="Times New Roman" w:hAnsi="Times New Roman" w:cs="Times New Roman"/>
      <w:b/>
      <w:kern w:val="0"/>
      <w:sz w:val="32"/>
      <w:szCs w:val="20"/>
    </w:rPr>
  </w:style>
  <w:style w:type="paragraph" w:styleId="6">
    <w:name w:val="heading 4"/>
    <w:basedOn w:val="3"/>
    <w:next w:val="1"/>
    <w:link w:val="46"/>
    <w:qFormat/>
    <w:uiPriority w:val="0"/>
    <w:pPr>
      <w:keepNext/>
      <w:keepLines/>
      <w:spacing w:after="0" w:afterAutospacing="0" w:line="376" w:lineRule="atLeast"/>
      <w:outlineLvl w:val="3"/>
    </w:pPr>
    <w:rPr>
      <w:rFonts w:ascii="Arial" w:hAnsi="Arial" w:cs="Times New Roman"/>
      <w:kern w:val="0"/>
      <w:szCs w:val="24"/>
    </w:rPr>
  </w:style>
  <w:style w:type="paragraph" w:styleId="7">
    <w:name w:val="heading 5"/>
    <w:basedOn w:val="3"/>
    <w:next w:val="1"/>
    <w:link w:val="47"/>
    <w:qFormat/>
    <w:uiPriority w:val="0"/>
    <w:pPr>
      <w:keepNext/>
      <w:keepLines/>
      <w:numPr>
        <w:ilvl w:val="0"/>
        <w:numId w:val="1"/>
      </w:numPr>
      <w:spacing w:line="376" w:lineRule="atLeast"/>
      <w:outlineLvl w:val="4"/>
    </w:pPr>
    <w:rPr>
      <w:rFonts w:ascii="Times New Roman" w:hAnsi="Times New Roman" w:cs="Times New Roman"/>
      <w:b/>
      <w:kern w:val="0"/>
      <w:sz w:val="28"/>
      <w:szCs w:val="20"/>
    </w:rPr>
  </w:style>
  <w:style w:type="paragraph" w:styleId="8">
    <w:name w:val="heading 6"/>
    <w:basedOn w:val="3"/>
    <w:next w:val="1"/>
    <w:link w:val="50"/>
    <w:qFormat/>
    <w:uiPriority w:val="0"/>
    <w:pPr>
      <w:keepNext/>
      <w:keepLines/>
      <w:numPr>
        <w:ilvl w:val="0"/>
        <w:numId w:val="2"/>
      </w:numPr>
      <w:tabs>
        <w:tab w:val="left" w:pos="480"/>
      </w:tabs>
      <w:spacing w:line="320" w:lineRule="atLeast"/>
      <w:outlineLvl w:val="5"/>
    </w:pPr>
    <w:rPr>
      <w:rFonts w:ascii="Arial" w:hAnsi="Arial" w:cs="Times New Roman"/>
      <w:b/>
      <w:kern w:val="0"/>
      <w:sz w:val="21"/>
      <w:szCs w:val="20"/>
    </w:rPr>
  </w:style>
  <w:style w:type="paragraph" w:styleId="9">
    <w:name w:val="heading 7"/>
    <w:basedOn w:val="3"/>
    <w:next w:val="1"/>
    <w:link w:val="51"/>
    <w:qFormat/>
    <w:uiPriority w:val="0"/>
    <w:pPr>
      <w:keepNext/>
      <w:keepLines/>
      <w:tabs>
        <w:tab w:val="left" w:pos="960"/>
      </w:tabs>
      <w:spacing w:line="320" w:lineRule="atLeast"/>
      <w:outlineLvl w:val="6"/>
    </w:pPr>
    <w:rPr>
      <w:rFonts w:ascii="Times New Roman" w:hAnsi="Times New Roman" w:cs="Times New Roman"/>
      <w:b/>
      <w:kern w:val="0"/>
      <w:szCs w:val="20"/>
    </w:rPr>
  </w:style>
  <w:style w:type="paragraph" w:styleId="10">
    <w:name w:val="heading 8"/>
    <w:basedOn w:val="3"/>
    <w:next w:val="1"/>
    <w:link w:val="52"/>
    <w:qFormat/>
    <w:uiPriority w:val="0"/>
    <w:pPr>
      <w:keepNext/>
      <w:keepLines/>
      <w:tabs>
        <w:tab w:val="left" w:pos="1440"/>
      </w:tabs>
      <w:spacing w:line="320" w:lineRule="atLeast"/>
      <w:outlineLvl w:val="7"/>
    </w:pPr>
    <w:rPr>
      <w:rFonts w:ascii="Arial" w:hAnsi="Arial" w:eastAsia="黑体" w:cs="Times New Roman"/>
      <w:kern w:val="0"/>
      <w:szCs w:val="20"/>
    </w:rPr>
  </w:style>
  <w:style w:type="paragraph" w:styleId="11">
    <w:name w:val="heading 9"/>
    <w:basedOn w:val="3"/>
    <w:next w:val="1"/>
    <w:link w:val="53"/>
    <w:qFormat/>
    <w:uiPriority w:val="0"/>
    <w:pPr>
      <w:keepNext/>
      <w:keepLines/>
      <w:tabs>
        <w:tab w:val="left" w:pos="1440"/>
      </w:tabs>
      <w:spacing w:line="320" w:lineRule="atLeast"/>
      <w:outlineLvl w:val="8"/>
    </w:pPr>
    <w:rPr>
      <w:rFonts w:ascii="Arial" w:hAnsi="Arial" w:eastAsia="黑体" w:cs="Times New Roman"/>
      <w:kern w:val="0"/>
      <w:szCs w:val="20"/>
    </w:rPr>
  </w:style>
  <w:style w:type="character" w:default="1" w:styleId="33">
    <w:name w:val="Default Paragraph Font"/>
    <w:semiHidden/>
    <w:unhideWhenUsed/>
    <w:uiPriority w:val="1"/>
  </w:style>
  <w:style w:type="table" w:default="1" w:styleId="3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42"/>
    <w:qFormat/>
    <w:uiPriority w:val="0"/>
    <w:pPr>
      <w:ind w:firstLine="0"/>
    </w:pPr>
    <w:rPr>
      <w:rFonts w:asciiTheme="minorHAnsi" w:hAnsiTheme="minorHAnsi" w:cstheme="minorBidi"/>
      <w:kern w:val="2"/>
      <w:szCs w:val="22"/>
    </w:rPr>
  </w:style>
  <w:style w:type="paragraph" w:styleId="12">
    <w:name w:val="toc 7"/>
    <w:basedOn w:val="3"/>
    <w:next w:val="1"/>
    <w:qFormat/>
    <w:uiPriority w:val="0"/>
    <w:pPr>
      <w:spacing w:before="0" w:after="0"/>
      <w:ind w:left="1440" w:firstLine="454"/>
      <w:jc w:val="left"/>
    </w:pPr>
    <w:rPr>
      <w:rFonts w:ascii="Times New Roman" w:hAnsi="Times New Roman" w:cs="Times New Roman"/>
      <w:kern w:val="0"/>
      <w:sz w:val="18"/>
      <w:szCs w:val="20"/>
    </w:rPr>
  </w:style>
  <w:style w:type="paragraph" w:styleId="13">
    <w:name w:val="caption"/>
    <w:basedOn w:val="1"/>
    <w:next w:val="1"/>
    <w:qFormat/>
    <w:uiPriority w:val="0"/>
    <w:pPr>
      <w:adjustRightInd/>
      <w:spacing w:before="0" w:beforeAutospacing="0" w:after="0" w:afterAutospacing="0" w:line="240" w:lineRule="auto"/>
      <w:ind w:firstLine="0"/>
      <w:textAlignment w:val="auto"/>
    </w:pPr>
    <w:rPr>
      <w:rFonts w:ascii="Arial" w:hAnsi="Arial" w:eastAsia="黑体"/>
      <w:kern w:val="2"/>
      <w:sz w:val="20"/>
    </w:rPr>
  </w:style>
  <w:style w:type="paragraph" w:styleId="14">
    <w:name w:val="Document Map"/>
    <w:basedOn w:val="1"/>
    <w:link w:val="68"/>
    <w:unhideWhenUsed/>
    <w:qFormat/>
    <w:uiPriority w:val="99"/>
    <w:rPr>
      <w:rFonts w:ascii="宋体" w:hAnsiTheme="minorHAnsi" w:eastAsiaTheme="minorEastAsia" w:cstheme="minorBidi"/>
      <w:kern w:val="2"/>
      <w:sz w:val="18"/>
      <w:szCs w:val="18"/>
    </w:rPr>
  </w:style>
  <w:style w:type="paragraph" w:styleId="15">
    <w:name w:val="annotation text"/>
    <w:basedOn w:val="1"/>
    <w:link w:val="60"/>
    <w:qFormat/>
    <w:uiPriority w:val="0"/>
    <w:pPr>
      <w:jc w:val="left"/>
    </w:pPr>
    <w:rPr>
      <w:rFonts w:asciiTheme="minorHAnsi" w:hAnsiTheme="minorHAnsi" w:eastAsiaTheme="minorEastAsia" w:cstheme="minorBidi"/>
      <w:kern w:val="2"/>
      <w:szCs w:val="22"/>
    </w:rPr>
  </w:style>
  <w:style w:type="paragraph" w:styleId="16">
    <w:name w:val="toc 5"/>
    <w:basedOn w:val="3"/>
    <w:next w:val="1"/>
    <w:qFormat/>
    <w:uiPriority w:val="0"/>
    <w:pPr>
      <w:spacing w:before="0" w:after="0"/>
      <w:ind w:left="960" w:firstLine="454"/>
      <w:jc w:val="left"/>
    </w:pPr>
    <w:rPr>
      <w:rFonts w:ascii="Times New Roman" w:hAnsi="Times New Roman" w:cs="Times New Roman"/>
      <w:kern w:val="0"/>
      <w:sz w:val="18"/>
      <w:szCs w:val="20"/>
    </w:rPr>
  </w:style>
  <w:style w:type="paragraph" w:styleId="17">
    <w:name w:val="toc 3"/>
    <w:basedOn w:val="3"/>
    <w:next w:val="1"/>
    <w:qFormat/>
    <w:uiPriority w:val="39"/>
    <w:pPr>
      <w:spacing w:before="0" w:after="0"/>
      <w:ind w:left="480" w:firstLine="454"/>
      <w:jc w:val="left"/>
    </w:pPr>
    <w:rPr>
      <w:rFonts w:ascii="Times New Roman" w:hAnsi="Times New Roman" w:cs="Times New Roman"/>
      <w:i/>
      <w:kern w:val="0"/>
      <w:sz w:val="20"/>
      <w:szCs w:val="20"/>
    </w:rPr>
  </w:style>
  <w:style w:type="paragraph" w:styleId="18">
    <w:name w:val="toc 8"/>
    <w:basedOn w:val="3"/>
    <w:next w:val="1"/>
    <w:qFormat/>
    <w:uiPriority w:val="0"/>
    <w:pPr>
      <w:spacing w:before="0" w:after="0"/>
      <w:ind w:left="1680" w:firstLine="454"/>
      <w:jc w:val="left"/>
    </w:pPr>
    <w:rPr>
      <w:rFonts w:ascii="Times New Roman" w:hAnsi="Times New Roman" w:cs="Times New Roman"/>
      <w:kern w:val="0"/>
      <w:sz w:val="18"/>
      <w:szCs w:val="20"/>
    </w:rPr>
  </w:style>
  <w:style w:type="paragraph" w:styleId="19">
    <w:name w:val="Date"/>
    <w:basedOn w:val="1"/>
    <w:next w:val="1"/>
    <w:link w:val="167"/>
    <w:semiHidden/>
    <w:unhideWhenUsed/>
    <w:qFormat/>
    <w:uiPriority w:val="99"/>
    <w:pPr>
      <w:ind w:left="100" w:leftChars="2500"/>
    </w:pPr>
  </w:style>
  <w:style w:type="paragraph" w:styleId="20">
    <w:name w:val="endnote text"/>
    <w:basedOn w:val="1"/>
    <w:link w:val="82"/>
    <w:unhideWhenUsed/>
    <w:qFormat/>
    <w:uiPriority w:val="99"/>
    <w:pPr>
      <w:snapToGrid w:val="0"/>
      <w:jc w:val="left"/>
    </w:pPr>
    <w:rPr>
      <w:rFonts w:asciiTheme="minorHAnsi" w:hAnsiTheme="minorHAnsi" w:eastAsiaTheme="minorEastAsia" w:cstheme="minorBidi"/>
      <w:kern w:val="2"/>
      <w:szCs w:val="22"/>
    </w:rPr>
  </w:style>
  <w:style w:type="paragraph" w:styleId="21">
    <w:name w:val="Balloon Text"/>
    <w:basedOn w:val="1"/>
    <w:link w:val="98"/>
    <w:qFormat/>
    <w:uiPriority w:val="0"/>
    <w:rPr>
      <w:sz w:val="18"/>
      <w:szCs w:val="18"/>
    </w:rPr>
  </w:style>
  <w:style w:type="paragraph" w:styleId="22">
    <w:name w:val="footer"/>
    <w:basedOn w:val="1"/>
    <w:link w:val="4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3">
    <w:name w:val="header"/>
    <w:basedOn w:val="1"/>
    <w:link w:val="4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4">
    <w:name w:val="toc 1"/>
    <w:basedOn w:val="3"/>
    <w:next w:val="1"/>
    <w:qFormat/>
    <w:uiPriority w:val="39"/>
    <w:pPr>
      <w:spacing w:before="120" w:after="120"/>
      <w:ind w:firstLine="454"/>
      <w:jc w:val="left"/>
    </w:pPr>
    <w:rPr>
      <w:rFonts w:ascii="Times New Roman" w:hAnsi="Times New Roman" w:cs="Times New Roman"/>
      <w:b/>
      <w:caps/>
      <w:kern w:val="0"/>
      <w:sz w:val="20"/>
      <w:szCs w:val="20"/>
    </w:rPr>
  </w:style>
  <w:style w:type="paragraph" w:styleId="25">
    <w:name w:val="toc 4"/>
    <w:basedOn w:val="3"/>
    <w:next w:val="1"/>
    <w:qFormat/>
    <w:uiPriority w:val="39"/>
    <w:pPr>
      <w:spacing w:before="0" w:after="0"/>
      <w:ind w:left="720" w:firstLine="454"/>
      <w:jc w:val="left"/>
    </w:pPr>
    <w:rPr>
      <w:rFonts w:ascii="Times New Roman" w:hAnsi="Times New Roman" w:cs="Times New Roman"/>
      <w:kern w:val="0"/>
      <w:sz w:val="18"/>
      <w:szCs w:val="20"/>
    </w:rPr>
  </w:style>
  <w:style w:type="paragraph" w:styleId="26">
    <w:name w:val="toc 6"/>
    <w:basedOn w:val="3"/>
    <w:next w:val="1"/>
    <w:qFormat/>
    <w:uiPriority w:val="0"/>
    <w:pPr>
      <w:spacing w:before="0" w:after="0"/>
      <w:ind w:left="1200" w:firstLine="454"/>
      <w:jc w:val="left"/>
    </w:pPr>
    <w:rPr>
      <w:rFonts w:ascii="Times New Roman" w:hAnsi="Times New Roman" w:cs="Times New Roman"/>
      <w:kern w:val="0"/>
      <w:sz w:val="18"/>
      <w:szCs w:val="20"/>
    </w:rPr>
  </w:style>
  <w:style w:type="paragraph" w:styleId="27">
    <w:name w:val="table of figures"/>
    <w:basedOn w:val="1"/>
    <w:next w:val="1"/>
    <w:unhideWhenUsed/>
    <w:qFormat/>
    <w:uiPriority w:val="99"/>
    <w:pPr>
      <w:ind w:left="200" w:leftChars="200" w:hanging="200" w:hangingChars="200"/>
    </w:pPr>
  </w:style>
  <w:style w:type="paragraph" w:styleId="28">
    <w:name w:val="toc 2"/>
    <w:basedOn w:val="3"/>
    <w:next w:val="1"/>
    <w:qFormat/>
    <w:uiPriority w:val="39"/>
    <w:pPr>
      <w:spacing w:before="0" w:after="0"/>
      <w:ind w:left="240" w:firstLine="454"/>
      <w:jc w:val="left"/>
    </w:pPr>
    <w:rPr>
      <w:rFonts w:ascii="Times New Roman" w:hAnsi="Times New Roman" w:cs="Times New Roman"/>
      <w:smallCaps/>
      <w:kern w:val="0"/>
      <w:sz w:val="20"/>
      <w:szCs w:val="20"/>
    </w:rPr>
  </w:style>
  <w:style w:type="paragraph" w:styleId="29">
    <w:name w:val="toc 9"/>
    <w:basedOn w:val="3"/>
    <w:next w:val="1"/>
    <w:qFormat/>
    <w:uiPriority w:val="0"/>
    <w:pPr>
      <w:spacing w:before="0" w:after="0"/>
      <w:ind w:left="1920" w:firstLine="454"/>
      <w:jc w:val="left"/>
    </w:pPr>
    <w:rPr>
      <w:rFonts w:ascii="Times New Roman" w:hAnsi="Times New Roman" w:cs="Times New Roman"/>
      <w:kern w:val="0"/>
      <w:sz w:val="18"/>
      <w:szCs w:val="20"/>
    </w:rPr>
  </w:style>
  <w:style w:type="paragraph" w:styleId="30">
    <w:name w:val="Normal (Web)"/>
    <w:basedOn w:val="1"/>
    <w:unhideWhenUsed/>
    <w:qFormat/>
    <w:uiPriority w:val="99"/>
    <w:pPr>
      <w:widowControl/>
      <w:adjustRightInd/>
      <w:spacing w:line="240" w:lineRule="auto"/>
      <w:ind w:firstLine="0"/>
      <w:jc w:val="left"/>
      <w:textAlignment w:val="auto"/>
    </w:pPr>
    <w:rPr>
      <w:rFonts w:ascii="宋体" w:hAnsi="宋体" w:cs="宋体"/>
      <w:szCs w:val="24"/>
    </w:rPr>
  </w:style>
  <w:style w:type="paragraph" w:styleId="31">
    <w:name w:val="annotation subject"/>
    <w:basedOn w:val="15"/>
    <w:next w:val="15"/>
    <w:link w:val="84"/>
    <w:semiHidden/>
    <w:qFormat/>
    <w:uiPriority w:val="0"/>
    <w:rPr>
      <w:b/>
      <w:bCs/>
    </w:rPr>
  </w:style>
  <w:style w:type="character" w:styleId="34">
    <w:name w:val="Strong"/>
    <w:qFormat/>
    <w:uiPriority w:val="0"/>
    <w:rPr>
      <w:b/>
      <w:bCs/>
    </w:rPr>
  </w:style>
  <w:style w:type="character" w:styleId="35">
    <w:name w:val="endnote reference"/>
    <w:unhideWhenUsed/>
    <w:qFormat/>
    <w:uiPriority w:val="99"/>
    <w:rPr>
      <w:vertAlign w:val="superscript"/>
    </w:rPr>
  </w:style>
  <w:style w:type="character" w:styleId="36">
    <w:name w:val="page number"/>
    <w:basedOn w:val="33"/>
    <w:qFormat/>
    <w:uiPriority w:val="0"/>
  </w:style>
  <w:style w:type="character" w:styleId="37">
    <w:name w:val="FollowedHyperlink"/>
    <w:qFormat/>
    <w:uiPriority w:val="0"/>
    <w:rPr>
      <w:color w:val="800080"/>
      <w:u w:val="single"/>
    </w:rPr>
  </w:style>
  <w:style w:type="character" w:styleId="38">
    <w:name w:val="Hyperlink"/>
    <w:qFormat/>
    <w:uiPriority w:val="99"/>
    <w:rPr>
      <w:color w:val="0000FF"/>
      <w:u w:val="single"/>
    </w:rPr>
  </w:style>
  <w:style w:type="character" w:styleId="39">
    <w:name w:val="annotation reference"/>
    <w:semiHidden/>
    <w:qFormat/>
    <w:uiPriority w:val="0"/>
    <w:rPr>
      <w:sz w:val="21"/>
      <w:szCs w:val="21"/>
    </w:rPr>
  </w:style>
  <w:style w:type="character" w:customStyle="1" w:styleId="40">
    <w:name w:val="页眉 Char"/>
    <w:basedOn w:val="33"/>
    <w:link w:val="23"/>
    <w:qFormat/>
    <w:uiPriority w:val="0"/>
    <w:rPr>
      <w:sz w:val="18"/>
      <w:szCs w:val="18"/>
    </w:rPr>
  </w:style>
  <w:style w:type="character" w:customStyle="1" w:styleId="41">
    <w:name w:val="页脚 Char"/>
    <w:basedOn w:val="33"/>
    <w:link w:val="22"/>
    <w:qFormat/>
    <w:uiPriority w:val="99"/>
    <w:rPr>
      <w:sz w:val="18"/>
      <w:szCs w:val="18"/>
    </w:rPr>
  </w:style>
  <w:style w:type="character" w:customStyle="1" w:styleId="42">
    <w:name w:val="正文文本 Char"/>
    <w:link w:val="3"/>
    <w:qFormat/>
    <w:uiPriority w:val="0"/>
    <w:rPr>
      <w:rFonts w:eastAsia="宋体"/>
      <w:sz w:val="24"/>
    </w:rPr>
  </w:style>
  <w:style w:type="character" w:customStyle="1" w:styleId="43">
    <w:name w:val="正文文本 Char1"/>
    <w:basedOn w:val="33"/>
    <w:semiHidden/>
    <w:qFormat/>
    <w:uiPriority w:val="99"/>
    <w:rPr>
      <w:rFonts w:ascii="Times New Roman" w:hAnsi="Times New Roman" w:eastAsia="宋体" w:cs="Times New Roman"/>
      <w:kern w:val="0"/>
      <w:sz w:val="24"/>
      <w:szCs w:val="20"/>
    </w:rPr>
  </w:style>
  <w:style w:type="paragraph" w:customStyle="1" w:styleId="44">
    <w:name w:val="列出段落1"/>
    <w:basedOn w:val="1"/>
    <w:qFormat/>
    <w:uiPriority w:val="0"/>
    <w:pPr>
      <w:ind w:firstLine="420" w:firstLineChars="200"/>
    </w:pPr>
  </w:style>
  <w:style w:type="character" w:customStyle="1" w:styleId="45">
    <w:name w:val="标题 3 Char"/>
    <w:basedOn w:val="33"/>
    <w:link w:val="5"/>
    <w:qFormat/>
    <w:uiPriority w:val="0"/>
    <w:rPr>
      <w:rFonts w:ascii="Times New Roman" w:hAnsi="Times New Roman" w:eastAsia="宋体" w:cs="Times New Roman"/>
      <w:b/>
      <w:kern w:val="0"/>
      <w:sz w:val="32"/>
      <w:szCs w:val="20"/>
    </w:rPr>
  </w:style>
  <w:style w:type="character" w:customStyle="1" w:styleId="46">
    <w:name w:val="标题 4 Char"/>
    <w:basedOn w:val="33"/>
    <w:link w:val="6"/>
    <w:qFormat/>
    <w:uiPriority w:val="0"/>
    <w:rPr>
      <w:rFonts w:ascii="Arial" w:hAnsi="Arial" w:eastAsia="宋体" w:cs="Times New Roman"/>
      <w:kern w:val="0"/>
      <w:sz w:val="24"/>
      <w:szCs w:val="24"/>
    </w:rPr>
  </w:style>
  <w:style w:type="character" w:customStyle="1" w:styleId="47">
    <w:name w:val="标题 5 Char"/>
    <w:basedOn w:val="33"/>
    <w:link w:val="7"/>
    <w:qFormat/>
    <w:uiPriority w:val="0"/>
    <w:rPr>
      <w:rFonts w:ascii="Times New Roman" w:hAnsi="Times New Roman" w:eastAsia="宋体" w:cs="Times New Roman"/>
      <w:b/>
      <w:kern w:val="0"/>
      <w:sz w:val="28"/>
      <w:szCs w:val="20"/>
    </w:rPr>
  </w:style>
  <w:style w:type="character" w:customStyle="1" w:styleId="48">
    <w:name w:val="标题 1 Char"/>
    <w:basedOn w:val="33"/>
    <w:link w:val="2"/>
    <w:qFormat/>
    <w:uiPriority w:val="0"/>
    <w:rPr>
      <w:rFonts w:ascii="Times New Roman" w:hAnsi="Times New Roman" w:eastAsia="宋体" w:cs="Times New Roman"/>
      <w:b/>
      <w:kern w:val="44"/>
      <w:sz w:val="44"/>
      <w:szCs w:val="20"/>
    </w:rPr>
  </w:style>
  <w:style w:type="character" w:customStyle="1" w:styleId="49">
    <w:name w:val="标题 2 Char"/>
    <w:basedOn w:val="33"/>
    <w:link w:val="4"/>
    <w:qFormat/>
    <w:uiPriority w:val="0"/>
    <w:rPr>
      <w:rFonts w:ascii="Arial" w:hAnsi="Arial" w:eastAsia="宋体" w:cs="Times New Roman"/>
      <w:b/>
      <w:kern w:val="0"/>
      <w:sz w:val="32"/>
      <w:szCs w:val="20"/>
    </w:rPr>
  </w:style>
  <w:style w:type="character" w:customStyle="1" w:styleId="50">
    <w:name w:val="标题 6 Char"/>
    <w:basedOn w:val="33"/>
    <w:link w:val="8"/>
    <w:qFormat/>
    <w:uiPriority w:val="0"/>
    <w:rPr>
      <w:rFonts w:ascii="Arial" w:hAnsi="Arial" w:eastAsia="宋体" w:cs="Times New Roman"/>
      <w:b/>
      <w:kern w:val="0"/>
      <w:szCs w:val="20"/>
    </w:rPr>
  </w:style>
  <w:style w:type="character" w:customStyle="1" w:styleId="51">
    <w:name w:val="标题 7 Char"/>
    <w:basedOn w:val="33"/>
    <w:link w:val="9"/>
    <w:qFormat/>
    <w:uiPriority w:val="0"/>
    <w:rPr>
      <w:rFonts w:ascii="Times New Roman" w:hAnsi="Times New Roman" w:eastAsia="宋体" w:cs="Times New Roman"/>
      <w:b/>
      <w:kern w:val="0"/>
      <w:sz w:val="24"/>
      <w:szCs w:val="20"/>
    </w:rPr>
  </w:style>
  <w:style w:type="character" w:customStyle="1" w:styleId="52">
    <w:name w:val="标题 8 Char"/>
    <w:basedOn w:val="33"/>
    <w:link w:val="10"/>
    <w:qFormat/>
    <w:uiPriority w:val="0"/>
    <w:rPr>
      <w:rFonts w:ascii="Arial" w:hAnsi="Arial" w:eastAsia="黑体" w:cs="Times New Roman"/>
      <w:kern w:val="0"/>
      <w:sz w:val="24"/>
      <w:szCs w:val="20"/>
    </w:rPr>
  </w:style>
  <w:style w:type="character" w:customStyle="1" w:styleId="53">
    <w:name w:val="标题 9 Char"/>
    <w:basedOn w:val="33"/>
    <w:link w:val="11"/>
    <w:qFormat/>
    <w:uiPriority w:val="0"/>
    <w:rPr>
      <w:rFonts w:ascii="Arial" w:hAnsi="Arial" w:eastAsia="黑体" w:cs="Times New Roman"/>
      <w:kern w:val="0"/>
      <w:sz w:val="24"/>
      <w:szCs w:val="20"/>
    </w:rPr>
  </w:style>
  <w:style w:type="character" w:customStyle="1" w:styleId="54">
    <w:name w:val="Body Text(ch) Char"/>
    <w:qFormat/>
    <w:uiPriority w:val="0"/>
    <w:rPr>
      <w:rFonts w:ascii="宋体" w:hAnsi="宋体" w:eastAsia="宋体"/>
      <w:sz w:val="24"/>
      <w:lang w:val="en-US" w:eastAsia="zh-CN"/>
    </w:rPr>
  </w:style>
  <w:style w:type="character" w:customStyle="1" w:styleId="55">
    <w:name w:val="toggle-wrap1"/>
    <w:qFormat/>
    <w:uiPriority w:val="0"/>
    <w:rPr>
      <w:vanish/>
    </w:rPr>
  </w:style>
  <w:style w:type="character" w:customStyle="1" w:styleId="56">
    <w:name w:val="p9black1"/>
    <w:qFormat/>
    <w:uiPriority w:val="0"/>
    <w:rPr>
      <w:rFonts w:hint="default"/>
      <w:color w:val="000000"/>
      <w:spacing w:val="480"/>
      <w:sz w:val="18"/>
      <w:szCs w:val="18"/>
    </w:rPr>
  </w:style>
  <w:style w:type="character" w:customStyle="1" w:styleId="57">
    <w:name w:val="批注引用1"/>
    <w:qFormat/>
    <w:uiPriority w:val="0"/>
    <w:rPr>
      <w:sz w:val="21"/>
      <w:szCs w:val="21"/>
    </w:rPr>
  </w:style>
  <w:style w:type="character" w:customStyle="1" w:styleId="58">
    <w:name w:val="_题注 Char Char"/>
    <w:link w:val="59"/>
    <w:qFormat/>
    <w:uiPriority w:val="0"/>
    <w:rPr>
      <w:rFonts w:ascii="黑体" w:hAnsi="Arial" w:eastAsia="黑体" w:cs="Arial"/>
    </w:rPr>
  </w:style>
  <w:style w:type="paragraph" w:customStyle="1" w:styleId="59">
    <w:name w:val="_题注"/>
    <w:basedOn w:val="13"/>
    <w:link w:val="58"/>
    <w:qFormat/>
    <w:uiPriority w:val="0"/>
    <w:pPr>
      <w:jc w:val="center"/>
    </w:pPr>
    <w:rPr>
      <w:rFonts w:ascii="黑体" w:cs="Arial"/>
      <w:sz w:val="21"/>
      <w:szCs w:val="22"/>
    </w:rPr>
  </w:style>
  <w:style w:type="character" w:customStyle="1" w:styleId="60">
    <w:name w:val="批注文字 Char"/>
    <w:link w:val="15"/>
    <w:qFormat/>
    <w:uiPriority w:val="0"/>
    <w:rPr>
      <w:sz w:val="24"/>
    </w:rPr>
  </w:style>
  <w:style w:type="character" w:customStyle="1" w:styleId="61">
    <w:name w:val="批注主题 Char"/>
    <w:link w:val="62"/>
    <w:qFormat/>
    <w:uiPriority w:val="0"/>
    <w:rPr>
      <w:b/>
      <w:bCs/>
      <w:sz w:val="24"/>
    </w:rPr>
  </w:style>
  <w:style w:type="paragraph" w:customStyle="1" w:styleId="62">
    <w:name w:val="批注主题1"/>
    <w:basedOn w:val="15"/>
    <w:next w:val="15"/>
    <w:link w:val="61"/>
    <w:qFormat/>
    <w:uiPriority w:val="0"/>
    <w:rPr>
      <w:b/>
      <w:bCs/>
    </w:rPr>
  </w:style>
  <w:style w:type="character" w:customStyle="1" w:styleId="63">
    <w:name w:val="页码1"/>
    <w:basedOn w:val="33"/>
    <w:qFormat/>
    <w:uiPriority w:val="0"/>
  </w:style>
  <w:style w:type="character" w:customStyle="1" w:styleId="64">
    <w:name w:val="正文文本缩进 3 Char"/>
    <w:link w:val="65"/>
    <w:qFormat/>
    <w:uiPriority w:val="0"/>
    <w:rPr>
      <w:sz w:val="24"/>
    </w:rPr>
  </w:style>
  <w:style w:type="paragraph" w:customStyle="1" w:styleId="65">
    <w:name w:val="正文文本缩进 31"/>
    <w:basedOn w:val="1"/>
    <w:link w:val="64"/>
    <w:qFormat/>
    <w:uiPriority w:val="0"/>
    <w:pPr>
      <w:adjustRightInd/>
      <w:spacing w:before="120" w:beforeAutospacing="0" w:after="120" w:afterAutospacing="0" w:line="360" w:lineRule="auto"/>
      <w:ind w:firstLine="420"/>
      <w:textAlignment w:val="auto"/>
    </w:pPr>
    <w:rPr>
      <w:rFonts w:asciiTheme="minorHAnsi" w:hAnsiTheme="minorHAnsi" w:eastAsiaTheme="minorEastAsia" w:cstheme="minorBidi"/>
      <w:kern w:val="2"/>
      <w:szCs w:val="22"/>
    </w:rPr>
  </w:style>
  <w:style w:type="character" w:customStyle="1" w:styleId="66">
    <w:name w:val="_表格文字 Char Char"/>
    <w:link w:val="67"/>
    <w:qFormat/>
    <w:uiPriority w:val="0"/>
    <w:rPr>
      <w:rFonts w:ascii="宋体" w:hAnsi="宋体"/>
      <w:szCs w:val="24"/>
    </w:rPr>
  </w:style>
  <w:style w:type="paragraph" w:customStyle="1" w:styleId="67">
    <w:name w:val="_表格文字"/>
    <w:basedOn w:val="1"/>
    <w:link w:val="66"/>
    <w:qFormat/>
    <w:uiPriority w:val="0"/>
    <w:pPr>
      <w:autoSpaceDE w:val="0"/>
      <w:snapToGrid w:val="0"/>
      <w:spacing w:before="31" w:beforeLines="10" w:beforeAutospacing="0" w:after="31" w:afterLines="10" w:afterAutospacing="0" w:line="360" w:lineRule="auto"/>
      <w:ind w:firstLine="0"/>
      <w:textAlignment w:val="auto"/>
    </w:pPr>
    <w:rPr>
      <w:rFonts w:ascii="宋体" w:hAnsi="宋体" w:eastAsiaTheme="minorEastAsia" w:cstheme="minorBidi"/>
      <w:kern w:val="2"/>
      <w:sz w:val="21"/>
      <w:szCs w:val="24"/>
    </w:rPr>
  </w:style>
  <w:style w:type="character" w:customStyle="1" w:styleId="68">
    <w:name w:val="文档结构图 Char"/>
    <w:link w:val="14"/>
    <w:qFormat/>
    <w:uiPriority w:val="99"/>
    <w:rPr>
      <w:rFonts w:ascii="宋体"/>
      <w:sz w:val="18"/>
      <w:szCs w:val="18"/>
    </w:rPr>
  </w:style>
  <w:style w:type="character" w:customStyle="1" w:styleId="69">
    <w:name w:val="_标题4 Char Char"/>
    <w:link w:val="70"/>
    <w:qFormat/>
    <w:uiPriority w:val="0"/>
    <w:rPr>
      <w:rFonts w:ascii="Arial" w:hAnsi="Arial" w:eastAsia="黑体"/>
      <w:bCs/>
      <w:sz w:val="28"/>
      <w:szCs w:val="28"/>
    </w:rPr>
  </w:style>
  <w:style w:type="paragraph" w:customStyle="1" w:styleId="70">
    <w:name w:val="_标题4"/>
    <w:basedOn w:val="6"/>
    <w:next w:val="71"/>
    <w:link w:val="69"/>
    <w:qFormat/>
    <w:uiPriority w:val="0"/>
    <w:pPr>
      <w:numPr>
        <w:ilvl w:val="0"/>
        <w:numId w:val="3"/>
      </w:numPr>
      <w:adjustRightInd/>
      <w:spacing w:before="280" w:beforeAutospacing="0" w:after="290" w:line="376" w:lineRule="auto"/>
      <w:textAlignment w:val="auto"/>
    </w:pPr>
    <w:rPr>
      <w:rFonts w:eastAsia="黑体" w:cstheme="minorBidi"/>
      <w:bCs/>
      <w:kern w:val="2"/>
      <w:sz w:val="28"/>
      <w:szCs w:val="28"/>
    </w:rPr>
  </w:style>
  <w:style w:type="paragraph" w:customStyle="1" w:styleId="71">
    <w:name w:val="_正文段落"/>
    <w:basedOn w:val="1"/>
    <w:link w:val="79"/>
    <w:qFormat/>
    <w:uiPriority w:val="0"/>
    <w:pPr>
      <w:adjustRightInd/>
      <w:spacing w:before="46" w:beforeLines="15" w:beforeAutospacing="0" w:after="46" w:afterLines="15" w:afterAutospacing="0" w:line="360" w:lineRule="auto"/>
      <w:ind w:firstLine="480" w:firstLineChars="200"/>
      <w:textAlignment w:val="auto"/>
    </w:pPr>
    <w:rPr>
      <w:rFonts w:ascii="宋体" w:hAnsi="宋体" w:eastAsiaTheme="minorEastAsia" w:cstheme="minorBidi"/>
      <w:kern w:val="2"/>
      <w:szCs w:val="24"/>
    </w:rPr>
  </w:style>
  <w:style w:type="character" w:customStyle="1" w:styleId="72">
    <w:name w:val="_标题6 Char Char"/>
    <w:link w:val="73"/>
    <w:qFormat/>
    <w:uiPriority w:val="0"/>
    <w:rPr>
      <w:szCs w:val="24"/>
    </w:rPr>
  </w:style>
  <w:style w:type="paragraph" w:customStyle="1" w:styleId="73">
    <w:name w:val="_标题6"/>
    <w:basedOn w:val="1"/>
    <w:link w:val="72"/>
    <w:qFormat/>
    <w:uiPriority w:val="0"/>
    <w:pPr>
      <w:numPr>
        <w:ilvl w:val="5"/>
        <w:numId w:val="3"/>
      </w:numPr>
      <w:adjustRightInd/>
      <w:spacing w:before="0" w:beforeAutospacing="0" w:after="0" w:afterAutospacing="0" w:line="240" w:lineRule="auto"/>
      <w:textAlignment w:val="auto"/>
    </w:pPr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74">
    <w:name w:val="样式 _表格文字 + 加粗 居中"/>
    <w:qFormat/>
    <w:uiPriority w:val="0"/>
    <w:rPr>
      <w:rFonts w:ascii="宋体" w:hAnsi="宋体" w:eastAsia="宋体"/>
      <w:b/>
      <w:kern w:val="2"/>
      <w:sz w:val="21"/>
      <w:szCs w:val="24"/>
      <w:lang w:val="en-US" w:eastAsia="zh-CN"/>
    </w:rPr>
  </w:style>
  <w:style w:type="character" w:customStyle="1" w:styleId="75">
    <w:name w:val="_标题3 Char Char"/>
    <w:link w:val="76"/>
    <w:qFormat/>
    <w:uiPriority w:val="0"/>
    <w:rPr>
      <w:rFonts w:ascii="Arial" w:hAnsi="Arial" w:eastAsia="黑体"/>
      <w:bCs/>
      <w:sz w:val="30"/>
      <w:szCs w:val="32"/>
    </w:rPr>
  </w:style>
  <w:style w:type="paragraph" w:customStyle="1" w:styleId="76">
    <w:name w:val="_标题3"/>
    <w:basedOn w:val="5"/>
    <w:next w:val="71"/>
    <w:link w:val="75"/>
    <w:qFormat/>
    <w:uiPriority w:val="0"/>
    <w:pPr>
      <w:tabs>
        <w:tab w:val="left" w:pos="-420"/>
      </w:tabs>
      <w:adjustRightInd/>
      <w:spacing w:before="260" w:beforeAutospacing="0" w:after="260" w:afterAutospacing="0" w:line="416" w:lineRule="auto"/>
      <w:ind w:left="-420" w:firstLine="420"/>
      <w:textAlignment w:val="auto"/>
    </w:pPr>
    <w:rPr>
      <w:rFonts w:ascii="Arial" w:hAnsi="Arial" w:eastAsia="黑体" w:cstheme="minorBidi"/>
      <w:b w:val="0"/>
      <w:bCs/>
      <w:kern w:val="2"/>
      <w:sz w:val="30"/>
      <w:szCs w:val="32"/>
    </w:rPr>
  </w:style>
  <w:style w:type="character" w:customStyle="1" w:styleId="77">
    <w:name w:val="_标题5 Char Char"/>
    <w:link w:val="78"/>
    <w:qFormat/>
    <w:uiPriority w:val="0"/>
    <w:rPr>
      <w:rFonts w:ascii="Arial" w:hAnsi="Arial" w:eastAsia="黑体"/>
      <w:bCs/>
      <w:sz w:val="24"/>
      <w:szCs w:val="28"/>
    </w:rPr>
  </w:style>
  <w:style w:type="paragraph" w:customStyle="1" w:styleId="78">
    <w:name w:val="_标题5"/>
    <w:basedOn w:val="7"/>
    <w:next w:val="71"/>
    <w:link w:val="77"/>
    <w:qFormat/>
    <w:uiPriority w:val="0"/>
    <w:pPr>
      <w:adjustRightInd/>
      <w:spacing w:before="280" w:beforeAutospacing="0" w:after="290" w:afterAutospacing="0" w:line="376" w:lineRule="auto"/>
      <w:ind w:left="4253" w:hanging="4253"/>
      <w:textAlignment w:val="auto"/>
    </w:pPr>
    <w:rPr>
      <w:rFonts w:ascii="Arial" w:hAnsi="Arial" w:eastAsia="黑体" w:cstheme="minorBidi"/>
      <w:b w:val="0"/>
      <w:bCs/>
      <w:kern w:val="2"/>
      <w:sz w:val="24"/>
      <w:szCs w:val="28"/>
    </w:rPr>
  </w:style>
  <w:style w:type="character" w:customStyle="1" w:styleId="79">
    <w:name w:val="_正文段落 Char Char"/>
    <w:link w:val="71"/>
    <w:qFormat/>
    <w:uiPriority w:val="0"/>
    <w:rPr>
      <w:rFonts w:ascii="宋体" w:hAnsi="宋体"/>
      <w:sz w:val="24"/>
      <w:szCs w:val="24"/>
    </w:rPr>
  </w:style>
  <w:style w:type="character" w:customStyle="1" w:styleId="80">
    <w:name w:val="_表格标题 Char Char"/>
    <w:link w:val="81"/>
    <w:qFormat/>
    <w:uiPriority w:val="0"/>
    <w:rPr>
      <w:rFonts w:ascii="宋体" w:hAnsi="宋体" w:eastAsia="宋体"/>
      <w:b/>
      <w:szCs w:val="24"/>
    </w:rPr>
  </w:style>
  <w:style w:type="paragraph" w:customStyle="1" w:styleId="81">
    <w:name w:val="_表格标题"/>
    <w:basedOn w:val="1"/>
    <w:link w:val="80"/>
    <w:qFormat/>
    <w:uiPriority w:val="0"/>
    <w:pPr>
      <w:autoSpaceDE w:val="0"/>
      <w:snapToGrid w:val="0"/>
      <w:spacing w:before="31" w:beforeLines="10" w:beforeAutospacing="0" w:after="31" w:afterLines="10" w:afterAutospacing="0" w:line="360" w:lineRule="auto"/>
      <w:ind w:left="172" w:leftChars="-49" w:hanging="290" w:hangingChars="138"/>
      <w:jc w:val="center"/>
      <w:textAlignment w:val="auto"/>
    </w:pPr>
    <w:rPr>
      <w:rFonts w:ascii="宋体" w:hAnsi="宋体" w:cstheme="minorBidi"/>
      <w:b/>
      <w:kern w:val="2"/>
      <w:sz w:val="21"/>
      <w:szCs w:val="24"/>
    </w:rPr>
  </w:style>
  <w:style w:type="character" w:customStyle="1" w:styleId="82">
    <w:name w:val="尾注文本 Char"/>
    <w:link w:val="20"/>
    <w:qFormat/>
    <w:uiPriority w:val="99"/>
    <w:rPr>
      <w:sz w:val="24"/>
    </w:rPr>
  </w:style>
  <w:style w:type="character" w:customStyle="1" w:styleId="83">
    <w:name w:val="批注文字 Char1"/>
    <w:basedOn w:val="33"/>
    <w:semiHidden/>
    <w:qFormat/>
    <w:uiPriority w:val="99"/>
    <w:rPr>
      <w:rFonts w:ascii="Times New Roman" w:hAnsi="Times New Roman" w:eastAsia="宋体" w:cs="Times New Roman"/>
      <w:kern w:val="0"/>
      <w:sz w:val="24"/>
      <w:szCs w:val="20"/>
    </w:rPr>
  </w:style>
  <w:style w:type="character" w:customStyle="1" w:styleId="84">
    <w:name w:val="批注主题 Char1"/>
    <w:basedOn w:val="83"/>
    <w:link w:val="31"/>
    <w:semiHidden/>
    <w:qFormat/>
    <w:uiPriority w:val="0"/>
    <w:rPr>
      <w:rFonts w:ascii="Times New Roman" w:hAnsi="Times New Roman" w:eastAsia="宋体" w:cs="Times New Roman"/>
      <w:b/>
      <w:bCs/>
      <w:kern w:val="0"/>
      <w:sz w:val="24"/>
      <w:szCs w:val="20"/>
    </w:rPr>
  </w:style>
  <w:style w:type="paragraph" w:customStyle="1" w:styleId="85">
    <w:name w:val="Char Char Char"/>
    <w:basedOn w:val="1"/>
    <w:qFormat/>
    <w:uiPriority w:val="0"/>
    <w:pPr>
      <w:adjustRightInd/>
      <w:spacing w:before="156" w:beforeLines="50" w:beforeAutospacing="0" w:after="156" w:afterLines="50" w:afterAutospacing="0" w:line="240" w:lineRule="auto"/>
      <w:ind w:left="200" w:leftChars="200" w:firstLine="0"/>
      <w:textAlignment w:val="auto"/>
    </w:pPr>
    <w:rPr>
      <w:kern w:val="2"/>
      <w:sz w:val="21"/>
      <w:szCs w:val="24"/>
    </w:rPr>
  </w:style>
  <w:style w:type="paragraph" w:customStyle="1" w:styleId="86">
    <w:name w:val="xl3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line="240" w:lineRule="auto"/>
      <w:ind w:firstLine="0"/>
      <w:jc w:val="left"/>
      <w:textAlignment w:val="auto"/>
    </w:pPr>
    <w:rPr>
      <w:rFonts w:ascii="Arial Unicode MS" w:hAnsi="Arial Unicode MS" w:eastAsia="Arial Unicode MS" w:cs="Arial Unicode MS"/>
      <w:szCs w:val="24"/>
    </w:rPr>
  </w:style>
  <w:style w:type="character" w:customStyle="1" w:styleId="87">
    <w:name w:val="尾注文本 Char1"/>
    <w:basedOn w:val="33"/>
    <w:semiHidden/>
    <w:qFormat/>
    <w:uiPriority w:val="99"/>
    <w:rPr>
      <w:rFonts w:ascii="Times New Roman" w:hAnsi="Times New Roman" w:eastAsia="宋体" w:cs="Times New Roman"/>
      <w:kern w:val="0"/>
      <w:sz w:val="24"/>
      <w:szCs w:val="20"/>
    </w:rPr>
  </w:style>
  <w:style w:type="paragraph" w:customStyle="1" w:styleId="88">
    <w:name w:val="font7"/>
    <w:basedOn w:val="1"/>
    <w:qFormat/>
    <w:uiPriority w:val="0"/>
    <w:pPr>
      <w:widowControl/>
      <w:adjustRightInd/>
      <w:spacing w:line="240" w:lineRule="auto"/>
      <w:ind w:firstLine="0"/>
      <w:jc w:val="left"/>
      <w:textAlignment w:val="auto"/>
    </w:pPr>
    <w:rPr>
      <w:rFonts w:eastAsia="Arial Unicode MS"/>
      <w:b/>
      <w:bCs/>
      <w:szCs w:val="24"/>
    </w:rPr>
  </w:style>
  <w:style w:type="paragraph" w:customStyle="1" w:styleId="89">
    <w:name w:val="font5"/>
    <w:basedOn w:val="1"/>
    <w:qFormat/>
    <w:uiPriority w:val="0"/>
    <w:pPr>
      <w:widowControl/>
      <w:adjustRightInd/>
      <w:spacing w:line="240" w:lineRule="auto"/>
      <w:ind w:firstLine="0"/>
      <w:jc w:val="left"/>
      <w:textAlignment w:val="auto"/>
    </w:pPr>
    <w:rPr>
      <w:rFonts w:hint="eastAsia" w:ascii="宋体" w:hAnsi="宋体" w:cs="Arial Unicode MS"/>
      <w:sz w:val="18"/>
      <w:szCs w:val="18"/>
    </w:rPr>
  </w:style>
  <w:style w:type="paragraph" w:customStyle="1" w:styleId="90">
    <w:name w:val="HTML 预设格式1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before="0" w:beforeAutospacing="0" w:after="0" w:afterAutospacing="0" w:line="240" w:lineRule="auto"/>
      <w:ind w:firstLine="0"/>
      <w:jc w:val="left"/>
      <w:textAlignment w:val="auto"/>
    </w:pPr>
    <w:rPr>
      <w:rFonts w:hint="eastAsia" w:ascii="宋体" w:hAnsi="宋体" w:cs="Courier New"/>
      <w:color w:val="000000"/>
      <w:szCs w:val="24"/>
    </w:rPr>
  </w:style>
  <w:style w:type="paragraph" w:customStyle="1" w:styleId="91">
    <w:name w:val="纯文本1"/>
    <w:basedOn w:val="1"/>
    <w:qFormat/>
    <w:uiPriority w:val="0"/>
    <w:pPr>
      <w:adjustRightInd/>
      <w:spacing w:before="0" w:beforeAutospacing="0" w:after="0" w:afterAutospacing="0" w:line="240" w:lineRule="auto"/>
      <w:ind w:firstLine="0"/>
      <w:textAlignment w:val="auto"/>
    </w:pPr>
    <w:rPr>
      <w:rFonts w:ascii="宋体" w:hAnsi="Courier New"/>
      <w:kern w:val="2"/>
      <w:sz w:val="21"/>
    </w:rPr>
  </w:style>
  <w:style w:type="paragraph" w:customStyle="1" w:styleId="92">
    <w:name w:val="图表注释"/>
    <w:basedOn w:val="1"/>
    <w:next w:val="1"/>
    <w:qFormat/>
    <w:uiPriority w:val="0"/>
    <w:pPr>
      <w:tabs>
        <w:tab w:val="left" w:pos="425"/>
      </w:tabs>
      <w:adjustRightInd/>
      <w:spacing w:before="0" w:beforeAutospacing="0" w:after="156" w:afterLines="50" w:afterAutospacing="0" w:line="360" w:lineRule="auto"/>
      <w:ind w:left="1020" w:hanging="420"/>
      <w:jc w:val="center"/>
      <w:textAlignment w:val="auto"/>
    </w:pPr>
    <w:rPr>
      <w:kern w:val="2"/>
      <w:sz w:val="18"/>
      <w:szCs w:val="24"/>
    </w:rPr>
  </w:style>
  <w:style w:type="paragraph" w:customStyle="1" w:styleId="93">
    <w:name w:val="前言-标题4"/>
    <w:basedOn w:val="6"/>
    <w:next w:val="1"/>
    <w:qFormat/>
    <w:uiPriority w:val="0"/>
    <w:pPr>
      <w:numPr>
        <w:ilvl w:val="1"/>
        <w:numId w:val="4"/>
      </w:numPr>
      <w:tabs>
        <w:tab w:val="left" w:pos="-420"/>
      </w:tabs>
      <w:adjustRightInd/>
      <w:spacing w:before="120" w:beforeAutospacing="0" w:after="120" w:line="360" w:lineRule="auto"/>
      <w:ind w:left="0" w:firstLine="0"/>
      <w:jc w:val="left"/>
      <w:textAlignment w:val="auto"/>
    </w:pPr>
    <w:rPr>
      <w:bCs/>
      <w:kern w:val="2"/>
      <w:sz w:val="28"/>
      <w:szCs w:val="28"/>
    </w:rPr>
  </w:style>
  <w:style w:type="character" w:customStyle="1" w:styleId="94">
    <w:name w:val="文档结构图 Char1"/>
    <w:basedOn w:val="33"/>
    <w:semiHidden/>
    <w:qFormat/>
    <w:uiPriority w:val="99"/>
    <w:rPr>
      <w:rFonts w:ascii="Microsoft YaHei UI" w:hAnsi="Times New Roman" w:eastAsia="Microsoft YaHei UI" w:cs="Times New Roman"/>
      <w:kern w:val="0"/>
      <w:sz w:val="18"/>
      <w:szCs w:val="18"/>
    </w:rPr>
  </w:style>
  <w:style w:type="paragraph" w:customStyle="1" w:styleId="95">
    <w:name w:val="文档正文（外部）"/>
    <w:basedOn w:val="1"/>
    <w:qFormat/>
    <w:uiPriority w:val="0"/>
    <w:pPr>
      <w:adjustRightInd/>
      <w:spacing w:before="0" w:beforeAutospacing="0" w:after="0" w:afterAutospacing="0" w:line="360" w:lineRule="auto"/>
      <w:ind w:firstLine="0"/>
      <w:textAlignment w:val="auto"/>
    </w:pPr>
    <w:rPr>
      <w:kern w:val="2"/>
      <w:sz w:val="28"/>
      <w:szCs w:val="24"/>
    </w:rPr>
  </w:style>
  <w:style w:type="paragraph" w:customStyle="1" w:styleId="96">
    <w:name w:val="样式 样式 段前: 12 磅 + 行距: 单倍行距"/>
    <w:basedOn w:val="1"/>
    <w:qFormat/>
    <w:uiPriority w:val="0"/>
    <w:pPr>
      <w:adjustRightInd/>
      <w:spacing w:before="120" w:beforeAutospacing="0" w:after="0" w:afterAutospacing="0" w:line="360" w:lineRule="auto"/>
      <w:ind w:firstLine="420"/>
      <w:jc w:val="left"/>
      <w:textAlignment w:val="auto"/>
    </w:pPr>
    <w:rPr>
      <w:rFonts w:cs="宋体"/>
      <w:kern w:val="2"/>
    </w:rPr>
  </w:style>
  <w:style w:type="paragraph" w:customStyle="1" w:styleId="97">
    <w:name w:val="章节标题4"/>
    <w:basedOn w:val="1"/>
    <w:qFormat/>
    <w:uiPriority w:val="0"/>
    <w:pPr>
      <w:keepNext/>
      <w:keepLines/>
      <w:numPr>
        <w:ilvl w:val="3"/>
        <w:numId w:val="5"/>
      </w:numPr>
      <w:tabs>
        <w:tab w:val="left" w:pos="720"/>
        <w:tab w:val="left" w:pos="1440"/>
      </w:tabs>
      <w:adjustRightInd/>
      <w:spacing w:before="280" w:beforeAutospacing="0" w:after="290" w:afterAutospacing="0" w:line="377" w:lineRule="auto"/>
      <w:textAlignment w:val="auto"/>
      <w:outlineLvl w:val="3"/>
    </w:pPr>
    <w:rPr>
      <w:b/>
      <w:bCs/>
      <w:kern w:val="2"/>
      <w:sz w:val="28"/>
      <w:szCs w:val="28"/>
    </w:rPr>
  </w:style>
  <w:style w:type="character" w:customStyle="1" w:styleId="98">
    <w:name w:val="批注框文本 Char"/>
    <w:basedOn w:val="33"/>
    <w:link w:val="21"/>
    <w:qFormat/>
    <w:uiPriority w:val="0"/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99">
    <w:name w:val="duan"/>
    <w:basedOn w:val="1"/>
    <w:qFormat/>
    <w:uiPriority w:val="0"/>
    <w:pPr>
      <w:widowControl/>
      <w:adjustRightInd/>
      <w:spacing w:line="270" w:lineRule="atLeast"/>
      <w:ind w:firstLine="360"/>
      <w:jc w:val="left"/>
      <w:textAlignment w:val="auto"/>
    </w:pPr>
    <w:rPr>
      <w:rFonts w:ascii="Arial" w:hAnsi="Arial" w:cs="Arial"/>
      <w:sz w:val="21"/>
      <w:szCs w:val="21"/>
    </w:rPr>
  </w:style>
  <w:style w:type="paragraph" w:customStyle="1" w:styleId="100">
    <w:name w:val="标准段落"/>
    <w:basedOn w:val="1"/>
    <w:next w:val="3"/>
    <w:qFormat/>
    <w:uiPriority w:val="0"/>
    <w:pPr>
      <w:adjustRightInd/>
      <w:spacing w:before="60" w:after="60" w:line="360" w:lineRule="exact"/>
      <w:ind w:firstLine="482"/>
      <w:textAlignment w:val="auto"/>
    </w:pPr>
    <w:rPr>
      <w:rFonts w:ascii="Arial" w:hAnsi="Arial" w:eastAsia="楷体_GB2312"/>
      <w:spacing w:val="20"/>
      <w:kern w:val="2"/>
    </w:rPr>
  </w:style>
  <w:style w:type="paragraph" w:customStyle="1" w:styleId="101">
    <w:name w:val="封面标准文稿编辑信息"/>
    <w:qFormat/>
    <w:uiPriority w:val="0"/>
    <w:pPr>
      <w:spacing w:before="180" w:line="180" w:lineRule="exact"/>
      <w:jc w:val="center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02">
    <w:name w:val="正文文字缩进2"/>
    <w:basedOn w:val="3"/>
    <w:qFormat/>
    <w:uiPriority w:val="0"/>
    <w:pPr>
      <w:ind w:left="400" w:leftChars="400"/>
    </w:pPr>
    <w:rPr>
      <w:rFonts w:ascii="Times New Roman" w:hAnsi="Times New Roman" w:cs="Times New Roman"/>
      <w:kern w:val="0"/>
      <w:szCs w:val="20"/>
    </w:rPr>
  </w:style>
  <w:style w:type="paragraph" w:customStyle="1" w:styleId="103">
    <w:name w:val="章节标题3"/>
    <w:basedOn w:val="1"/>
    <w:qFormat/>
    <w:uiPriority w:val="0"/>
    <w:pPr>
      <w:keepNext/>
      <w:keepLines/>
      <w:numPr>
        <w:ilvl w:val="2"/>
        <w:numId w:val="5"/>
      </w:numPr>
      <w:tabs>
        <w:tab w:val="left" w:pos="720"/>
        <w:tab w:val="left" w:pos="1440"/>
      </w:tabs>
      <w:adjustRightInd/>
      <w:spacing w:before="260" w:beforeAutospacing="0" w:after="260" w:afterAutospacing="0" w:line="415" w:lineRule="auto"/>
      <w:textAlignment w:val="auto"/>
      <w:outlineLvl w:val="2"/>
    </w:pPr>
    <w:rPr>
      <w:b/>
      <w:bCs/>
      <w:kern w:val="2"/>
      <w:sz w:val="30"/>
      <w:szCs w:val="32"/>
    </w:rPr>
  </w:style>
  <w:style w:type="paragraph" w:customStyle="1" w:styleId="104">
    <w:name w:val="xl3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line="240" w:lineRule="auto"/>
      <w:ind w:firstLine="0"/>
      <w:jc w:val="left"/>
      <w:textAlignment w:val="bottom"/>
    </w:pPr>
    <w:rPr>
      <w:rFonts w:eastAsia="Arial Unicode MS"/>
      <w:sz w:val="18"/>
      <w:szCs w:val="18"/>
    </w:rPr>
  </w:style>
  <w:style w:type="paragraph" w:customStyle="1" w:styleId="105">
    <w:name w:val="he"/>
    <w:basedOn w:val="1"/>
    <w:next w:val="1"/>
    <w:qFormat/>
    <w:uiPriority w:val="0"/>
    <w:pPr>
      <w:keepNext/>
      <w:keepLines/>
      <w:tabs>
        <w:tab w:val="left" w:pos="900"/>
      </w:tabs>
      <w:adjustRightInd/>
      <w:spacing w:before="340" w:beforeAutospacing="0" w:after="330" w:afterAutospacing="0" w:line="240" w:lineRule="auto"/>
      <w:ind w:left="900" w:hanging="420"/>
      <w:jc w:val="center"/>
      <w:textAlignment w:val="auto"/>
      <w:outlineLvl w:val="0"/>
    </w:pPr>
    <w:rPr>
      <w:rFonts w:eastAsia="黑体"/>
      <w:b/>
      <w:bCs/>
      <w:kern w:val="44"/>
      <w:sz w:val="44"/>
      <w:szCs w:val="44"/>
    </w:rPr>
  </w:style>
  <w:style w:type="paragraph" w:customStyle="1" w:styleId="106">
    <w:name w:val="Char1"/>
    <w:basedOn w:val="1"/>
    <w:qFormat/>
    <w:uiPriority w:val="0"/>
    <w:pPr>
      <w:adjustRightInd/>
      <w:spacing w:before="0" w:beforeAutospacing="0" w:after="0" w:afterAutospacing="0" w:line="240" w:lineRule="auto"/>
      <w:ind w:firstLine="0"/>
      <w:textAlignment w:val="auto"/>
    </w:pPr>
    <w:rPr>
      <w:rFonts w:ascii="Tahoma" w:hAnsi="Tahoma"/>
      <w:kern w:val="2"/>
    </w:rPr>
  </w:style>
  <w:style w:type="paragraph" w:customStyle="1" w:styleId="107">
    <w:name w:val="章节标题1"/>
    <w:basedOn w:val="1"/>
    <w:next w:val="108"/>
    <w:qFormat/>
    <w:uiPriority w:val="0"/>
    <w:pPr>
      <w:keepNext/>
      <w:keepLines/>
      <w:numPr>
        <w:ilvl w:val="0"/>
        <w:numId w:val="5"/>
      </w:numPr>
      <w:tabs>
        <w:tab w:val="left" w:pos="1440"/>
      </w:tabs>
      <w:adjustRightInd/>
      <w:spacing w:before="340" w:beforeAutospacing="0" w:after="330" w:afterAutospacing="0" w:line="578" w:lineRule="auto"/>
      <w:textAlignment w:val="auto"/>
      <w:outlineLvl w:val="0"/>
    </w:pPr>
    <w:rPr>
      <w:b/>
      <w:bCs/>
      <w:kern w:val="44"/>
      <w:sz w:val="36"/>
      <w:szCs w:val="44"/>
    </w:rPr>
  </w:style>
  <w:style w:type="paragraph" w:customStyle="1" w:styleId="108">
    <w:name w:val="章节标题2"/>
    <w:basedOn w:val="1"/>
    <w:next w:val="103"/>
    <w:qFormat/>
    <w:uiPriority w:val="0"/>
    <w:pPr>
      <w:keepNext/>
      <w:keepLines/>
      <w:numPr>
        <w:ilvl w:val="1"/>
        <w:numId w:val="5"/>
      </w:numPr>
      <w:tabs>
        <w:tab w:val="left" w:pos="720"/>
        <w:tab w:val="left" w:pos="1440"/>
      </w:tabs>
      <w:adjustRightInd/>
      <w:spacing w:before="260" w:beforeAutospacing="0" w:after="260" w:afterAutospacing="0" w:line="415" w:lineRule="auto"/>
      <w:textAlignment w:val="auto"/>
      <w:outlineLvl w:val="1"/>
    </w:pPr>
    <w:rPr>
      <w:b/>
      <w:bCs/>
      <w:kern w:val="2"/>
      <w:sz w:val="32"/>
      <w:szCs w:val="32"/>
    </w:rPr>
  </w:style>
  <w:style w:type="paragraph" w:customStyle="1" w:styleId="109">
    <w:name w:val="My正文"/>
    <w:basedOn w:val="1"/>
    <w:qFormat/>
    <w:uiPriority w:val="0"/>
    <w:pPr>
      <w:spacing w:before="120" w:beforeAutospacing="0" w:after="0" w:afterAutospacing="0" w:line="360" w:lineRule="auto"/>
      <w:ind w:firstLine="567"/>
    </w:pPr>
    <w:rPr>
      <w:rFonts w:ascii="Arial" w:hAnsi="Arial"/>
    </w:rPr>
  </w:style>
  <w:style w:type="paragraph" w:customStyle="1" w:styleId="110">
    <w:name w:val="正文缩进 2"/>
    <w:basedOn w:val="1"/>
    <w:qFormat/>
    <w:uiPriority w:val="0"/>
    <w:pPr>
      <w:spacing w:before="0" w:beforeAutospacing="0" w:after="0" w:afterAutospacing="0"/>
      <w:ind w:left="400" w:leftChars="400"/>
    </w:pPr>
  </w:style>
  <w:style w:type="paragraph" w:customStyle="1" w:styleId="111">
    <w:name w:val="正文文本缩进 21"/>
    <w:basedOn w:val="1"/>
    <w:qFormat/>
    <w:uiPriority w:val="0"/>
    <w:pPr>
      <w:adjustRightInd/>
      <w:spacing w:before="120" w:beforeAutospacing="0" w:after="120" w:afterAutospacing="0" w:line="360" w:lineRule="auto"/>
      <w:ind w:left="420" w:firstLine="480" w:firstLineChars="200"/>
      <w:textAlignment w:val="auto"/>
    </w:pPr>
    <w:rPr>
      <w:kern w:val="2"/>
    </w:rPr>
  </w:style>
  <w:style w:type="paragraph" w:customStyle="1" w:styleId="112">
    <w:name w:val="样式 样式 样式 段前: 0.5 行 段后: 0.5 行 + 左侧:  2 字符 段前: 0.5 行 段后: 0.5 行 + 左..."/>
    <w:basedOn w:val="113"/>
    <w:qFormat/>
    <w:uiPriority w:val="0"/>
    <w:pPr>
      <w:ind w:left="0" w:leftChars="0" w:firstLine="200" w:firstLineChars="200"/>
    </w:pPr>
  </w:style>
  <w:style w:type="paragraph" w:customStyle="1" w:styleId="113">
    <w:name w:val="样式 样式 段前: 0.5 行 段后: 0.5 行 + 左侧:  2 字符 段前: 0.5 行 段后: 0.5 行"/>
    <w:basedOn w:val="1"/>
    <w:qFormat/>
    <w:uiPriority w:val="0"/>
    <w:pPr>
      <w:adjustRightInd/>
      <w:spacing w:before="0" w:beforeAutospacing="0" w:after="156" w:afterLines="50" w:afterAutospacing="0" w:line="240" w:lineRule="auto"/>
      <w:ind w:left="560" w:leftChars="200" w:firstLine="0"/>
      <w:jc w:val="left"/>
      <w:textAlignment w:val="auto"/>
    </w:pPr>
    <w:rPr>
      <w:spacing w:val="20"/>
      <w:kern w:val="2"/>
    </w:rPr>
  </w:style>
  <w:style w:type="paragraph" w:customStyle="1" w:styleId="114">
    <w:name w:val="论文正文"/>
    <w:basedOn w:val="1"/>
    <w:qFormat/>
    <w:uiPriority w:val="0"/>
    <w:pPr>
      <w:adjustRightInd/>
      <w:spacing w:before="0" w:beforeAutospacing="0" w:after="0" w:afterAutospacing="0" w:line="440" w:lineRule="exact"/>
      <w:ind w:firstLine="480" w:firstLineChars="200"/>
      <w:textAlignment w:val="auto"/>
    </w:pPr>
    <w:rPr>
      <w:kern w:val="2"/>
      <w:szCs w:val="24"/>
    </w:rPr>
  </w:style>
  <w:style w:type="paragraph" w:customStyle="1" w:styleId="115">
    <w:name w:val="正文缩进1"/>
    <w:basedOn w:val="1"/>
    <w:qFormat/>
    <w:uiPriority w:val="0"/>
    <w:pPr>
      <w:ind w:left="200" w:leftChars="200"/>
    </w:pPr>
  </w:style>
  <w:style w:type="paragraph" w:customStyle="1" w:styleId="116">
    <w:name w:val="contentnoteheader"/>
    <w:basedOn w:val="1"/>
    <w:qFormat/>
    <w:uiPriority w:val="0"/>
    <w:pPr>
      <w:widowControl/>
      <w:adjustRightInd/>
      <w:spacing w:before="30" w:beforeAutospacing="0" w:line="240" w:lineRule="auto"/>
      <w:ind w:left="90" w:firstLine="0"/>
      <w:jc w:val="left"/>
      <w:textAlignment w:val="auto"/>
    </w:pPr>
    <w:rPr>
      <w:rFonts w:ascii="Arial Unicode MS" w:hAnsi="Arial Unicode MS"/>
      <w:b/>
      <w:bCs/>
      <w:color w:val="990000"/>
      <w:sz w:val="18"/>
      <w:szCs w:val="18"/>
    </w:rPr>
  </w:style>
  <w:style w:type="paragraph" w:customStyle="1" w:styleId="117">
    <w:name w:val="正文＋小四＋缩进2字符"/>
    <w:basedOn w:val="1"/>
    <w:qFormat/>
    <w:uiPriority w:val="0"/>
    <w:pPr>
      <w:adjustRightInd/>
      <w:spacing w:before="0" w:beforeAutospacing="0" w:after="0" w:afterAutospacing="0" w:line="360" w:lineRule="auto"/>
      <w:ind w:firstLine="200" w:firstLineChars="200"/>
      <w:textAlignment w:val="auto"/>
    </w:pPr>
    <w:rPr>
      <w:kern w:val="2"/>
      <w:szCs w:val="24"/>
    </w:rPr>
  </w:style>
  <w:style w:type="paragraph" w:customStyle="1" w:styleId="118">
    <w:name w:val="文字缩进 3"/>
    <w:basedOn w:val="3"/>
    <w:qFormat/>
    <w:uiPriority w:val="0"/>
    <w:pPr>
      <w:ind w:left="1276"/>
    </w:pPr>
    <w:rPr>
      <w:rFonts w:ascii="Times New Roman" w:hAnsi="Times New Roman" w:cs="Times New Roman"/>
      <w:kern w:val="0"/>
      <w:szCs w:val="20"/>
    </w:rPr>
  </w:style>
  <w:style w:type="paragraph" w:customStyle="1" w:styleId="119">
    <w:name w:val="TOC 标题1"/>
    <w:basedOn w:val="2"/>
    <w:next w:val="1"/>
    <w:qFormat/>
    <w:uiPriority w:val="39"/>
    <w:pPr>
      <w:keepNext/>
      <w:widowControl/>
      <w:adjustRightInd/>
      <w:spacing w:before="480" w:beforeAutospacing="0" w:after="0" w:afterAutospacing="0" w:line="276" w:lineRule="auto"/>
      <w:jc w:val="left"/>
      <w:textAlignment w:val="auto"/>
      <w:outlineLvl w:val="9"/>
    </w:pPr>
    <w:rPr>
      <w:rFonts w:ascii="Cambria" w:hAnsi="Cambria"/>
      <w:bCs/>
      <w:color w:val="365F91"/>
      <w:kern w:val="0"/>
      <w:sz w:val="28"/>
      <w:szCs w:val="28"/>
    </w:rPr>
  </w:style>
  <w:style w:type="paragraph" w:customStyle="1" w:styleId="120">
    <w:name w:val="正文文本 21"/>
    <w:basedOn w:val="1"/>
    <w:qFormat/>
    <w:uiPriority w:val="0"/>
    <w:pPr>
      <w:adjustRightInd/>
      <w:spacing w:before="0" w:beforeAutospacing="0" w:after="0" w:afterAutospacing="0" w:line="240" w:lineRule="auto"/>
      <w:ind w:firstLine="0"/>
      <w:textAlignment w:val="auto"/>
    </w:pPr>
    <w:rPr>
      <w:rFonts w:ascii="Arial" w:hAnsi="Arial"/>
      <w:b/>
      <w:bCs/>
      <w:kern w:val="2"/>
      <w:sz w:val="21"/>
      <w:szCs w:val="24"/>
    </w:rPr>
  </w:style>
  <w:style w:type="paragraph" w:customStyle="1" w:styleId="121">
    <w:name w:val="正文文本 31"/>
    <w:basedOn w:val="1"/>
    <w:qFormat/>
    <w:uiPriority w:val="0"/>
    <w:pPr>
      <w:spacing w:after="120"/>
    </w:pPr>
    <w:rPr>
      <w:sz w:val="16"/>
      <w:szCs w:val="16"/>
    </w:rPr>
  </w:style>
  <w:style w:type="paragraph" w:customStyle="1" w:styleId="122">
    <w:name w:val="xl3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line="240" w:lineRule="auto"/>
      <w:ind w:firstLine="0"/>
      <w:jc w:val="left"/>
      <w:textAlignment w:val="bottom"/>
    </w:pPr>
    <w:rPr>
      <w:rFonts w:eastAsia="Arial Unicode MS"/>
      <w:b/>
      <w:bCs/>
      <w:szCs w:val="24"/>
    </w:rPr>
  </w:style>
  <w:style w:type="paragraph" w:customStyle="1" w:styleId="123">
    <w:name w:val="xl3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line="240" w:lineRule="auto"/>
      <w:ind w:firstLine="0"/>
      <w:jc w:val="right"/>
      <w:textAlignment w:val="bottom"/>
    </w:pPr>
    <w:rPr>
      <w:rFonts w:ascii="Arial" w:hAnsi="Arial" w:eastAsia="Arial Unicode MS" w:cs="Arial"/>
      <w:sz w:val="18"/>
      <w:szCs w:val="18"/>
    </w:rPr>
  </w:style>
  <w:style w:type="paragraph" w:customStyle="1" w:styleId="124">
    <w:name w:val="普通(网站)1"/>
    <w:basedOn w:val="1"/>
    <w:qFormat/>
    <w:uiPriority w:val="0"/>
    <w:pPr>
      <w:widowControl/>
      <w:adjustRightInd/>
      <w:spacing w:line="240" w:lineRule="auto"/>
      <w:ind w:firstLine="0"/>
      <w:jc w:val="left"/>
      <w:textAlignment w:val="auto"/>
    </w:pPr>
    <w:rPr>
      <w:rFonts w:ascii="宋体" w:hAnsi="宋体" w:cs="宋体"/>
      <w:szCs w:val="24"/>
    </w:rPr>
  </w:style>
  <w:style w:type="paragraph" w:customStyle="1" w:styleId="125">
    <w:name w:val="xl39"/>
    <w:basedOn w:val="1"/>
    <w:qFormat/>
    <w:uiPriority w:val="0"/>
    <w:pPr>
      <w:widowControl/>
      <w:pBdr>
        <w:top w:val="single" w:color="auto" w:sz="4" w:space="0"/>
        <w:left w:val="single" w:color="auto" w:sz="4" w:space="20"/>
        <w:bottom w:val="single" w:color="auto" w:sz="4" w:space="0"/>
        <w:right w:val="single" w:color="auto" w:sz="4" w:space="0"/>
      </w:pBdr>
      <w:adjustRightInd/>
      <w:spacing w:line="240" w:lineRule="auto"/>
      <w:ind w:firstLine="0" w:firstLineChars="100"/>
      <w:jc w:val="left"/>
      <w:textAlignment w:val="bottom"/>
    </w:pPr>
    <w:rPr>
      <w:rFonts w:eastAsia="Arial Unicode MS"/>
      <w:sz w:val="18"/>
      <w:szCs w:val="18"/>
    </w:rPr>
  </w:style>
  <w:style w:type="paragraph" w:customStyle="1" w:styleId="126">
    <w:name w:val="My标题1"/>
    <w:basedOn w:val="2"/>
    <w:next w:val="1"/>
    <w:qFormat/>
    <w:uiPriority w:val="0"/>
    <w:pPr>
      <w:keepNext/>
      <w:tabs>
        <w:tab w:val="left" w:pos="874"/>
      </w:tabs>
      <w:spacing w:before="120" w:beforeAutospacing="0" w:after="360" w:afterAutospacing="0" w:line="360" w:lineRule="auto"/>
      <w:ind w:left="874" w:hanging="420"/>
      <w:jc w:val="left"/>
    </w:pPr>
    <w:rPr>
      <w:rFonts w:ascii="Arial" w:hAnsi="Arial"/>
      <w:bCs/>
      <w:sz w:val="32"/>
      <w:szCs w:val="44"/>
    </w:rPr>
  </w:style>
  <w:style w:type="paragraph" w:customStyle="1" w:styleId="127">
    <w:name w:val="正文文本缩进1"/>
    <w:basedOn w:val="3"/>
    <w:qFormat/>
    <w:uiPriority w:val="0"/>
    <w:pPr>
      <w:ind w:left="200" w:leftChars="200"/>
    </w:pPr>
    <w:rPr>
      <w:rFonts w:ascii="Times New Roman" w:hAnsi="Times New Roman" w:cs="Times New Roman"/>
      <w:kern w:val="0"/>
      <w:szCs w:val="20"/>
    </w:rPr>
  </w:style>
  <w:style w:type="paragraph" w:customStyle="1" w:styleId="128">
    <w:name w:val="正文模板"/>
    <w:basedOn w:val="1"/>
    <w:qFormat/>
    <w:uiPriority w:val="0"/>
    <w:pPr>
      <w:adjustRightInd/>
      <w:spacing w:before="0" w:beforeAutospacing="0" w:after="156" w:afterLines="50" w:afterAutospacing="0" w:line="360" w:lineRule="auto"/>
      <w:ind w:firstLine="200" w:firstLineChars="200"/>
      <w:jc w:val="left"/>
      <w:textAlignment w:val="auto"/>
    </w:pPr>
    <w:rPr>
      <w:rFonts w:cs="宋体"/>
      <w:spacing w:val="20"/>
      <w:kern w:val="2"/>
    </w:rPr>
  </w:style>
  <w:style w:type="paragraph" w:customStyle="1" w:styleId="129">
    <w:name w:val="font6"/>
    <w:basedOn w:val="1"/>
    <w:qFormat/>
    <w:uiPriority w:val="0"/>
    <w:pPr>
      <w:widowControl/>
      <w:adjustRightInd/>
      <w:spacing w:line="240" w:lineRule="auto"/>
      <w:ind w:firstLine="0"/>
      <w:jc w:val="left"/>
      <w:textAlignment w:val="auto"/>
    </w:pPr>
    <w:rPr>
      <w:rFonts w:hint="eastAsia" w:ascii="宋体" w:hAnsi="宋体" w:cs="Arial Unicode MS"/>
      <w:b/>
      <w:bCs/>
      <w:szCs w:val="24"/>
    </w:rPr>
  </w:style>
  <w:style w:type="paragraph" w:customStyle="1" w:styleId="130">
    <w:name w:val="xl3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line="240" w:lineRule="auto"/>
      <w:ind w:firstLine="0"/>
      <w:jc w:val="left"/>
      <w:textAlignment w:val="bottom"/>
    </w:pPr>
    <w:rPr>
      <w:rFonts w:ascii="Arial Unicode MS" w:hAnsi="Arial Unicode MS" w:eastAsia="Arial Unicode MS" w:cs="Arial Unicode MS"/>
      <w:b/>
      <w:bCs/>
      <w:szCs w:val="24"/>
    </w:rPr>
  </w:style>
  <w:style w:type="paragraph" w:customStyle="1" w:styleId="131">
    <w:name w:val="样式2"/>
    <w:basedOn w:val="1"/>
    <w:qFormat/>
    <w:uiPriority w:val="0"/>
    <w:pPr>
      <w:numPr>
        <w:ilvl w:val="2"/>
        <w:numId w:val="4"/>
      </w:numPr>
      <w:tabs>
        <w:tab w:val="left" w:pos="-420"/>
      </w:tabs>
      <w:adjustRightInd/>
      <w:spacing w:before="0" w:beforeAutospacing="0" w:after="0" w:afterAutospacing="0" w:line="300" w:lineRule="auto"/>
      <w:ind w:left="0" w:firstLine="0"/>
      <w:textAlignment w:val="auto"/>
    </w:pPr>
    <w:rPr>
      <w:rFonts w:ascii="黑体" w:hAnsi="宋体" w:eastAsia="黑体"/>
      <w:b/>
      <w:bCs/>
      <w:kern w:val="2"/>
      <w:szCs w:val="24"/>
    </w:rPr>
  </w:style>
  <w:style w:type="paragraph" w:customStyle="1" w:styleId="132">
    <w:name w:val="文档结构图1"/>
    <w:basedOn w:val="1"/>
    <w:qFormat/>
    <w:uiPriority w:val="0"/>
    <w:pPr>
      <w:shd w:val="clear" w:color="auto" w:fill="000080"/>
    </w:pPr>
  </w:style>
  <w:style w:type="paragraph" w:customStyle="1" w:styleId="133">
    <w:name w:val="_标题1"/>
    <w:basedOn w:val="2"/>
    <w:next w:val="1"/>
    <w:qFormat/>
    <w:uiPriority w:val="0"/>
    <w:pPr>
      <w:keepNext/>
      <w:tabs>
        <w:tab w:val="left" w:pos="-420"/>
      </w:tabs>
      <w:adjustRightInd/>
      <w:spacing w:before="340" w:beforeAutospacing="0" w:after="330" w:afterAutospacing="0" w:line="578" w:lineRule="auto"/>
      <w:ind w:left="-420" w:firstLine="420"/>
      <w:jc w:val="both"/>
      <w:textAlignment w:val="auto"/>
    </w:pPr>
    <w:rPr>
      <w:rFonts w:ascii="Arial" w:hAnsi="Arial" w:eastAsia="黑体"/>
      <w:b w:val="0"/>
      <w:bCs/>
      <w:szCs w:val="44"/>
    </w:rPr>
  </w:style>
  <w:style w:type="paragraph" w:customStyle="1" w:styleId="134">
    <w:name w:val="图表目录1"/>
    <w:basedOn w:val="1"/>
    <w:next w:val="1"/>
    <w:qFormat/>
    <w:uiPriority w:val="0"/>
    <w:pPr>
      <w:ind w:left="200" w:leftChars="200" w:hanging="200" w:hangingChars="200"/>
    </w:pPr>
  </w:style>
  <w:style w:type="paragraph" w:customStyle="1" w:styleId="135">
    <w:name w:val="多级标题1"/>
    <w:basedOn w:val="1"/>
    <w:next w:val="1"/>
    <w:qFormat/>
    <w:uiPriority w:val="0"/>
    <w:pPr>
      <w:keepNext/>
      <w:keepLines/>
      <w:numPr>
        <w:ilvl w:val="0"/>
        <w:numId w:val="6"/>
      </w:numPr>
      <w:tabs>
        <w:tab w:val="left" w:pos="425"/>
      </w:tabs>
      <w:adjustRightInd/>
      <w:spacing w:before="340" w:beforeAutospacing="0" w:after="330" w:afterAutospacing="0" w:line="578" w:lineRule="auto"/>
      <w:textAlignment w:val="auto"/>
      <w:outlineLvl w:val="0"/>
    </w:pPr>
    <w:rPr>
      <w:b/>
      <w:bCs/>
      <w:kern w:val="44"/>
      <w:sz w:val="36"/>
      <w:szCs w:val="44"/>
    </w:rPr>
  </w:style>
  <w:style w:type="paragraph" w:customStyle="1" w:styleId="136">
    <w:name w:val="正文缩进 3"/>
    <w:basedOn w:val="1"/>
    <w:qFormat/>
    <w:uiPriority w:val="0"/>
    <w:pPr>
      <w:spacing w:before="0" w:beforeAutospacing="0" w:after="0" w:afterAutospacing="0"/>
      <w:ind w:left="600" w:leftChars="600"/>
    </w:pPr>
  </w:style>
  <w:style w:type="paragraph" w:customStyle="1" w:styleId="137">
    <w:name w:val="_图片"/>
    <w:basedOn w:val="1"/>
    <w:next w:val="1"/>
    <w:qFormat/>
    <w:uiPriority w:val="0"/>
    <w:pPr>
      <w:adjustRightInd/>
      <w:spacing w:before="46" w:beforeAutospacing="0" w:after="46" w:afterAutospacing="0" w:line="360" w:lineRule="auto"/>
      <w:ind w:firstLine="0"/>
      <w:jc w:val="center"/>
      <w:textAlignment w:val="auto"/>
    </w:pPr>
    <w:rPr>
      <w:rFonts w:ascii="宋体" w:hAnsi="宋体"/>
      <w:b/>
      <w:kern w:val="2"/>
      <w:szCs w:val="24"/>
    </w:rPr>
  </w:style>
  <w:style w:type="paragraph" w:customStyle="1" w:styleId="138">
    <w:name w:val="xl3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line="240" w:lineRule="auto"/>
      <w:ind w:firstLine="0"/>
      <w:jc w:val="left"/>
      <w:textAlignment w:val="bottom"/>
    </w:pPr>
    <w:rPr>
      <w:rFonts w:eastAsia="Arial Unicode MS"/>
      <w:sz w:val="20"/>
    </w:rPr>
  </w:style>
  <w:style w:type="paragraph" w:customStyle="1" w:styleId="139">
    <w:name w:val="正文文字缩进3"/>
    <w:basedOn w:val="3"/>
    <w:qFormat/>
    <w:uiPriority w:val="0"/>
    <w:pPr>
      <w:ind w:left="600" w:leftChars="600"/>
    </w:pPr>
    <w:rPr>
      <w:rFonts w:ascii="Times New Roman" w:hAnsi="Times New Roman" w:cs="Times New Roman"/>
      <w:kern w:val="0"/>
      <w:szCs w:val="20"/>
    </w:rPr>
  </w:style>
  <w:style w:type="paragraph" w:customStyle="1" w:styleId="140">
    <w:name w:val="样式 样式 样式 段前: 0.5 行 段后: 0.5 行 + 左侧:  2 字符 段前: 0.5 行 段后: 0.5 行 + 段..."/>
    <w:basedOn w:val="113"/>
    <w:qFormat/>
    <w:uiPriority w:val="0"/>
    <w:pPr>
      <w:ind w:left="0" w:leftChars="0" w:firstLine="200" w:firstLineChars="200"/>
    </w:pPr>
  </w:style>
  <w:style w:type="paragraph" w:customStyle="1" w:styleId="141">
    <w:name w:val="正文缩进2"/>
    <w:basedOn w:val="1"/>
    <w:qFormat/>
    <w:uiPriority w:val="0"/>
    <w:pPr>
      <w:ind w:left="200" w:leftChars="200"/>
    </w:pPr>
  </w:style>
  <w:style w:type="paragraph" w:customStyle="1" w:styleId="142">
    <w:name w:val="文字缩进"/>
    <w:basedOn w:val="3"/>
    <w:qFormat/>
    <w:uiPriority w:val="0"/>
    <w:pPr>
      <w:ind w:left="425"/>
    </w:pPr>
    <w:rPr>
      <w:rFonts w:ascii="Times New Roman" w:hAnsi="Times New Roman" w:cs="Times New Roman"/>
      <w:kern w:val="0"/>
      <w:szCs w:val="20"/>
    </w:rPr>
  </w:style>
  <w:style w:type="paragraph" w:customStyle="1" w:styleId="143">
    <w:name w:val="Char2"/>
    <w:basedOn w:val="1"/>
    <w:qFormat/>
    <w:uiPriority w:val="0"/>
    <w:pPr>
      <w:adjustRightInd/>
      <w:spacing w:before="0" w:beforeAutospacing="0" w:after="0" w:afterAutospacing="0" w:line="240" w:lineRule="auto"/>
      <w:ind w:firstLine="0"/>
      <w:textAlignment w:val="auto"/>
    </w:pPr>
    <w:rPr>
      <w:rFonts w:ascii="Tahoma" w:hAnsi="Tahoma"/>
      <w:kern w:val="2"/>
    </w:rPr>
  </w:style>
  <w:style w:type="paragraph" w:customStyle="1" w:styleId="144">
    <w:name w:val="样式 正文文本缩进 + 左  0 字符"/>
    <w:basedOn w:val="127"/>
    <w:qFormat/>
    <w:uiPriority w:val="0"/>
    <w:pPr>
      <w:adjustRightInd/>
      <w:spacing w:before="0" w:beforeAutospacing="0" w:after="0" w:afterAutospacing="0" w:line="360" w:lineRule="auto"/>
      <w:ind w:left="0" w:leftChars="0" w:firstLine="250" w:firstLineChars="250"/>
      <w:textAlignment w:val="auto"/>
    </w:pPr>
    <w:rPr>
      <w:rFonts w:cs="宋体"/>
      <w:kern w:val="2"/>
    </w:rPr>
  </w:style>
  <w:style w:type="paragraph" w:customStyle="1" w:styleId="145">
    <w:name w:val="样式 标题 2 + 段前: 自动 段后: 自动 行距: 1.5 倍行距"/>
    <w:basedOn w:val="4"/>
    <w:qFormat/>
    <w:uiPriority w:val="0"/>
    <w:pPr>
      <w:pageBreakBefore w:val="0"/>
      <w:numPr>
        <w:ilvl w:val="0"/>
        <w:numId w:val="7"/>
      </w:numPr>
      <w:tabs>
        <w:tab w:val="left" w:pos="425"/>
      </w:tabs>
      <w:spacing w:line="360" w:lineRule="auto"/>
      <w:jc w:val="left"/>
    </w:pPr>
    <w:rPr>
      <w:rFonts w:cs="宋体"/>
      <w:b w:val="0"/>
      <w:sz w:val="30"/>
    </w:rPr>
  </w:style>
  <w:style w:type="paragraph" w:customStyle="1" w:styleId="146">
    <w:name w:val="章节标题5"/>
    <w:basedOn w:val="1"/>
    <w:qFormat/>
    <w:uiPriority w:val="0"/>
    <w:pPr>
      <w:numPr>
        <w:ilvl w:val="4"/>
        <w:numId w:val="5"/>
      </w:numPr>
      <w:tabs>
        <w:tab w:val="left" w:pos="720"/>
        <w:tab w:val="left" w:pos="1440"/>
      </w:tabs>
      <w:adjustRightInd/>
      <w:spacing w:before="0" w:beforeAutospacing="0" w:after="0" w:afterAutospacing="0" w:line="240" w:lineRule="auto"/>
      <w:textAlignment w:val="auto"/>
    </w:pPr>
    <w:rPr>
      <w:kern w:val="2"/>
      <w:sz w:val="28"/>
      <w:szCs w:val="28"/>
    </w:rPr>
  </w:style>
  <w:style w:type="paragraph" w:customStyle="1" w:styleId="147">
    <w:name w:val="文字缩进 2"/>
    <w:basedOn w:val="3"/>
    <w:qFormat/>
    <w:uiPriority w:val="0"/>
    <w:pPr>
      <w:ind w:left="851"/>
    </w:pPr>
    <w:rPr>
      <w:rFonts w:ascii="Times New Roman" w:hAnsi="Times New Roman" w:cs="Times New Roman"/>
      <w:kern w:val="0"/>
      <w:szCs w:val="20"/>
    </w:rPr>
  </w:style>
  <w:style w:type="paragraph" w:customStyle="1" w:styleId="148">
    <w:name w:val="xl2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line="240" w:lineRule="auto"/>
      <w:ind w:firstLine="0"/>
      <w:jc w:val="left"/>
      <w:textAlignment w:val="bottom"/>
    </w:pPr>
    <w:rPr>
      <w:rFonts w:eastAsia="Arial Unicode MS"/>
      <w:szCs w:val="24"/>
    </w:rPr>
  </w:style>
  <w:style w:type="paragraph" w:customStyle="1" w:styleId="149">
    <w:name w:val="xl3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line="240" w:lineRule="auto"/>
      <w:ind w:firstLine="0"/>
      <w:jc w:val="left"/>
      <w:textAlignment w:val="bottom"/>
    </w:pPr>
    <w:rPr>
      <w:rFonts w:ascii="Arial Unicode MS" w:hAnsi="Arial Unicode MS" w:eastAsia="Arial Unicode MS" w:cs="Arial Unicode MS"/>
      <w:sz w:val="18"/>
      <w:szCs w:val="18"/>
    </w:rPr>
  </w:style>
  <w:style w:type="paragraph" w:customStyle="1" w:styleId="150">
    <w:name w:val="标准书眉一"/>
    <w:qFormat/>
    <w:uiPriority w:val="0"/>
    <w:pPr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51">
    <w:name w:val="表格"/>
    <w:basedOn w:val="1"/>
    <w:next w:val="1"/>
    <w:qFormat/>
    <w:uiPriority w:val="0"/>
    <w:pPr>
      <w:adjustRightInd/>
      <w:spacing w:before="0" w:beforeAutospacing="0" w:after="60" w:afterAutospacing="0" w:line="300" w:lineRule="auto"/>
      <w:ind w:firstLine="0"/>
      <w:jc w:val="left"/>
      <w:textAlignment w:val="auto"/>
    </w:pPr>
    <w:rPr>
      <w:kern w:val="2"/>
      <w:szCs w:val="24"/>
    </w:rPr>
  </w:style>
  <w:style w:type="paragraph" w:customStyle="1" w:styleId="152">
    <w:name w:val="正文首行缩进1"/>
    <w:basedOn w:val="3"/>
    <w:qFormat/>
    <w:uiPriority w:val="0"/>
    <w:pPr>
      <w:spacing w:after="120"/>
      <w:ind w:firstLine="420" w:firstLineChars="100"/>
    </w:pPr>
    <w:rPr>
      <w:rFonts w:ascii="Times New Roman" w:hAnsi="Times New Roman" w:cs="Times New Roman"/>
      <w:kern w:val="0"/>
      <w:szCs w:val="20"/>
    </w:rPr>
  </w:style>
  <w:style w:type="paragraph" w:customStyle="1" w:styleId="153">
    <w:name w:val="xl3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line="240" w:lineRule="auto"/>
      <w:ind w:firstLine="0"/>
      <w:jc w:val="left"/>
      <w:textAlignment w:val="auto"/>
    </w:pPr>
    <w:rPr>
      <w:rFonts w:ascii="Arial Unicode MS" w:hAnsi="Arial Unicode MS" w:eastAsia="Arial Unicode MS" w:cs="Arial Unicode MS"/>
      <w:b/>
      <w:bCs/>
      <w:sz w:val="32"/>
      <w:szCs w:val="32"/>
    </w:rPr>
  </w:style>
  <w:style w:type="paragraph" w:customStyle="1" w:styleId="154">
    <w:name w:val="Item List"/>
    <w:qFormat/>
    <w:uiPriority w:val="0"/>
    <w:pPr>
      <w:tabs>
        <w:tab w:val="left" w:pos="900"/>
        <w:tab w:val="left" w:pos="2211"/>
      </w:tabs>
      <w:spacing w:line="300" w:lineRule="auto"/>
      <w:ind w:left="900" w:hanging="420"/>
      <w:jc w:val="both"/>
    </w:pPr>
    <w:rPr>
      <w:rFonts w:ascii="Arial" w:hAnsi="Arial" w:eastAsia="宋体" w:cs="Times New Roman"/>
      <w:sz w:val="21"/>
      <w:lang w:val="en-US" w:eastAsia="zh-CN" w:bidi="ar-SA"/>
    </w:rPr>
  </w:style>
  <w:style w:type="paragraph" w:customStyle="1" w:styleId="155">
    <w:name w:val="p0"/>
    <w:basedOn w:val="1"/>
    <w:qFormat/>
    <w:uiPriority w:val="0"/>
    <w:pPr>
      <w:widowControl/>
      <w:adjustRightInd/>
      <w:snapToGrid w:val="0"/>
    </w:pPr>
    <w:rPr>
      <w:szCs w:val="24"/>
    </w:rPr>
  </w:style>
  <w:style w:type="paragraph" w:customStyle="1" w:styleId="156">
    <w:name w:val="前言-标题3"/>
    <w:basedOn w:val="5"/>
    <w:next w:val="1"/>
    <w:qFormat/>
    <w:uiPriority w:val="0"/>
    <w:pPr>
      <w:numPr>
        <w:ilvl w:val="0"/>
        <w:numId w:val="8"/>
      </w:numPr>
      <w:tabs>
        <w:tab w:val="left" w:pos="-420"/>
      </w:tabs>
      <w:adjustRightInd/>
      <w:spacing w:before="120" w:beforeAutospacing="0" w:after="120" w:afterAutospacing="0" w:line="360" w:lineRule="auto"/>
      <w:ind w:left="709" w:hanging="709"/>
      <w:jc w:val="left"/>
      <w:textAlignment w:val="auto"/>
    </w:pPr>
    <w:rPr>
      <w:bCs/>
      <w:kern w:val="2"/>
      <w:sz w:val="30"/>
      <w:szCs w:val="32"/>
    </w:rPr>
  </w:style>
  <w:style w:type="paragraph" w:customStyle="1" w:styleId="157">
    <w:name w:val="图脚"/>
    <w:basedOn w:val="1"/>
    <w:qFormat/>
    <w:uiPriority w:val="0"/>
    <w:pPr>
      <w:tabs>
        <w:tab w:val="left" w:pos="2880"/>
      </w:tabs>
      <w:adjustRightInd/>
      <w:spacing w:before="0" w:beforeAutospacing="0" w:after="0" w:afterAutospacing="0" w:line="240" w:lineRule="auto"/>
      <w:ind w:left="2520" w:hanging="360"/>
      <w:jc w:val="center"/>
      <w:textAlignment w:val="auto"/>
    </w:pPr>
    <w:rPr>
      <w:rFonts w:eastAsia="黑体"/>
      <w:kern w:val="2"/>
      <w:szCs w:val="28"/>
    </w:rPr>
  </w:style>
  <w:style w:type="paragraph" w:customStyle="1" w:styleId="158">
    <w:name w:val="表格文字"/>
    <w:basedOn w:val="1"/>
    <w:qFormat/>
    <w:uiPriority w:val="0"/>
    <w:pPr>
      <w:adjustRightInd/>
      <w:spacing w:before="25" w:beforeAutospacing="0" w:after="25" w:afterAutospacing="0" w:line="300" w:lineRule="auto"/>
      <w:ind w:firstLine="0"/>
      <w:textAlignment w:val="auto"/>
    </w:pPr>
    <w:rPr>
      <w:spacing w:val="10"/>
    </w:rPr>
  </w:style>
  <w:style w:type="paragraph" w:customStyle="1" w:styleId="159">
    <w:name w:val="主标题"/>
    <w:basedOn w:val="1"/>
    <w:qFormat/>
    <w:uiPriority w:val="0"/>
    <w:pPr>
      <w:keepNext/>
      <w:keepLines/>
      <w:pageBreakBefore/>
      <w:adjustRightInd/>
      <w:spacing w:before="240" w:beforeAutospacing="0" w:after="360" w:afterAutospacing="0" w:line="240" w:lineRule="auto"/>
      <w:ind w:firstLine="0"/>
      <w:jc w:val="center"/>
      <w:textAlignment w:val="auto"/>
    </w:pPr>
    <w:rPr>
      <w:rFonts w:ascii="黑体" w:eastAsia="黑体"/>
      <w:kern w:val="2"/>
      <w:sz w:val="32"/>
    </w:rPr>
  </w:style>
  <w:style w:type="paragraph" w:customStyle="1" w:styleId="160">
    <w:name w:val="Char"/>
    <w:basedOn w:val="1"/>
    <w:qFormat/>
    <w:uiPriority w:val="0"/>
    <w:pPr>
      <w:adjustRightInd/>
      <w:spacing w:before="0" w:beforeAutospacing="0" w:after="0" w:afterAutospacing="0" w:line="240" w:lineRule="auto"/>
      <w:ind w:firstLine="0"/>
      <w:textAlignment w:val="auto"/>
    </w:pPr>
    <w:rPr>
      <w:rFonts w:ascii="Tahoma" w:hAnsi="Tahoma"/>
      <w:kern w:val="2"/>
    </w:rPr>
  </w:style>
  <w:style w:type="paragraph" w:customStyle="1" w:styleId="161">
    <w:name w:val="其他标准称谓"/>
    <w:qFormat/>
    <w:uiPriority w:val="0"/>
    <w:pPr>
      <w:spacing w:line="0" w:lineRule="atLeast"/>
      <w:jc w:val="distribute"/>
    </w:pPr>
    <w:rPr>
      <w:rFonts w:ascii="黑体" w:hAnsi="宋体" w:eastAsia="黑体" w:cs="Times New Roman"/>
      <w:sz w:val="52"/>
      <w:lang w:val="en-US" w:eastAsia="zh-CN" w:bidi="ar-SA"/>
    </w:rPr>
  </w:style>
  <w:style w:type="paragraph" w:customStyle="1" w:styleId="162">
    <w:name w:val="_标题2"/>
    <w:basedOn w:val="4"/>
    <w:next w:val="71"/>
    <w:qFormat/>
    <w:uiPriority w:val="0"/>
    <w:pPr>
      <w:pageBreakBefore w:val="0"/>
      <w:tabs>
        <w:tab w:val="left" w:pos="-420"/>
      </w:tabs>
      <w:adjustRightInd/>
      <w:spacing w:before="340" w:beforeAutospacing="0" w:after="330" w:afterAutospacing="0" w:line="578" w:lineRule="auto"/>
      <w:ind w:left="-420" w:hanging="2048"/>
      <w:textAlignment w:val="auto"/>
    </w:pPr>
    <w:rPr>
      <w:rFonts w:eastAsia="黑体"/>
      <w:b w:val="0"/>
      <w:bCs/>
      <w:kern w:val="44"/>
      <w:sz w:val="44"/>
      <w:szCs w:val="44"/>
    </w:rPr>
  </w:style>
  <w:style w:type="paragraph" w:customStyle="1" w:styleId="163">
    <w:name w:val="日期1"/>
    <w:basedOn w:val="1"/>
    <w:next w:val="1"/>
    <w:qFormat/>
    <w:uiPriority w:val="0"/>
    <w:rPr>
      <w:rFonts w:ascii="宋体"/>
    </w:rPr>
  </w:style>
  <w:style w:type="paragraph" w:customStyle="1" w:styleId="164">
    <w:name w:val="xl38"/>
    <w:basedOn w:val="1"/>
    <w:qFormat/>
    <w:uiPriority w:val="0"/>
    <w:pPr>
      <w:widowControl/>
      <w:pBdr>
        <w:top w:val="single" w:color="auto" w:sz="4" w:space="0"/>
        <w:left w:val="single" w:color="auto" w:sz="4" w:space="20"/>
        <w:bottom w:val="single" w:color="auto" w:sz="4" w:space="0"/>
        <w:right w:val="single" w:color="auto" w:sz="4" w:space="0"/>
      </w:pBdr>
      <w:adjustRightInd/>
      <w:spacing w:line="240" w:lineRule="auto"/>
      <w:ind w:firstLine="0" w:firstLineChars="100"/>
      <w:jc w:val="left"/>
      <w:textAlignment w:val="bottom"/>
    </w:pPr>
    <w:rPr>
      <w:rFonts w:ascii="Arial" w:hAnsi="Arial" w:eastAsia="Arial Unicode MS" w:cs="Arial"/>
      <w:sz w:val="18"/>
      <w:szCs w:val="18"/>
    </w:rPr>
  </w:style>
  <w:style w:type="paragraph" w:customStyle="1" w:styleId="165">
    <w:name w:val="xl2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adjustRightInd/>
      <w:spacing w:line="240" w:lineRule="auto"/>
      <w:ind w:firstLine="0"/>
      <w:jc w:val="left"/>
      <w:textAlignment w:val="bottom"/>
    </w:pPr>
    <w:rPr>
      <w:rFonts w:ascii="Arial" w:hAnsi="Arial" w:eastAsia="Arial Unicode MS" w:cs="Arial"/>
      <w:sz w:val="18"/>
      <w:szCs w:val="18"/>
    </w:rPr>
  </w:style>
  <w:style w:type="paragraph" w:customStyle="1" w:styleId="166">
    <w:name w:val="项目符号"/>
    <w:basedOn w:val="9"/>
    <w:qFormat/>
    <w:uiPriority w:val="0"/>
    <w:pPr>
      <w:keepNext w:val="0"/>
      <w:numPr>
        <w:ilvl w:val="0"/>
        <w:numId w:val="9"/>
      </w:numPr>
      <w:tabs>
        <w:tab w:val="clear" w:pos="960"/>
      </w:tabs>
      <w:adjustRightInd/>
      <w:spacing w:before="0" w:beforeAutospacing="0" w:after="80" w:afterAutospacing="0" w:line="300" w:lineRule="auto"/>
      <w:textAlignment w:val="auto"/>
      <w:outlineLvl w:val="9"/>
    </w:pPr>
    <w:rPr>
      <w:b w:val="0"/>
      <w:color w:val="000000"/>
      <w:spacing w:val="10"/>
      <w:kern w:val="2"/>
    </w:rPr>
  </w:style>
  <w:style w:type="character" w:customStyle="1" w:styleId="167">
    <w:name w:val="日期 Char"/>
    <w:basedOn w:val="33"/>
    <w:link w:val="19"/>
    <w:semiHidden/>
    <w:qFormat/>
    <w:uiPriority w:val="99"/>
    <w:rPr>
      <w:rFonts w:ascii="Times New Roman" w:hAnsi="Times New Roman" w:eastAsia="宋体" w:cs="Times New Roman"/>
      <w:kern w:val="0"/>
      <w:sz w:val="24"/>
      <w:szCs w:val="20"/>
    </w:rPr>
  </w:style>
  <w:style w:type="paragraph" w:styleId="16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8" Type="http://schemas.openxmlformats.org/officeDocument/2006/relationships/fontTable" Target="fontTable.xml"/><Relationship Id="rId57" Type="http://schemas.openxmlformats.org/officeDocument/2006/relationships/customXml" Target="../customXml/item1.xml"/><Relationship Id="rId56" Type="http://schemas.openxmlformats.org/officeDocument/2006/relationships/numbering" Target="numbering.xml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1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jpeg"/><Relationship Id="rId31" Type="http://schemas.openxmlformats.org/officeDocument/2006/relationships/image" Target="media/image23.jpe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jpeg"/><Relationship Id="rId27" Type="http://schemas.openxmlformats.org/officeDocument/2006/relationships/image" Target="media/image19.jpe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jpe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BAE2B8-E1F1-4F68-9159-EE5D29554B3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727</Words>
  <Characters>4150</Characters>
  <Lines>34</Lines>
  <Paragraphs>9</Paragraphs>
  <TotalTime>30</TotalTime>
  <ScaleCrop>false</ScaleCrop>
  <LinksUpToDate>false</LinksUpToDate>
  <CharactersWithSpaces>4868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2017-10-27T00:58:00Z</dcterms:created>
  <dc:creator>xufei</dc:creator>
  <cp:lastModifiedBy>jOb柠檬撒</cp:lastModifiedBy>
  <cp:lastPrinted>2022-08-09T04:22:58Z</cp:lastPrinted>
  <dcterms:modified xsi:type="dcterms:W3CDTF">2022-08-09T04:26:25Z</dcterms:modified>
  <cp:revision>155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19ED27DAD44C4122989C022442017780</vt:lpwstr>
  </property>
</Properties>
</file>