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D5" w:rsidRPr="00302B3E" w:rsidRDefault="000662D5" w:rsidP="000662D5">
      <w:pPr>
        <w:spacing w:line="720" w:lineRule="exact"/>
        <w:rPr>
          <w:rFonts w:asciiTheme="minorEastAsia" w:hAnsiTheme="minorEastAsia" w:cstheme="majorBidi"/>
          <w:sz w:val="44"/>
          <w:szCs w:val="44"/>
        </w:rPr>
      </w:pPr>
    </w:p>
    <w:p w:rsidR="000662D5" w:rsidRPr="00302B3E" w:rsidRDefault="000662D5" w:rsidP="000662D5">
      <w:pPr>
        <w:spacing w:line="720" w:lineRule="exact"/>
        <w:rPr>
          <w:rFonts w:asciiTheme="minorEastAsia" w:hAnsiTheme="minorEastAsia" w:cstheme="majorBidi"/>
          <w:sz w:val="44"/>
          <w:szCs w:val="44"/>
        </w:rPr>
      </w:pPr>
    </w:p>
    <w:p w:rsidR="00624DF7" w:rsidRPr="00624DF7" w:rsidRDefault="00624DF7" w:rsidP="00624DF7">
      <w:pPr>
        <w:spacing w:line="560" w:lineRule="exact"/>
        <w:jc w:val="center"/>
        <w:rPr>
          <w:rFonts w:asciiTheme="minorEastAsia" w:hAnsiTheme="minorEastAsia"/>
          <w:color w:val="000000"/>
          <w:sz w:val="44"/>
          <w:szCs w:val="44"/>
        </w:rPr>
      </w:pPr>
      <w:r w:rsidRPr="00624DF7">
        <w:rPr>
          <w:rFonts w:asciiTheme="minorEastAsia" w:hAnsiTheme="minorEastAsia" w:hint="eastAsia"/>
          <w:color w:val="000000"/>
          <w:sz w:val="44"/>
          <w:szCs w:val="44"/>
        </w:rPr>
        <w:t>昆明市西山区人民政府</w:t>
      </w:r>
    </w:p>
    <w:p w:rsidR="00624DF7" w:rsidRPr="00624DF7" w:rsidRDefault="00624DF7" w:rsidP="00624DF7">
      <w:pPr>
        <w:spacing w:line="560" w:lineRule="exact"/>
        <w:jc w:val="center"/>
        <w:rPr>
          <w:rFonts w:asciiTheme="minorEastAsia" w:hAnsiTheme="minorEastAsia"/>
          <w:sz w:val="44"/>
          <w:szCs w:val="44"/>
        </w:rPr>
      </w:pPr>
      <w:r w:rsidRPr="00624DF7">
        <w:rPr>
          <w:rFonts w:asciiTheme="minorEastAsia" w:hAnsiTheme="minorEastAsia" w:hint="eastAsia"/>
          <w:spacing w:val="-16"/>
          <w:w w:val="96"/>
          <w:sz w:val="44"/>
          <w:szCs w:val="44"/>
        </w:rPr>
        <w:t>关于印发</w:t>
      </w:r>
      <w:r w:rsidRPr="00624DF7">
        <w:rPr>
          <w:rFonts w:asciiTheme="minorEastAsia" w:hAnsiTheme="minorEastAsia" w:hint="eastAsia"/>
          <w:w w:val="96"/>
          <w:sz w:val="44"/>
          <w:szCs w:val="44"/>
        </w:rPr>
        <w:t>《西山区畜禽养殖禁养区划定方案》</w:t>
      </w:r>
      <w:r w:rsidRPr="00624DF7">
        <w:rPr>
          <w:rFonts w:asciiTheme="minorEastAsia" w:hAnsiTheme="minorEastAsia" w:hint="eastAsia"/>
          <w:spacing w:val="-16"/>
          <w:w w:val="96"/>
          <w:sz w:val="44"/>
          <w:szCs w:val="44"/>
        </w:rPr>
        <w:t>的</w:t>
      </w:r>
      <w:r w:rsidRPr="00624DF7">
        <w:rPr>
          <w:rFonts w:asciiTheme="minorEastAsia" w:hAnsiTheme="minorEastAsia" w:hint="eastAsia"/>
          <w:sz w:val="44"/>
          <w:szCs w:val="44"/>
        </w:rPr>
        <w:t>通     知</w:t>
      </w:r>
    </w:p>
    <w:p w:rsidR="008D18D9" w:rsidRPr="00624DF7" w:rsidRDefault="008D18D9" w:rsidP="008D18D9">
      <w:pPr>
        <w:spacing w:line="590" w:lineRule="exact"/>
        <w:jc w:val="center"/>
        <w:rPr>
          <w:rFonts w:asciiTheme="majorBidi" w:eastAsia="方正楷体_GBK" w:hAnsiTheme="majorBidi" w:cstheme="majorBidi"/>
          <w:color w:val="000000"/>
          <w:sz w:val="32"/>
        </w:rPr>
      </w:pPr>
      <w:r w:rsidRPr="00624DF7">
        <w:rPr>
          <w:rFonts w:asciiTheme="majorBidi" w:eastAsia="方正楷体_GBK" w:hAnsiTheme="majorBidi" w:cstheme="majorBidi"/>
          <w:color w:val="000000"/>
          <w:sz w:val="32"/>
        </w:rPr>
        <w:t>西政</w:t>
      </w:r>
      <w:proofErr w:type="gramStart"/>
      <w:r w:rsidRPr="00624DF7">
        <w:rPr>
          <w:rFonts w:asciiTheme="majorBidi" w:eastAsia="方正楷体_GBK" w:hAnsiTheme="majorBidi" w:cstheme="majorBidi"/>
          <w:color w:val="000000"/>
          <w:sz w:val="32"/>
        </w:rPr>
        <w:t>规</w:t>
      </w:r>
      <w:proofErr w:type="gramEnd"/>
      <w:r w:rsidRPr="00624DF7">
        <w:rPr>
          <w:rFonts w:asciiTheme="majorBidi" w:eastAsia="方正楷体_GBK" w:hAnsiTheme="majorBidi" w:cstheme="majorBidi"/>
          <w:color w:val="000000"/>
          <w:sz w:val="32"/>
        </w:rPr>
        <w:t>〔</w:t>
      </w:r>
      <w:r w:rsidRPr="00624DF7">
        <w:rPr>
          <w:rFonts w:asciiTheme="majorBidi" w:eastAsia="方正楷体_GBK" w:hAnsiTheme="majorBidi" w:cstheme="majorBidi"/>
          <w:color w:val="000000"/>
          <w:sz w:val="32"/>
        </w:rPr>
        <w:t>2019</w:t>
      </w:r>
      <w:r w:rsidRPr="00624DF7">
        <w:rPr>
          <w:rFonts w:asciiTheme="majorBidi" w:eastAsia="方正楷体_GBK" w:hAnsiTheme="majorBidi" w:cstheme="majorBidi"/>
          <w:color w:val="000000"/>
          <w:sz w:val="32"/>
        </w:rPr>
        <w:t>〕</w:t>
      </w:r>
      <w:r w:rsidRPr="00624DF7">
        <w:rPr>
          <w:rFonts w:asciiTheme="majorBidi" w:eastAsia="方正楷体_GBK" w:hAnsiTheme="majorBidi" w:cstheme="majorBidi"/>
          <w:color w:val="000000"/>
          <w:sz w:val="32"/>
        </w:rPr>
        <w:t>1</w:t>
      </w:r>
      <w:r w:rsidRPr="00624DF7">
        <w:rPr>
          <w:rFonts w:asciiTheme="majorBidi" w:eastAsia="方正楷体_GBK" w:hAnsiTheme="majorBidi" w:cstheme="majorBidi"/>
          <w:color w:val="000000"/>
          <w:sz w:val="32"/>
        </w:rPr>
        <w:t>号</w:t>
      </w:r>
    </w:p>
    <w:p w:rsidR="00F03EDF" w:rsidRDefault="00F03EDF" w:rsidP="00F03EDF">
      <w:pPr>
        <w:jc w:val="center"/>
        <w:rPr>
          <w:rFonts w:ascii="楷体_GB2312" w:eastAsia="楷体_GB2312" w:hAnsi="楷体_GB2312" w:cs="楷体_GB2312"/>
          <w:color w:val="333333"/>
          <w:sz w:val="32"/>
          <w:szCs w:val="32"/>
          <w:shd w:val="clear" w:color="auto" w:fill="FFFFFF"/>
        </w:rPr>
      </w:pPr>
    </w:p>
    <w:p w:rsidR="00F03EDF" w:rsidRDefault="00F03EDF" w:rsidP="00F03EDF">
      <w:pPr>
        <w:jc w:val="left"/>
        <w:rPr>
          <w:rFonts w:ascii="黑体" w:eastAsia="黑体" w:hAnsi="黑体" w:cs="黑体"/>
          <w:color w:val="333333"/>
          <w:sz w:val="32"/>
          <w:szCs w:val="32"/>
          <w:shd w:val="clear" w:color="auto" w:fill="FFFFFF"/>
        </w:rPr>
      </w:pPr>
    </w:p>
    <w:p w:rsidR="00624DF7" w:rsidRPr="00624DF7" w:rsidRDefault="00624DF7" w:rsidP="00624DF7">
      <w:pPr>
        <w:spacing w:line="560" w:lineRule="exact"/>
        <w:jc w:val="left"/>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各街道办事处，区政府各有关办、局，各直属机构：</w:t>
      </w:r>
    </w:p>
    <w:p w:rsidR="00624DF7" w:rsidRPr="00624DF7" w:rsidRDefault="00624DF7" w:rsidP="00624DF7">
      <w:pPr>
        <w:spacing w:line="560" w:lineRule="exact"/>
        <w:ind w:firstLineChars="200" w:firstLine="640"/>
        <w:jc w:val="left"/>
        <w:rPr>
          <w:rFonts w:asciiTheme="majorBidi" w:eastAsia="仿宋_GB2312" w:hAnsiTheme="majorBidi" w:cstheme="majorBidi"/>
          <w:color w:val="000000"/>
          <w:sz w:val="32"/>
          <w:szCs w:val="32"/>
        </w:rPr>
      </w:pPr>
      <w:r w:rsidRPr="00624DF7">
        <w:rPr>
          <w:rFonts w:asciiTheme="majorBidi" w:eastAsia="仿宋_GB2312" w:cstheme="majorBidi"/>
          <w:sz w:val="32"/>
          <w:szCs w:val="32"/>
        </w:rPr>
        <w:t>《西山区畜禽养殖禁养区划定方案》</w:t>
      </w:r>
      <w:r w:rsidRPr="00624DF7">
        <w:rPr>
          <w:rFonts w:asciiTheme="majorBidi" w:eastAsia="仿宋_GB2312" w:cstheme="majorBidi"/>
          <w:color w:val="000000"/>
          <w:sz w:val="32"/>
          <w:szCs w:val="84"/>
        </w:rPr>
        <w:t>已经区政府同意，现印发你们，</w:t>
      </w:r>
      <w:r w:rsidRPr="00624DF7">
        <w:rPr>
          <w:rFonts w:asciiTheme="majorBidi" w:eastAsia="仿宋_GB2312" w:cstheme="majorBidi"/>
          <w:sz w:val="32"/>
          <w:szCs w:val="32"/>
        </w:rPr>
        <w:t>请结合实际抓好贯彻落实。</w:t>
      </w:r>
    </w:p>
    <w:p w:rsidR="00624DF7" w:rsidRPr="00624DF7" w:rsidRDefault="00624DF7" w:rsidP="00624DF7">
      <w:pPr>
        <w:spacing w:line="560" w:lineRule="exact"/>
        <w:ind w:right="640"/>
        <w:jc w:val="center"/>
        <w:rPr>
          <w:rFonts w:asciiTheme="majorBidi" w:eastAsia="仿宋_GB2312" w:hAnsiTheme="majorBidi" w:cstheme="majorBidi"/>
          <w:color w:val="000000"/>
          <w:sz w:val="32"/>
          <w:szCs w:val="32"/>
        </w:rPr>
      </w:pPr>
    </w:p>
    <w:p w:rsidR="00624DF7" w:rsidRPr="00624DF7" w:rsidRDefault="00624DF7" w:rsidP="00624DF7">
      <w:pPr>
        <w:spacing w:line="560" w:lineRule="exact"/>
        <w:ind w:right="640"/>
        <w:jc w:val="center"/>
        <w:rPr>
          <w:rFonts w:asciiTheme="majorBidi" w:eastAsia="仿宋_GB2312" w:hAnsiTheme="majorBidi" w:cstheme="majorBidi"/>
          <w:color w:val="000000"/>
          <w:sz w:val="32"/>
          <w:szCs w:val="32"/>
        </w:rPr>
      </w:pPr>
    </w:p>
    <w:p w:rsidR="00624DF7" w:rsidRPr="00624DF7" w:rsidRDefault="00624DF7" w:rsidP="00624DF7">
      <w:pPr>
        <w:spacing w:line="560" w:lineRule="exact"/>
        <w:ind w:right="640"/>
        <w:jc w:val="center"/>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昆明市西山区人民政府</w:t>
      </w:r>
    </w:p>
    <w:p w:rsidR="00624DF7" w:rsidRPr="00624DF7" w:rsidRDefault="00624DF7" w:rsidP="00624DF7">
      <w:pPr>
        <w:spacing w:line="560" w:lineRule="exact"/>
        <w:ind w:right="640"/>
        <w:jc w:val="center"/>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 xml:space="preserve">                          2019</w:t>
      </w:r>
      <w:r w:rsidRPr="00624DF7">
        <w:rPr>
          <w:rFonts w:asciiTheme="majorBidi" w:eastAsia="仿宋_GB2312" w:cstheme="majorBidi"/>
          <w:color w:val="000000"/>
          <w:sz w:val="32"/>
          <w:szCs w:val="32"/>
        </w:rPr>
        <w:t>年</w:t>
      </w:r>
      <w:r w:rsidRPr="00624DF7">
        <w:rPr>
          <w:rFonts w:asciiTheme="majorBidi" w:eastAsia="仿宋_GB2312" w:hAnsiTheme="majorBidi" w:cstheme="majorBidi"/>
          <w:color w:val="000000"/>
          <w:sz w:val="32"/>
          <w:szCs w:val="32"/>
        </w:rPr>
        <w:t>2</w:t>
      </w:r>
      <w:r w:rsidRPr="00624DF7">
        <w:rPr>
          <w:rFonts w:asciiTheme="majorBidi" w:eastAsia="仿宋_GB2312" w:cstheme="majorBidi"/>
          <w:color w:val="000000"/>
          <w:sz w:val="32"/>
          <w:szCs w:val="32"/>
        </w:rPr>
        <w:t>月</w:t>
      </w:r>
      <w:r w:rsidR="00953827">
        <w:rPr>
          <w:rFonts w:asciiTheme="majorBidi" w:eastAsia="仿宋_GB2312" w:hAnsiTheme="majorBidi" w:cstheme="majorBidi"/>
          <w:color w:val="000000"/>
          <w:sz w:val="32"/>
          <w:szCs w:val="32"/>
        </w:rPr>
        <w:t>19</w:t>
      </w:r>
      <w:r w:rsidRPr="00624DF7">
        <w:rPr>
          <w:rFonts w:asciiTheme="majorBidi" w:eastAsia="仿宋_GB2312" w:cstheme="majorBidi"/>
          <w:color w:val="000000"/>
          <w:sz w:val="32"/>
          <w:szCs w:val="32"/>
        </w:rPr>
        <w:t>日</w:t>
      </w:r>
      <w:r w:rsidRPr="00624DF7">
        <w:rPr>
          <w:rFonts w:asciiTheme="majorBidi" w:eastAsia="仿宋_GB2312" w:hAnsiTheme="majorBidi" w:cstheme="majorBidi"/>
          <w:color w:val="000000"/>
          <w:sz w:val="32"/>
          <w:szCs w:val="32"/>
        </w:rPr>
        <w:t xml:space="preserve">        </w:t>
      </w:r>
    </w:p>
    <w:p w:rsidR="00B655C5" w:rsidRDefault="00624DF7" w:rsidP="00B655C5">
      <w:pPr>
        <w:spacing w:line="560" w:lineRule="exact"/>
        <w:ind w:firstLineChars="200" w:firstLine="640"/>
        <w:rPr>
          <w:rFonts w:asciiTheme="majorBidi" w:eastAsia="仿宋_GB2312" w:hAnsiTheme="majorBidi" w:cstheme="majorBidi"/>
          <w:color w:val="000000"/>
          <w:sz w:val="32"/>
          <w:szCs w:val="84"/>
        </w:rPr>
      </w:pPr>
      <w:r w:rsidRPr="00624DF7">
        <w:rPr>
          <w:rFonts w:asciiTheme="majorBidi" w:eastAsia="仿宋_GB2312" w:cstheme="majorBidi"/>
          <w:color w:val="000000"/>
          <w:sz w:val="32"/>
          <w:szCs w:val="84"/>
        </w:rPr>
        <w:t>（此件公开发布）</w:t>
      </w:r>
    </w:p>
    <w:p w:rsidR="00624DF7" w:rsidRPr="00624DF7" w:rsidRDefault="00B655C5" w:rsidP="008942B3">
      <w:pPr>
        <w:widowControl/>
        <w:spacing w:beforeLines="200"/>
        <w:jc w:val="center"/>
        <w:rPr>
          <w:rFonts w:asciiTheme="majorBidi" w:eastAsia="仿宋_GB2312" w:hAnsiTheme="majorBidi" w:cstheme="majorBidi"/>
          <w:color w:val="000000"/>
          <w:sz w:val="32"/>
          <w:szCs w:val="84"/>
        </w:rPr>
      </w:pPr>
      <w:r>
        <w:rPr>
          <w:rFonts w:asciiTheme="majorBidi" w:eastAsia="仿宋_GB2312" w:hAnsiTheme="majorBidi" w:cstheme="majorBidi"/>
          <w:color w:val="000000"/>
          <w:sz w:val="32"/>
          <w:szCs w:val="84"/>
        </w:rPr>
        <w:br w:type="page"/>
      </w:r>
      <w:r w:rsidR="00624DF7" w:rsidRPr="00624DF7">
        <w:rPr>
          <w:rFonts w:asciiTheme="majorBidi" w:eastAsia="方正小标宋简体" w:hAnsiTheme="majorBidi" w:cstheme="majorBidi"/>
          <w:color w:val="403E3F"/>
          <w:kern w:val="0"/>
          <w:sz w:val="44"/>
          <w:szCs w:val="44"/>
          <w:lang w:val="zh-CN"/>
        </w:rPr>
        <w:lastRenderedPageBreak/>
        <w:t>西山区畜禽养殖禁养</w:t>
      </w:r>
      <w:proofErr w:type="gramStart"/>
      <w:r w:rsidR="00624DF7" w:rsidRPr="00624DF7">
        <w:rPr>
          <w:rFonts w:asciiTheme="majorBidi" w:eastAsia="方正小标宋简体" w:hAnsiTheme="majorBidi" w:cstheme="majorBidi"/>
          <w:color w:val="403E3F"/>
          <w:kern w:val="0"/>
          <w:sz w:val="44"/>
          <w:szCs w:val="44"/>
          <w:lang w:val="zh-CN"/>
        </w:rPr>
        <w:t>区划定</w:t>
      </w:r>
      <w:proofErr w:type="gramEnd"/>
      <w:r w:rsidR="00624DF7" w:rsidRPr="00624DF7">
        <w:rPr>
          <w:rFonts w:asciiTheme="majorBidi" w:eastAsia="方正小标宋简体" w:hAnsiTheme="majorBidi" w:cstheme="majorBidi"/>
          <w:color w:val="403E3F"/>
          <w:kern w:val="0"/>
          <w:sz w:val="44"/>
          <w:szCs w:val="44"/>
          <w:lang w:val="zh-CN"/>
        </w:rPr>
        <w:t>方案</w:t>
      </w: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hAnsiTheme="majorBidi" w:cstheme="majorBidi"/>
          <w:b/>
          <w:color w:val="403E3F"/>
          <w:kern w:val="0"/>
          <w:sz w:val="44"/>
          <w:szCs w:val="44"/>
          <w:lang w:val="zh-CN"/>
        </w:rPr>
      </w:pPr>
    </w:p>
    <w:p w:rsidR="00624DF7" w:rsidRPr="00624DF7" w:rsidRDefault="00624DF7" w:rsidP="00624DF7">
      <w:pPr>
        <w:jc w:val="center"/>
        <w:rPr>
          <w:rFonts w:asciiTheme="majorBidi" w:eastAsia="仿宋_GB2312" w:hAnsiTheme="majorBidi" w:cstheme="majorBidi"/>
          <w:color w:val="000000"/>
          <w:kern w:val="0"/>
          <w:sz w:val="32"/>
          <w:szCs w:val="32"/>
        </w:rPr>
      </w:pPr>
      <w:r w:rsidRPr="00624DF7">
        <w:rPr>
          <w:rFonts w:asciiTheme="majorBidi" w:eastAsia="仿宋_GB2312" w:cstheme="majorBidi"/>
          <w:color w:val="000000"/>
          <w:kern w:val="0"/>
          <w:sz w:val="32"/>
          <w:szCs w:val="32"/>
        </w:rPr>
        <w:t>昆明市西山区畜禽禁养区划定</w:t>
      </w:r>
    </w:p>
    <w:p w:rsidR="00624DF7" w:rsidRPr="00624DF7" w:rsidRDefault="00624DF7" w:rsidP="00624DF7">
      <w:pPr>
        <w:jc w:val="center"/>
        <w:rPr>
          <w:rFonts w:asciiTheme="majorBidi" w:eastAsia="仿宋_GB2312" w:hAnsiTheme="majorBidi" w:cstheme="majorBidi"/>
          <w:color w:val="403E3F"/>
          <w:kern w:val="0"/>
          <w:sz w:val="28"/>
          <w:szCs w:val="28"/>
          <w:lang w:val="zh-CN"/>
        </w:rPr>
      </w:pPr>
      <w:r w:rsidRPr="00624DF7">
        <w:rPr>
          <w:rFonts w:asciiTheme="majorBidi" w:eastAsia="仿宋_GB2312" w:cstheme="majorBidi"/>
          <w:color w:val="000000"/>
          <w:kern w:val="0"/>
          <w:sz w:val="32"/>
          <w:szCs w:val="32"/>
        </w:rPr>
        <w:t>及整治工作领导小组</w:t>
      </w:r>
    </w:p>
    <w:p w:rsidR="00624DF7" w:rsidRPr="00624DF7" w:rsidRDefault="00624DF7" w:rsidP="00624DF7">
      <w:pPr>
        <w:jc w:val="center"/>
        <w:rPr>
          <w:rFonts w:asciiTheme="majorBidi" w:eastAsia="仿宋_GB2312" w:hAnsiTheme="majorBidi" w:cstheme="majorBidi"/>
          <w:color w:val="403E3F"/>
          <w:kern w:val="0"/>
          <w:sz w:val="28"/>
          <w:szCs w:val="28"/>
          <w:lang w:val="zh-CN"/>
        </w:rPr>
      </w:pPr>
      <w:r w:rsidRPr="00624DF7">
        <w:rPr>
          <w:rFonts w:asciiTheme="majorBidi" w:eastAsia="仿宋_GB2312" w:cstheme="majorBidi"/>
          <w:color w:val="403E3F"/>
          <w:kern w:val="0"/>
          <w:sz w:val="28"/>
          <w:szCs w:val="28"/>
          <w:lang w:val="zh-CN"/>
        </w:rPr>
        <w:t>二</w:t>
      </w:r>
      <w:r w:rsidRPr="00624DF7">
        <w:rPr>
          <w:rFonts w:asciiTheme="majorBidi" w:cstheme="majorBidi"/>
          <w:color w:val="403E3F"/>
          <w:kern w:val="0"/>
          <w:sz w:val="28"/>
          <w:szCs w:val="28"/>
          <w:lang w:val="zh-CN"/>
        </w:rPr>
        <w:t>〇</w:t>
      </w:r>
      <w:r w:rsidRPr="00624DF7">
        <w:rPr>
          <w:rFonts w:asciiTheme="majorBidi" w:eastAsia="仿宋_GB2312" w:cstheme="majorBidi"/>
          <w:color w:val="403E3F"/>
          <w:kern w:val="0"/>
          <w:sz w:val="28"/>
          <w:szCs w:val="28"/>
          <w:lang w:val="zh-CN"/>
        </w:rPr>
        <w:t>一九年二月</w:t>
      </w:r>
    </w:p>
    <w:p w:rsidR="00624DF7" w:rsidRPr="00B021B6" w:rsidRDefault="00624DF7" w:rsidP="00624DF7">
      <w:pPr>
        <w:pStyle w:val="font6"/>
        <w:jc w:val="center"/>
        <w:rPr>
          <w:rFonts w:ascii="黑体" w:eastAsia="黑体" w:hAnsi="黑体" w:cstheme="majorBidi"/>
          <w:b w:val="0"/>
          <w:sz w:val="32"/>
          <w:szCs w:val="32"/>
        </w:rPr>
      </w:pPr>
      <w:r w:rsidRPr="00B021B6">
        <w:rPr>
          <w:rFonts w:ascii="黑体" w:eastAsia="黑体" w:hAnsi="黑体" w:cstheme="majorBidi"/>
          <w:b w:val="0"/>
          <w:sz w:val="32"/>
          <w:szCs w:val="32"/>
          <w:lang w:val="zh-CN"/>
        </w:rPr>
        <w:lastRenderedPageBreak/>
        <w:t>目 录</w:t>
      </w:r>
    </w:p>
    <w:p w:rsidR="00624DF7" w:rsidRPr="00624DF7" w:rsidRDefault="00785927" w:rsidP="00624DF7">
      <w:pPr>
        <w:pStyle w:val="2"/>
        <w:tabs>
          <w:tab w:val="right" w:leader="dot" w:pos="8494"/>
        </w:tabs>
        <w:rPr>
          <w:rFonts w:asciiTheme="majorBidi" w:hAnsiTheme="majorBidi" w:cstheme="majorBidi"/>
          <w:noProof/>
        </w:rPr>
      </w:pPr>
      <w:r w:rsidRPr="00785927">
        <w:rPr>
          <w:rFonts w:asciiTheme="majorBidi" w:hAnsiTheme="majorBidi" w:cstheme="majorBidi"/>
        </w:rPr>
        <w:fldChar w:fldCharType="begin"/>
      </w:r>
      <w:r w:rsidR="00624DF7" w:rsidRPr="00624DF7">
        <w:rPr>
          <w:rFonts w:asciiTheme="majorBidi" w:hAnsiTheme="majorBidi" w:cstheme="majorBidi"/>
        </w:rPr>
        <w:instrText xml:space="preserve"> TOC \o "1-3" \h \z \u </w:instrText>
      </w:r>
      <w:r w:rsidRPr="00785927">
        <w:rPr>
          <w:rFonts w:asciiTheme="majorBidi" w:hAnsiTheme="majorBidi" w:cstheme="majorBidi"/>
        </w:rPr>
        <w:fldChar w:fldCharType="separate"/>
      </w:r>
      <w:hyperlink w:anchor="_Toc219826844" w:history="1">
        <w:r w:rsidR="00624DF7" w:rsidRPr="00624DF7">
          <w:rPr>
            <w:rStyle w:val="a8"/>
            <w:rFonts w:asciiTheme="majorBidi" w:eastAsia="黑体" w:hAnsiTheme="majorBidi" w:cstheme="majorBidi"/>
            <w:noProof/>
          </w:rPr>
          <w:t>前</w:t>
        </w:r>
        <w:r w:rsidR="00624DF7" w:rsidRPr="00624DF7">
          <w:rPr>
            <w:rStyle w:val="a8"/>
            <w:rFonts w:asciiTheme="majorBidi" w:eastAsia="黑体" w:hAnsiTheme="majorBidi" w:cstheme="majorBidi"/>
            <w:noProof/>
          </w:rPr>
          <w:t xml:space="preserve"> </w:t>
        </w:r>
        <w:r w:rsidR="00624DF7" w:rsidRPr="00624DF7">
          <w:rPr>
            <w:rStyle w:val="a8"/>
            <w:rFonts w:asciiTheme="majorBidi" w:eastAsia="黑体" w:hAnsiTheme="majorBidi" w:cstheme="majorBidi"/>
            <w:noProof/>
          </w:rPr>
          <w:t>言</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_Toc219826844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- 4 -</w:t>
        </w:r>
        <w:r w:rsidRPr="00624DF7">
          <w:rPr>
            <w:rFonts w:asciiTheme="majorBidi" w:hAnsiTheme="majorBidi" w:cstheme="majorBidi"/>
            <w:noProof/>
            <w:webHidden/>
          </w:rPr>
          <w:fldChar w:fldCharType="end"/>
        </w:r>
      </w:hyperlink>
    </w:p>
    <w:p w:rsidR="00624DF7" w:rsidRPr="00624DF7" w:rsidRDefault="00785927" w:rsidP="00624DF7">
      <w:pPr>
        <w:pStyle w:val="1"/>
        <w:tabs>
          <w:tab w:val="right" w:leader="dot" w:pos="8494"/>
        </w:tabs>
        <w:rPr>
          <w:rFonts w:asciiTheme="majorBidi" w:hAnsiTheme="majorBidi" w:cstheme="majorBidi"/>
          <w:noProof/>
        </w:rPr>
      </w:pPr>
      <w:hyperlink w:anchor="_Toc219826845" w:history="1">
        <w:r w:rsidR="00624DF7" w:rsidRPr="00624DF7">
          <w:rPr>
            <w:rStyle w:val="a8"/>
            <w:rFonts w:asciiTheme="majorBidi" w:eastAsia="黑体" w:hAnsi="Times New Roman" w:cstheme="majorBidi"/>
            <w:noProof/>
            <w:kern w:val="0"/>
          </w:rPr>
          <w:t>第一条</w:t>
        </w:r>
        <w:r w:rsidR="00624DF7" w:rsidRPr="00624DF7">
          <w:rPr>
            <w:rStyle w:val="a8"/>
            <w:rFonts w:asciiTheme="majorBidi" w:eastAsia="黑体" w:hAnsiTheme="majorBidi" w:cstheme="majorBidi"/>
            <w:noProof/>
            <w:kern w:val="0"/>
          </w:rPr>
          <w:t xml:space="preserve"> </w:t>
        </w:r>
        <w:r w:rsidR="00624DF7" w:rsidRPr="00624DF7">
          <w:rPr>
            <w:rStyle w:val="a8"/>
            <w:rFonts w:asciiTheme="majorBidi" w:eastAsia="黑体" w:hAnsi="Times New Roman" w:cstheme="majorBidi"/>
            <w:noProof/>
            <w:kern w:val="0"/>
          </w:rPr>
          <w:t>总</w:t>
        </w:r>
        <w:r w:rsidR="00624DF7" w:rsidRPr="00624DF7">
          <w:rPr>
            <w:rStyle w:val="a8"/>
            <w:rFonts w:asciiTheme="majorBidi" w:eastAsia="黑体" w:hAnsiTheme="majorBidi" w:cstheme="majorBidi"/>
            <w:noProof/>
            <w:kern w:val="0"/>
          </w:rPr>
          <w:t xml:space="preserve"> </w:t>
        </w:r>
        <w:r w:rsidR="00624DF7" w:rsidRPr="00624DF7">
          <w:rPr>
            <w:rStyle w:val="a8"/>
            <w:rFonts w:asciiTheme="majorBidi" w:eastAsia="黑体" w:hAnsi="Times New Roman" w:cstheme="majorBidi"/>
            <w:noProof/>
            <w:kern w:val="0"/>
          </w:rPr>
          <w:t>则</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_Toc219826845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- 6 -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46" w:history="1">
        <w:r w:rsidR="00624DF7" w:rsidRPr="00624DF7">
          <w:rPr>
            <w:rStyle w:val="a8"/>
            <w:rFonts w:asciiTheme="majorBidi" w:eastAsia="黑体" w:hAnsiTheme="majorBidi" w:cstheme="majorBidi"/>
            <w:noProof/>
          </w:rPr>
          <w:t>一、划定依据</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_Toc219826846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- 6 -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47" w:history="1">
        <w:r w:rsidR="00624DF7" w:rsidRPr="00624DF7">
          <w:rPr>
            <w:rStyle w:val="a8"/>
            <w:rFonts w:asciiTheme="majorBidi" w:hAnsi="Times New Roman" w:cstheme="majorBidi"/>
            <w:bCs/>
            <w:noProof/>
          </w:rPr>
          <w:t>（一）国家法律、法规及部门规章</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_Toc219826847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- 6 -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48" w:history="1">
        <w:r w:rsidR="00624DF7" w:rsidRPr="00624DF7">
          <w:rPr>
            <w:rStyle w:val="a8"/>
            <w:rFonts w:asciiTheme="majorBidi" w:hAnsi="Times New Roman" w:cstheme="majorBidi"/>
            <w:bCs/>
            <w:noProof/>
          </w:rPr>
          <w:t>（二）地方性法规、单行条例、规章</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_Toc219826848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- 6 -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49" w:history="1">
        <w:r w:rsidR="00624DF7" w:rsidRPr="00624DF7">
          <w:rPr>
            <w:rStyle w:val="a8"/>
            <w:rFonts w:asciiTheme="majorBidi" w:hAnsi="Times New Roman" w:cstheme="majorBidi"/>
            <w:bCs/>
            <w:noProof/>
          </w:rPr>
          <w:t>（三）相关规划</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_Toc219826849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- 7 -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50" w:history="1">
        <w:r w:rsidR="00624DF7" w:rsidRPr="00624DF7">
          <w:rPr>
            <w:rStyle w:val="a8"/>
            <w:rFonts w:asciiTheme="majorBidi" w:hAnsi="Times New Roman" w:cstheme="majorBidi"/>
            <w:bCs/>
            <w:noProof/>
          </w:rPr>
          <w:t>（四）主要政策文件及技术规范</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_Toc219826850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- 7 -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51" w:history="1">
        <w:r w:rsidR="00624DF7" w:rsidRPr="00624DF7">
          <w:rPr>
            <w:rStyle w:val="a8"/>
            <w:rFonts w:asciiTheme="majorBidi" w:eastAsia="黑体" w:hAnsiTheme="majorBidi" w:cstheme="majorBidi"/>
            <w:noProof/>
          </w:rPr>
          <w:t>二、划定原则</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_Toc219826851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- 7 -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52" w:history="1">
        <w:r w:rsidR="00624DF7" w:rsidRPr="00624DF7">
          <w:rPr>
            <w:rStyle w:val="a8"/>
            <w:rFonts w:asciiTheme="majorBidi" w:hAnsi="Times New Roman" w:cstheme="majorBidi"/>
            <w:bCs/>
            <w:noProof/>
          </w:rPr>
          <w:t>（一）统筹协调，上下联动的原则</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_Toc219826852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- 7 -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53" w:history="1">
        <w:r w:rsidR="00624DF7" w:rsidRPr="00624DF7">
          <w:rPr>
            <w:rStyle w:val="a8"/>
            <w:rFonts w:asciiTheme="majorBidi" w:hAnsi="Times New Roman" w:cstheme="majorBidi"/>
            <w:bCs/>
            <w:noProof/>
          </w:rPr>
          <w:t>（二）坚持科学划定、持续可行的原则</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_Toc219826853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- 8 -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54" w:history="1">
        <w:r w:rsidR="00624DF7" w:rsidRPr="00624DF7">
          <w:rPr>
            <w:rStyle w:val="a8"/>
            <w:rFonts w:asciiTheme="majorBidi" w:hAnsi="Times New Roman" w:cstheme="majorBidi"/>
            <w:bCs/>
            <w:noProof/>
          </w:rPr>
          <w:t>（三）依法合规、疏堵结合</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_Toc219826854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- 8 -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55" w:history="1">
        <w:r w:rsidR="00624DF7" w:rsidRPr="00624DF7">
          <w:rPr>
            <w:rStyle w:val="a8"/>
            <w:rFonts w:asciiTheme="majorBidi" w:eastAsia="黑体" w:hAnsiTheme="majorBidi" w:cstheme="majorBidi"/>
            <w:noProof/>
          </w:rPr>
          <w:t>三、划定程序</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_Toc219826855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- 8 -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56" w:history="1">
        <w:r w:rsidR="00624DF7" w:rsidRPr="00624DF7">
          <w:rPr>
            <w:rStyle w:val="a8"/>
            <w:rFonts w:asciiTheme="majorBidi" w:eastAsia="黑体" w:hAnsiTheme="majorBidi" w:cstheme="majorBidi"/>
            <w:noProof/>
          </w:rPr>
          <w:t>四、划定目标</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_Toc219826856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- 9 -</w:t>
        </w:r>
        <w:r w:rsidRPr="00624DF7">
          <w:rPr>
            <w:rFonts w:asciiTheme="majorBidi" w:hAnsiTheme="majorBidi" w:cstheme="majorBidi"/>
            <w:noProof/>
            <w:webHidden/>
          </w:rPr>
          <w:fldChar w:fldCharType="end"/>
        </w:r>
      </w:hyperlink>
    </w:p>
    <w:p w:rsidR="00624DF7" w:rsidRPr="00624DF7" w:rsidRDefault="00785927" w:rsidP="00624DF7">
      <w:pPr>
        <w:pStyle w:val="1"/>
        <w:tabs>
          <w:tab w:val="right" w:leader="dot" w:pos="8494"/>
        </w:tabs>
        <w:rPr>
          <w:rFonts w:asciiTheme="majorBidi" w:hAnsiTheme="majorBidi" w:cstheme="majorBidi"/>
          <w:noProof/>
        </w:rPr>
      </w:pPr>
      <w:hyperlink w:anchor="_Toc219826857" w:history="1">
        <w:r w:rsidR="00624DF7" w:rsidRPr="00624DF7">
          <w:rPr>
            <w:rStyle w:val="a8"/>
            <w:rFonts w:asciiTheme="majorBidi" w:eastAsia="黑体" w:hAnsi="Times New Roman" w:cstheme="majorBidi"/>
            <w:noProof/>
            <w:kern w:val="0"/>
          </w:rPr>
          <w:t>第二条</w:t>
        </w:r>
        <w:r w:rsidR="00624DF7" w:rsidRPr="00624DF7">
          <w:rPr>
            <w:rStyle w:val="a8"/>
            <w:rFonts w:asciiTheme="majorBidi" w:eastAsia="黑体" w:hAnsiTheme="majorBidi" w:cstheme="majorBidi"/>
            <w:noProof/>
            <w:kern w:val="0"/>
          </w:rPr>
          <w:t xml:space="preserve"> </w:t>
        </w:r>
        <w:r w:rsidR="00624DF7" w:rsidRPr="00624DF7">
          <w:rPr>
            <w:rStyle w:val="a8"/>
            <w:rFonts w:asciiTheme="majorBidi" w:eastAsia="黑体" w:hAnsi="Times New Roman" w:cstheme="majorBidi"/>
            <w:noProof/>
            <w:kern w:val="0"/>
          </w:rPr>
          <w:t>术语和定义</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_Toc219826857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- 10 -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58" w:history="1">
        <w:r w:rsidR="00624DF7" w:rsidRPr="00624DF7">
          <w:rPr>
            <w:rStyle w:val="a8"/>
            <w:rFonts w:asciiTheme="majorBidi" w:eastAsia="黑体" w:hAnsiTheme="majorBidi" w:cstheme="majorBidi"/>
            <w:noProof/>
          </w:rPr>
          <w:t>一、畜禽</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_Toc219826858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- 10 -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59" w:history="1">
        <w:r w:rsidR="00624DF7" w:rsidRPr="00624DF7">
          <w:rPr>
            <w:rStyle w:val="a8"/>
            <w:rFonts w:asciiTheme="majorBidi" w:eastAsia="黑体" w:hAnsiTheme="majorBidi" w:cstheme="majorBidi"/>
            <w:noProof/>
          </w:rPr>
          <w:t>二、畜禽养殖场、养殖小区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_Toc219826859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- 10 -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0" w:history="1">
        <w:r w:rsidR="00624DF7" w:rsidRPr="00624DF7">
          <w:rPr>
            <w:rStyle w:val="a8"/>
            <w:rFonts w:asciiTheme="majorBidi" w:eastAsia="黑体" w:hAnsiTheme="majorBidi" w:cstheme="majorBidi"/>
            <w:noProof/>
          </w:rPr>
          <w:t>三、禁养区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_Toc219826860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- 10 -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1" w:history="1">
        <w:r w:rsidR="00624DF7" w:rsidRPr="00624DF7">
          <w:rPr>
            <w:rStyle w:val="a8"/>
            <w:rFonts w:asciiTheme="majorBidi" w:eastAsia="黑体" w:hAnsiTheme="majorBidi" w:cstheme="majorBidi"/>
            <w:noProof/>
          </w:rPr>
          <w:t>四、饮用水水源保护区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_Toc219826861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- 10 -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2" w:history="1">
        <w:r w:rsidR="00624DF7" w:rsidRPr="00624DF7">
          <w:rPr>
            <w:rStyle w:val="a8"/>
            <w:rFonts w:asciiTheme="majorBidi" w:eastAsia="黑体" w:hAnsiTheme="majorBidi" w:cstheme="majorBidi"/>
            <w:noProof/>
          </w:rPr>
          <w:t>五、自然保护区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_Toc219826862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- 11 -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3" w:history="1">
        <w:r w:rsidR="00624DF7" w:rsidRPr="00624DF7">
          <w:rPr>
            <w:rStyle w:val="a8"/>
            <w:rFonts w:asciiTheme="majorBidi" w:eastAsia="黑体" w:hAnsiTheme="majorBidi" w:cstheme="majorBidi"/>
            <w:noProof/>
          </w:rPr>
          <w:t>六、风景名胜区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_Toc219826863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- 11 -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4" w:history="1">
        <w:r w:rsidR="00624DF7" w:rsidRPr="00624DF7">
          <w:rPr>
            <w:rStyle w:val="a8"/>
            <w:rFonts w:asciiTheme="majorBidi" w:eastAsia="黑体" w:hAnsiTheme="majorBidi" w:cstheme="majorBidi"/>
            <w:noProof/>
          </w:rPr>
          <w:t>七、城镇居民区和文化教育科学研究区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_Toc219826864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- 11 -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5" w:history="1">
        <w:r w:rsidR="00624DF7" w:rsidRPr="00624DF7">
          <w:rPr>
            <w:rStyle w:val="a8"/>
            <w:rFonts w:asciiTheme="majorBidi" w:eastAsia="黑体" w:hAnsiTheme="majorBidi" w:cstheme="majorBidi"/>
            <w:noProof/>
          </w:rPr>
          <w:t>八、依照法律法规规定应当划定的区域</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_Toc219826865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- 12 -</w:t>
        </w:r>
        <w:r w:rsidRPr="00624DF7">
          <w:rPr>
            <w:rFonts w:asciiTheme="majorBidi" w:hAnsiTheme="majorBidi" w:cstheme="majorBidi"/>
            <w:noProof/>
            <w:webHidden/>
          </w:rPr>
          <w:fldChar w:fldCharType="end"/>
        </w:r>
      </w:hyperlink>
    </w:p>
    <w:p w:rsidR="00624DF7" w:rsidRPr="00624DF7" w:rsidRDefault="00785927" w:rsidP="00624DF7">
      <w:pPr>
        <w:pStyle w:val="1"/>
        <w:tabs>
          <w:tab w:val="right" w:leader="dot" w:pos="8494"/>
        </w:tabs>
        <w:rPr>
          <w:rFonts w:asciiTheme="majorBidi" w:hAnsiTheme="majorBidi" w:cstheme="majorBidi"/>
          <w:noProof/>
        </w:rPr>
      </w:pPr>
      <w:hyperlink w:anchor="_Toc219826866" w:history="1">
        <w:r w:rsidR="00624DF7" w:rsidRPr="00624DF7">
          <w:rPr>
            <w:rStyle w:val="a8"/>
            <w:rFonts w:asciiTheme="majorBidi" w:eastAsia="黑体" w:hAnsi="Times New Roman" w:cstheme="majorBidi"/>
            <w:noProof/>
            <w:kern w:val="0"/>
          </w:rPr>
          <w:t>第三条</w:t>
        </w:r>
        <w:r w:rsidR="00624DF7" w:rsidRPr="00624DF7">
          <w:rPr>
            <w:rStyle w:val="a8"/>
            <w:rFonts w:asciiTheme="majorBidi" w:eastAsia="黑体" w:hAnsiTheme="majorBidi" w:cstheme="majorBidi"/>
            <w:noProof/>
            <w:kern w:val="0"/>
          </w:rPr>
          <w:t xml:space="preserve"> </w:t>
        </w:r>
        <w:r w:rsidR="00624DF7" w:rsidRPr="00624DF7">
          <w:rPr>
            <w:rStyle w:val="a8"/>
            <w:rFonts w:asciiTheme="majorBidi" w:eastAsia="黑体" w:hAnsi="Times New Roman" w:cstheme="majorBidi"/>
            <w:noProof/>
            <w:kern w:val="0"/>
          </w:rPr>
          <w:t>西山区畜禽养殖禁养区划定原则及结果</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_Toc219826866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- 12 -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7" w:history="1">
        <w:r w:rsidR="00624DF7" w:rsidRPr="00624DF7">
          <w:rPr>
            <w:rStyle w:val="a8"/>
            <w:rFonts w:asciiTheme="majorBidi" w:eastAsia="黑体" w:hAnsiTheme="majorBidi" w:cstheme="majorBidi"/>
            <w:noProof/>
          </w:rPr>
          <w:t>一、西山区禁养区划定原则</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_Toc219826867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- 12 -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68" w:history="1">
        <w:r w:rsidR="00624DF7" w:rsidRPr="00624DF7">
          <w:rPr>
            <w:rStyle w:val="a8"/>
            <w:rFonts w:asciiTheme="majorBidi" w:eastAsia="黑体" w:hAnsiTheme="majorBidi" w:cstheme="majorBidi"/>
            <w:noProof/>
          </w:rPr>
          <w:t>二、西山区禁养区划定结果</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_Toc219826868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- 12 -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69" w:history="1">
        <w:r w:rsidR="00624DF7" w:rsidRPr="00624DF7">
          <w:rPr>
            <w:rStyle w:val="a8"/>
            <w:rFonts w:asciiTheme="majorBidi" w:hAnsi="Times New Roman" w:cstheme="majorBidi"/>
            <w:bCs/>
            <w:noProof/>
          </w:rPr>
          <w:t>（一）饮用水水源保护区禁养区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_Toc219826869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- 14 -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70" w:history="1">
        <w:r w:rsidR="00624DF7" w:rsidRPr="00624DF7">
          <w:rPr>
            <w:rStyle w:val="a8"/>
            <w:rFonts w:asciiTheme="majorBidi" w:hAnsi="Times New Roman" w:cstheme="majorBidi"/>
            <w:bCs/>
            <w:noProof/>
          </w:rPr>
          <w:t>（二）自然保护区禁养区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_Toc219826870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- 15 -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71" w:history="1">
        <w:r w:rsidR="00624DF7" w:rsidRPr="00624DF7">
          <w:rPr>
            <w:rStyle w:val="a8"/>
            <w:rFonts w:asciiTheme="majorBidi" w:hAnsi="Times New Roman" w:cstheme="majorBidi"/>
            <w:bCs/>
            <w:noProof/>
          </w:rPr>
          <w:t>（三）风景名胜区禁养区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_Toc219826871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- 15 -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72" w:history="1">
        <w:r w:rsidR="00624DF7" w:rsidRPr="00624DF7">
          <w:rPr>
            <w:rStyle w:val="a8"/>
            <w:rFonts w:asciiTheme="majorBidi" w:hAnsi="Times New Roman" w:cstheme="majorBidi"/>
            <w:bCs/>
            <w:noProof/>
          </w:rPr>
          <w:t>（四）城镇居民区和文化教育科学研究区禁养区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_Toc219826872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- 15 -</w:t>
        </w:r>
        <w:r w:rsidRPr="00624DF7">
          <w:rPr>
            <w:rFonts w:asciiTheme="majorBidi" w:hAnsiTheme="majorBidi" w:cstheme="majorBidi"/>
            <w:noProof/>
            <w:webHidden/>
          </w:rPr>
          <w:fldChar w:fldCharType="end"/>
        </w:r>
      </w:hyperlink>
    </w:p>
    <w:p w:rsidR="00624DF7" w:rsidRPr="00624DF7" w:rsidRDefault="00785927" w:rsidP="00624DF7">
      <w:pPr>
        <w:pStyle w:val="3"/>
        <w:tabs>
          <w:tab w:val="right" w:leader="dot" w:pos="8494"/>
        </w:tabs>
        <w:rPr>
          <w:rFonts w:asciiTheme="majorBidi" w:hAnsiTheme="majorBidi" w:cstheme="majorBidi"/>
          <w:noProof/>
        </w:rPr>
      </w:pPr>
      <w:hyperlink w:anchor="_Toc219826873" w:history="1">
        <w:r w:rsidR="00624DF7" w:rsidRPr="00624DF7">
          <w:rPr>
            <w:rStyle w:val="a8"/>
            <w:rFonts w:asciiTheme="majorBidi" w:hAnsi="Times New Roman" w:cstheme="majorBidi"/>
            <w:bCs/>
            <w:noProof/>
          </w:rPr>
          <w:t>（五）依照法律法规规定应当划定的禁养区</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_Toc219826873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- 16 -</w:t>
        </w:r>
        <w:r w:rsidRPr="00624DF7">
          <w:rPr>
            <w:rFonts w:asciiTheme="majorBidi" w:hAnsiTheme="majorBidi" w:cstheme="majorBidi"/>
            <w:noProof/>
            <w:webHidden/>
          </w:rPr>
          <w:fldChar w:fldCharType="end"/>
        </w:r>
      </w:hyperlink>
    </w:p>
    <w:p w:rsidR="00624DF7" w:rsidRPr="00624DF7" w:rsidRDefault="00785927" w:rsidP="00624DF7">
      <w:pPr>
        <w:pStyle w:val="1"/>
        <w:tabs>
          <w:tab w:val="right" w:leader="dot" w:pos="8494"/>
        </w:tabs>
        <w:rPr>
          <w:rFonts w:asciiTheme="majorBidi" w:hAnsiTheme="majorBidi" w:cstheme="majorBidi"/>
          <w:noProof/>
        </w:rPr>
      </w:pPr>
      <w:hyperlink w:anchor="_Toc219826874" w:history="1">
        <w:r w:rsidR="00624DF7" w:rsidRPr="00624DF7">
          <w:rPr>
            <w:rStyle w:val="a8"/>
            <w:rFonts w:asciiTheme="majorBidi" w:eastAsia="黑体" w:hAnsi="Times New Roman" w:cstheme="majorBidi"/>
            <w:noProof/>
            <w:kern w:val="0"/>
          </w:rPr>
          <w:t>第四条</w:t>
        </w:r>
        <w:r w:rsidR="00624DF7" w:rsidRPr="00624DF7">
          <w:rPr>
            <w:rStyle w:val="a8"/>
            <w:rFonts w:asciiTheme="majorBidi" w:eastAsia="黑体" w:hAnsiTheme="majorBidi" w:cstheme="majorBidi"/>
            <w:noProof/>
            <w:kern w:val="0"/>
          </w:rPr>
          <w:t xml:space="preserve"> </w:t>
        </w:r>
        <w:r w:rsidR="00624DF7" w:rsidRPr="00624DF7">
          <w:rPr>
            <w:rStyle w:val="a8"/>
            <w:rFonts w:asciiTheme="majorBidi" w:eastAsia="黑体" w:hAnsi="Times New Roman" w:cstheme="majorBidi"/>
            <w:noProof/>
            <w:kern w:val="0"/>
          </w:rPr>
          <w:t>畜禽养殖禁养区管控措施</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_Toc219826874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- 19 -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75" w:history="1">
        <w:r w:rsidR="00624DF7" w:rsidRPr="00624DF7">
          <w:rPr>
            <w:rStyle w:val="a8"/>
            <w:rFonts w:asciiTheme="majorBidi" w:eastAsia="黑体" w:hAnsiTheme="majorBidi" w:cstheme="majorBidi"/>
            <w:noProof/>
          </w:rPr>
          <w:t>一、落实监管责任，加大执法力度</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_Toc219826875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- 19 -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76" w:history="1">
        <w:r w:rsidR="00624DF7" w:rsidRPr="00624DF7">
          <w:rPr>
            <w:rStyle w:val="a8"/>
            <w:rFonts w:asciiTheme="majorBidi" w:eastAsia="黑体" w:hAnsiTheme="majorBidi" w:cstheme="majorBidi"/>
            <w:noProof/>
          </w:rPr>
          <w:t>二、严格环境准入制度</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_Toc219826876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- 20 -</w:t>
        </w:r>
        <w:r w:rsidRPr="00624DF7">
          <w:rPr>
            <w:rFonts w:asciiTheme="majorBidi" w:hAnsiTheme="majorBidi" w:cstheme="majorBidi"/>
            <w:noProof/>
            <w:webHidden/>
          </w:rPr>
          <w:fldChar w:fldCharType="end"/>
        </w:r>
      </w:hyperlink>
    </w:p>
    <w:p w:rsidR="00624DF7" w:rsidRPr="00624DF7" w:rsidRDefault="00785927" w:rsidP="00624DF7">
      <w:pPr>
        <w:pStyle w:val="2"/>
        <w:tabs>
          <w:tab w:val="right" w:leader="dot" w:pos="8494"/>
        </w:tabs>
        <w:rPr>
          <w:rFonts w:asciiTheme="majorBidi" w:hAnsiTheme="majorBidi" w:cstheme="majorBidi"/>
          <w:noProof/>
        </w:rPr>
      </w:pPr>
      <w:hyperlink w:anchor="_Toc219826877" w:history="1">
        <w:r w:rsidR="00624DF7" w:rsidRPr="00624DF7">
          <w:rPr>
            <w:rStyle w:val="a8"/>
            <w:rFonts w:asciiTheme="majorBidi" w:eastAsia="黑体" w:hAnsiTheme="majorBidi" w:cstheme="majorBidi"/>
            <w:noProof/>
          </w:rPr>
          <w:t>三、做好畜禽养殖指导工作</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_Toc219826877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- 20 -</w:t>
        </w:r>
        <w:r w:rsidRPr="00624DF7">
          <w:rPr>
            <w:rFonts w:asciiTheme="majorBidi" w:hAnsiTheme="majorBidi" w:cstheme="majorBidi"/>
            <w:noProof/>
            <w:webHidden/>
          </w:rPr>
          <w:fldChar w:fldCharType="end"/>
        </w:r>
      </w:hyperlink>
    </w:p>
    <w:p w:rsidR="00624DF7" w:rsidRPr="00624DF7" w:rsidRDefault="00785927" w:rsidP="00624DF7">
      <w:pPr>
        <w:pStyle w:val="1"/>
        <w:tabs>
          <w:tab w:val="right" w:leader="dot" w:pos="8494"/>
        </w:tabs>
        <w:rPr>
          <w:rFonts w:asciiTheme="majorBidi" w:hAnsiTheme="majorBidi" w:cstheme="majorBidi"/>
          <w:noProof/>
        </w:rPr>
      </w:pPr>
      <w:hyperlink w:anchor="_Toc219826878" w:history="1">
        <w:r w:rsidR="00624DF7" w:rsidRPr="00624DF7">
          <w:rPr>
            <w:rStyle w:val="a8"/>
            <w:rFonts w:asciiTheme="majorBidi" w:eastAsia="黑体" w:hAnsi="Times New Roman" w:cstheme="majorBidi"/>
            <w:noProof/>
            <w:kern w:val="0"/>
          </w:rPr>
          <w:t>第五条</w:t>
        </w:r>
        <w:r w:rsidR="00624DF7" w:rsidRPr="00624DF7">
          <w:rPr>
            <w:rStyle w:val="a8"/>
            <w:rFonts w:asciiTheme="majorBidi" w:eastAsia="黑体" w:hAnsiTheme="majorBidi" w:cstheme="majorBidi"/>
            <w:noProof/>
            <w:kern w:val="0"/>
          </w:rPr>
          <w:t xml:space="preserve"> </w:t>
        </w:r>
        <w:r w:rsidR="00624DF7" w:rsidRPr="00624DF7">
          <w:rPr>
            <w:rStyle w:val="a8"/>
            <w:rFonts w:asciiTheme="majorBidi" w:eastAsia="黑体" w:hAnsi="Times New Roman" w:cstheme="majorBidi"/>
            <w:noProof/>
            <w:kern w:val="0"/>
          </w:rPr>
          <w:t>其</w:t>
        </w:r>
        <w:r w:rsidR="00624DF7" w:rsidRPr="00624DF7">
          <w:rPr>
            <w:rStyle w:val="a8"/>
            <w:rFonts w:asciiTheme="majorBidi" w:eastAsia="黑体" w:hAnsiTheme="majorBidi" w:cstheme="majorBidi"/>
            <w:noProof/>
            <w:kern w:val="0"/>
          </w:rPr>
          <w:t xml:space="preserve"> </w:t>
        </w:r>
        <w:r w:rsidR="00624DF7" w:rsidRPr="00624DF7">
          <w:rPr>
            <w:rStyle w:val="a8"/>
            <w:rFonts w:asciiTheme="majorBidi" w:eastAsia="黑体" w:hAnsi="Times New Roman" w:cstheme="majorBidi"/>
            <w:noProof/>
            <w:kern w:val="0"/>
          </w:rPr>
          <w:t>他</w:t>
        </w:r>
        <w:r w:rsidR="00624DF7" w:rsidRPr="00624DF7">
          <w:rPr>
            <w:rFonts w:asciiTheme="majorBidi" w:hAnsiTheme="majorBidi" w:cstheme="majorBidi"/>
            <w:noProof/>
            <w:webHidden/>
          </w:rPr>
          <w:tab/>
        </w:r>
        <w:r w:rsidRPr="00624DF7">
          <w:rPr>
            <w:rFonts w:asciiTheme="majorBidi" w:hAnsiTheme="majorBidi" w:cstheme="majorBidi"/>
            <w:noProof/>
            <w:webHidden/>
          </w:rPr>
          <w:fldChar w:fldCharType="begin"/>
        </w:r>
        <w:r w:rsidR="00624DF7" w:rsidRPr="00624DF7">
          <w:rPr>
            <w:rFonts w:asciiTheme="majorBidi" w:hAnsiTheme="majorBidi" w:cstheme="majorBidi"/>
            <w:noProof/>
            <w:webHidden/>
          </w:rPr>
          <w:instrText xml:space="preserve"> PAGEREF _Toc219826878 \h </w:instrText>
        </w:r>
        <w:r w:rsidRPr="00624DF7">
          <w:rPr>
            <w:rFonts w:asciiTheme="majorBidi" w:hAnsiTheme="majorBidi" w:cstheme="majorBidi"/>
            <w:noProof/>
            <w:webHidden/>
          </w:rPr>
        </w:r>
        <w:r w:rsidRPr="00624DF7">
          <w:rPr>
            <w:rFonts w:asciiTheme="majorBidi" w:hAnsiTheme="majorBidi" w:cstheme="majorBidi"/>
            <w:noProof/>
            <w:webHidden/>
          </w:rPr>
          <w:fldChar w:fldCharType="separate"/>
        </w:r>
        <w:r w:rsidR="005A2532">
          <w:rPr>
            <w:rFonts w:asciiTheme="majorBidi" w:hAnsiTheme="majorBidi" w:cstheme="majorBidi"/>
            <w:noProof/>
            <w:webHidden/>
          </w:rPr>
          <w:t>- 20 -</w:t>
        </w:r>
        <w:r w:rsidRPr="00624DF7">
          <w:rPr>
            <w:rFonts w:asciiTheme="majorBidi" w:hAnsiTheme="majorBidi" w:cstheme="majorBidi"/>
            <w:noProof/>
            <w:webHidden/>
          </w:rPr>
          <w:fldChar w:fldCharType="end"/>
        </w:r>
      </w:hyperlink>
    </w:p>
    <w:p w:rsidR="00624DF7" w:rsidRPr="00B021B6" w:rsidRDefault="00785927" w:rsidP="00B021B6">
      <w:pPr>
        <w:pStyle w:val="font6"/>
        <w:jc w:val="center"/>
        <w:rPr>
          <w:rFonts w:ascii="黑体" w:eastAsia="黑体" w:hAnsi="黑体" w:cstheme="majorBidi"/>
          <w:b w:val="0"/>
          <w:sz w:val="32"/>
          <w:szCs w:val="32"/>
          <w:lang w:val="zh-CN"/>
        </w:rPr>
      </w:pPr>
      <w:r w:rsidRPr="00624DF7">
        <w:rPr>
          <w:rFonts w:asciiTheme="majorBidi" w:hAnsiTheme="majorBidi" w:cstheme="majorBidi"/>
        </w:rPr>
        <w:lastRenderedPageBreak/>
        <w:fldChar w:fldCharType="end"/>
      </w:r>
      <w:bookmarkStart w:id="0" w:name="_Toc219825997"/>
      <w:bookmarkStart w:id="1" w:name="_Toc219826809"/>
      <w:bookmarkStart w:id="2" w:name="_Toc219826844"/>
      <w:r w:rsidR="00624DF7" w:rsidRPr="00B021B6">
        <w:rPr>
          <w:rFonts w:ascii="黑体" w:eastAsia="黑体" w:hAnsi="黑体" w:cstheme="majorBidi"/>
          <w:b w:val="0"/>
          <w:sz w:val="32"/>
          <w:szCs w:val="32"/>
          <w:lang w:val="zh-CN"/>
        </w:rPr>
        <w:t>前  言</w:t>
      </w:r>
      <w:bookmarkEnd w:id="0"/>
      <w:bookmarkEnd w:id="1"/>
      <w:bookmarkEnd w:id="2"/>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为全面贯彻党的十九大精神，落实《畜禽规模养殖污染防治条例》（国务院令第</w:t>
      </w:r>
      <w:r w:rsidRPr="00624DF7">
        <w:rPr>
          <w:rFonts w:asciiTheme="majorBidi" w:eastAsia="仿宋_GB2312" w:hAnsiTheme="majorBidi" w:cstheme="majorBidi"/>
          <w:color w:val="000000"/>
          <w:sz w:val="32"/>
          <w:szCs w:val="32"/>
        </w:rPr>
        <w:t>643</w:t>
      </w:r>
      <w:r w:rsidRPr="00624DF7">
        <w:rPr>
          <w:rFonts w:asciiTheme="majorBidi" w:eastAsia="仿宋_GB2312" w:cstheme="majorBidi"/>
          <w:color w:val="000000"/>
          <w:sz w:val="32"/>
          <w:szCs w:val="32"/>
        </w:rPr>
        <w:t>号）《水污染防治行动计划》（国发〔</w:t>
      </w:r>
      <w:r w:rsidRPr="00624DF7">
        <w:rPr>
          <w:rFonts w:asciiTheme="majorBidi" w:eastAsia="仿宋_GB2312" w:hAnsiTheme="majorBidi" w:cstheme="majorBidi"/>
          <w:color w:val="000000"/>
          <w:sz w:val="32"/>
          <w:szCs w:val="32"/>
        </w:rPr>
        <w:t>2015</w:t>
      </w:r>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17</w:t>
      </w:r>
      <w:r w:rsidRPr="00624DF7">
        <w:rPr>
          <w:rFonts w:asciiTheme="majorBidi" w:eastAsia="仿宋_GB2312" w:cstheme="majorBidi"/>
          <w:color w:val="000000"/>
          <w:sz w:val="32"/>
          <w:szCs w:val="32"/>
        </w:rPr>
        <w:t>号）等相关文件，国家相继出台了《国家环保部办公厅、农业部办公厅关于印发</w:t>
      </w:r>
      <w:r w:rsidRPr="00624DF7">
        <w:rPr>
          <w:rFonts w:asciiTheme="majorBidi" w:eastAsia="仿宋_GB2312" w:hAnsiTheme="majorBidi" w:cstheme="majorBidi"/>
          <w:color w:val="000000"/>
          <w:sz w:val="32"/>
          <w:szCs w:val="32"/>
        </w:rPr>
        <w:t>&lt;</w:t>
      </w:r>
      <w:r w:rsidRPr="00624DF7">
        <w:rPr>
          <w:rFonts w:asciiTheme="majorBidi" w:eastAsia="仿宋_GB2312" w:cstheme="majorBidi"/>
          <w:color w:val="000000"/>
          <w:sz w:val="32"/>
          <w:szCs w:val="32"/>
        </w:rPr>
        <w:t>畜禽禁养区划定技术指南</w:t>
      </w:r>
      <w:r w:rsidRPr="00624DF7">
        <w:rPr>
          <w:rFonts w:asciiTheme="majorBidi" w:eastAsia="仿宋_GB2312" w:hAnsiTheme="majorBidi" w:cstheme="majorBidi"/>
          <w:color w:val="000000"/>
          <w:sz w:val="32"/>
          <w:szCs w:val="32"/>
        </w:rPr>
        <w:t>&gt;</w:t>
      </w:r>
      <w:r w:rsidRPr="00624DF7">
        <w:rPr>
          <w:rFonts w:asciiTheme="majorBidi" w:eastAsia="仿宋_GB2312" w:cstheme="majorBidi"/>
          <w:color w:val="000000"/>
          <w:sz w:val="32"/>
          <w:szCs w:val="32"/>
        </w:rPr>
        <w:t>的通知》（</w:t>
      </w:r>
      <w:proofErr w:type="gramStart"/>
      <w:r w:rsidRPr="00624DF7">
        <w:rPr>
          <w:rFonts w:asciiTheme="majorBidi" w:eastAsia="仿宋_GB2312" w:cstheme="majorBidi"/>
          <w:color w:val="000000"/>
          <w:sz w:val="32"/>
          <w:szCs w:val="32"/>
        </w:rPr>
        <w:t>环办水体</w:t>
      </w:r>
      <w:proofErr w:type="gramEnd"/>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2016</w:t>
      </w:r>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99</w:t>
      </w:r>
      <w:r w:rsidRPr="00624DF7">
        <w:rPr>
          <w:rFonts w:asciiTheme="majorBidi" w:eastAsia="仿宋_GB2312" w:cstheme="majorBidi"/>
          <w:color w:val="000000"/>
          <w:sz w:val="32"/>
          <w:szCs w:val="32"/>
        </w:rPr>
        <w:t>号）和《农业部办公厅关于配合做好畜禽养殖禁养区划定工作的通知》（农办牧〔</w:t>
      </w:r>
      <w:r w:rsidRPr="00624DF7">
        <w:rPr>
          <w:rFonts w:asciiTheme="majorBidi" w:eastAsia="仿宋_GB2312" w:hAnsiTheme="majorBidi" w:cstheme="majorBidi"/>
          <w:color w:val="000000"/>
          <w:sz w:val="32"/>
          <w:szCs w:val="32"/>
        </w:rPr>
        <w:t>2016</w:t>
      </w:r>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21</w:t>
      </w:r>
      <w:r w:rsidRPr="00624DF7">
        <w:rPr>
          <w:rFonts w:asciiTheme="majorBidi" w:eastAsia="仿宋_GB2312" w:cstheme="majorBidi"/>
          <w:color w:val="000000"/>
          <w:sz w:val="32"/>
          <w:szCs w:val="32"/>
        </w:rPr>
        <w:t>号），要求以畜禽养殖业可持续发展和改善农村生态环境质量为目标，控制畜禽养殖业源头污染，促进畜禽养殖业持续健康发展，保障人民群众身</w:t>
      </w:r>
      <w:r w:rsidRPr="00624DF7">
        <w:rPr>
          <w:rFonts w:asciiTheme="majorBidi" w:eastAsia="仿宋_GB2312" w:cstheme="majorBidi"/>
          <w:color w:val="000000"/>
          <w:spacing w:val="-6"/>
          <w:sz w:val="32"/>
          <w:szCs w:val="32"/>
        </w:rPr>
        <w:t>体健康，实现改善生态环境和促进畜牧业可持续健康发展的双赢。</w:t>
      </w:r>
      <w:r w:rsidRPr="00624DF7">
        <w:rPr>
          <w:rFonts w:asciiTheme="majorBidi" w:eastAsia="仿宋_GB2312" w:hAnsiTheme="majorBidi" w:cstheme="majorBidi"/>
          <w:color w:val="000000"/>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按照国家、云南省统一部署，依据《昆明市农业局</w:t>
      </w: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昆明市环境保护局关于加快推进畜禽养殖禁养区划定工作进度的紧急通知》（</w:t>
      </w:r>
      <w:proofErr w:type="gramStart"/>
      <w:r w:rsidRPr="00624DF7">
        <w:rPr>
          <w:rFonts w:asciiTheme="majorBidi" w:eastAsia="仿宋_GB2312" w:cstheme="majorBidi"/>
          <w:color w:val="000000"/>
          <w:sz w:val="32"/>
          <w:szCs w:val="32"/>
        </w:rPr>
        <w:t>昆农通</w:t>
      </w:r>
      <w:proofErr w:type="gramEnd"/>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2018</w:t>
      </w:r>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27</w:t>
      </w:r>
      <w:r w:rsidRPr="00624DF7">
        <w:rPr>
          <w:rFonts w:asciiTheme="majorBidi" w:eastAsia="仿宋_GB2312" w:cstheme="majorBidi"/>
          <w:color w:val="000000"/>
          <w:sz w:val="32"/>
          <w:szCs w:val="32"/>
        </w:rPr>
        <w:t>号）和《西山区人民政府办公室关于印发昆明市西山区畜禽养殖禁养区划定工作方案的通知》等文件要求，昆明市西山区农林局于</w:t>
      </w:r>
      <w:r w:rsidRPr="00624DF7">
        <w:rPr>
          <w:rFonts w:asciiTheme="majorBidi" w:eastAsia="仿宋_GB2312" w:hAnsiTheme="majorBidi" w:cstheme="majorBidi"/>
          <w:color w:val="000000"/>
          <w:sz w:val="32"/>
          <w:szCs w:val="32"/>
        </w:rPr>
        <w:t>2018</w:t>
      </w:r>
      <w:r w:rsidRPr="00624DF7">
        <w:rPr>
          <w:rFonts w:asciiTheme="majorBidi" w:eastAsia="仿宋_GB2312" w:cstheme="majorBidi"/>
          <w:color w:val="000000"/>
          <w:sz w:val="32"/>
          <w:szCs w:val="32"/>
        </w:rPr>
        <w:t>年</w:t>
      </w:r>
      <w:r w:rsidRPr="00624DF7">
        <w:rPr>
          <w:rFonts w:asciiTheme="majorBidi" w:eastAsia="仿宋_GB2312" w:hAnsiTheme="majorBidi" w:cstheme="majorBidi"/>
          <w:color w:val="000000"/>
          <w:sz w:val="32"/>
          <w:szCs w:val="32"/>
        </w:rPr>
        <w:t>4</w:t>
      </w:r>
      <w:r w:rsidRPr="00624DF7">
        <w:rPr>
          <w:rFonts w:asciiTheme="majorBidi" w:eastAsia="仿宋_GB2312" w:cstheme="majorBidi"/>
          <w:color w:val="000000"/>
          <w:sz w:val="32"/>
          <w:szCs w:val="32"/>
        </w:rPr>
        <w:t>月底组织召开了西山区畜禽养殖禁养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工作推进会。按照</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全区统一领导，部门分工协作，区农林局、区环保局、区水务局、区国土资源分局、区规划局、区财政局、区城管执法局、各街道办事处、西山风景区管理局各方共同参与</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的原则，为科学划定西山区畜禽养殖禁养</w:t>
      </w:r>
      <w:r w:rsidRPr="00624DF7">
        <w:rPr>
          <w:rFonts w:asciiTheme="majorBidi" w:eastAsia="仿宋_GB2312" w:cstheme="majorBidi"/>
          <w:color w:val="000000"/>
          <w:sz w:val="32"/>
          <w:szCs w:val="32"/>
        </w:rPr>
        <w:lastRenderedPageBreak/>
        <w:t>区范围，推进畜禽养殖污染防治，引导畜牧业绿色发展，实现畜禽养殖业与环境保护协调发展的目标，在现有《昆明市人民政府关于在</w:t>
      </w: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一湖两江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流域禁止畜禽养殖的规定》（昆明市人民政府公告第</w:t>
      </w:r>
      <w:r w:rsidRPr="00624DF7">
        <w:rPr>
          <w:rFonts w:asciiTheme="majorBidi" w:eastAsia="仿宋_GB2312" w:hAnsiTheme="majorBidi" w:cstheme="majorBidi"/>
          <w:color w:val="000000"/>
          <w:sz w:val="32"/>
          <w:szCs w:val="32"/>
        </w:rPr>
        <w:t xml:space="preserve">28 </w:t>
      </w:r>
      <w:r w:rsidRPr="00624DF7">
        <w:rPr>
          <w:rFonts w:asciiTheme="majorBidi" w:eastAsia="仿宋_GB2312" w:cstheme="majorBidi"/>
          <w:color w:val="000000"/>
          <w:sz w:val="32"/>
          <w:szCs w:val="32"/>
        </w:rPr>
        <w:t>号）的基础上，依照环保部办公厅、农业部办公厅《关于印发</w:t>
      </w:r>
      <w:r w:rsidRPr="00624DF7">
        <w:rPr>
          <w:rFonts w:asciiTheme="majorBidi" w:eastAsia="仿宋_GB2312" w:hAnsiTheme="majorBidi" w:cstheme="majorBidi"/>
          <w:color w:val="000000"/>
          <w:sz w:val="32"/>
          <w:szCs w:val="32"/>
        </w:rPr>
        <w:t>&lt;</w:t>
      </w:r>
      <w:r w:rsidRPr="00624DF7">
        <w:rPr>
          <w:rFonts w:asciiTheme="majorBidi" w:eastAsia="仿宋_GB2312" w:cstheme="majorBidi"/>
          <w:color w:val="000000"/>
          <w:sz w:val="32"/>
          <w:szCs w:val="32"/>
        </w:rPr>
        <w:t>畜禽养殖禁养区划定技术指南</w:t>
      </w:r>
      <w:r w:rsidRPr="00624DF7">
        <w:rPr>
          <w:rFonts w:asciiTheme="majorBidi" w:eastAsia="仿宋_GB2312" w:hAnsiTheme="majorBidi" w:cstheme="majorBidi"/>
          <w:color w:val="000000"/>
          <w:sz w:val="32"/>
          <w:szCs w:val="32"/>
        </w:rPr>
        <w:t>&gt;</w:t>
      </w:r>
      <w:r w:rsidRPr="00624DF7">
        <w:rPr>
          <w:rFonts w:asciiTheme="majorBidi" w:eastAsia="仿宋_GB2312" w:cstheme="majorBidi"/>
          <w:color w:val="000000"/>
          <w:sz w:val="32"/>
          <w:szCs w:val="32"/>
        </w:rPr>
        <w:t>的通知》（</w:t>
      </w:r>
      <w:proofErr w:type="gramStart"/>
      <w:r w:rsidRPr="00624DF7">
        <w:rPr>
          <w:rFonts w:asciiTheme="majorBidi" w:eastAsia="仿宋_GB2312" w:cstheme="majorBidi"/>
          <w:color w:val="000000"/>
          <w:sz w:val="32"/>
          <w:szCs w:val="32"/>
        </w:rPr>
        <w:t>环办水体</w:t>
      </w:r>
      <w:proofErr w:type="gramEnd"/>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2016</w:t>
      </w:r>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 xml:space="preserve">99 </w:t>
      </w:r>
      <w:r w:rsidRPr="00624DF7">
        <w:rPr>
          <w:rFonts w:asciiTheme="majorBidi" w:eastAsia="仿宋_GB2312" w:cstheme="majorBidi"/>
          <w:color w:val="000000"/>
          <w:sz w:val="32"/>
          <w:szCs w:val="32"/>
        </w:rPr>
        <w:t>号）要求，结合辖区实际</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由区农林局、区环保局共同牵头负责，各相关单位按各自职责范围开展全区畜禽养殖禁养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工作。</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深入贯彻十八大以来生态文明建设和绿色发展系列部署精神，突出保护优先、绿色发展、循环发展，以保障生态环境安全、控制农业面源污染、优化畜禽养殖产业布局为目的，坚持</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统筹兼顾、科学可行、依法合</w:t>
      </w:r>
      <w:proofErr w:type="gramStart"/>
      <w:r w:rsidRPr="00624DF7">
        <w:rPr>
          <w:rFonts w:asciiTheme="majorBidi" w:eastAsia="仿宋_GB2312" w:cstheme="majorBidi"/>
          <w:color w:val="000000"/>
          <w:sz w:val="32"/>
          <w:szCs w:val="32"/>
        </w:rPr>
        <w:t>规</w:t>
      </w:r>
      <w:proofErr w:type="gramEnd"/>
      <w:r w:rsidRPr="00624DF7">
        <w:rPr>
          <w:rFonts w:asciiTheme="majorBidi" w:eastAsia="仿宋_GB2312" w:cstheme="majorBidi"/>
          <w:color w:val="000000"/>
          <w:sz w:val="32"/>
          <w:szCs w:val="32"/>
        </w:rPr>
        <w:t>、疏堵结合</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的基本原则，以畜禽养殖业可持续发展和改善生态环境质量为切入点，在与城乡总体规划、土地利用规划、主体功能区规划、生态功能区规划以及产业发展空间规划相协调的前提下，将饮用水水源保护区、自然保护区、风景名胜区、城镇居民区、文化教育科学研究区等区域作为重点，科学划定畜禽养殖禁养区，从源头上加强畜禽养殖污染控制，实现畜禽养殖业的分区管理，促进我区畜禽养殖业与生态环境保护全面协调发展。</w:t>
      </w:r>
      <w:bookmarkStart w:id="3" w:name="_Toc491605877"/>
      <w:bookmarkStart w:id="4" w:name="_Toc217704996"/>
      <w:bookmarkStart w:id="5" w:name="_Toc217705115"/>
      <w:bookmarkStart w:id="6" w:name="_Toc218011344"/>
      <w:bookmarkStart w:id="7" w:name="_Toc218655391"/>
      <w:bookmarkStart w:id="8" w:name="_Toc219825998"/>
      <w:bookmarkStart w:id="9" w:name="_Toc219826810"/>
      <w:bookmarkStart w:id="10" w:name="_Toc219826845"/>
    </w:p>
    <w:p w:rsidR="008942B3" w:rsidRDefault="008942B3" w:rsidP="00624DF7">
      <w:pPr>
        <w:tabs>
          <w:tab w:val="left" w:pos="1940"/>
        </w:tabs>
        <w:spacing w:beforeLines="50" w:afterLines="50"/>
        <w:jc w:val="center"/>
        <w:rPr>
          <w:rFonts w:asciiTheme="majorBidi" w:eastAsia="方正小标宋简体" w:cstheme="majorBidi"/>
          <w:sz w:val="44"/>
          <w:szCs w:val="44"/>
        </w:rPr>
      </w:pPr>
    </w:p>
    <w:p w:rsidR="00624DF7" w:rsidRPr="00B021B6" w:rsidRDefault="00624DF7" w:rsidP="00B021B6">
      <w:pPr>
        <w:pStyle w:val="font6"/>
        <w:jc w:val="center"/>
        <w:rPr>
          <w:rFonts w:ascii="黑体" w:eastAsia="黑体" w:hAnsi="黑体" w:cstheme="majorBidi"/>
          <w:b w:val="0"/>
          <w:sz w:val="32"/>
          <w:szCs w:val="32"/>
          <w:lang w:val="zh-CN"/>
        </w:rPr>
      </w:pPr>
      <w:r w:rsidRPr="00B021B6">
        <w:rPr>
          <w:rFonts w:ascii="黑体" w:eastAsia="黑体" w:hAnsi="黑体" w:cstheme="majorBidi"/>
          <w:b w:val="0"/>
          <w:sz w:val="32"/>
          <w:szCs w:val="32"/>
          <w:lang w:val="zh-CN"/>
        </w:rPr>
        <w:t>第一</w:t>
      </w:r>
      <w:bookmarkEnd w:id="3"/>
      <w:bookmarkEnd w:id="4"/>
      <w:bookmarkEnd w:id="5"/>
      <w:bookmarkEnd w:id="6"/>
      <w:bookmarkEnd w:id="7"/>
      <w:r w:rsidRPr="00B021B6">
        <w:rPr>
          <w:rFonts w:ascii="黑体" w:eastAsia="黑体" w:hAnsi="黑体" w:cstheme="majorBidi"/>
          <w:b w:val="0"/>
          <w:sz w:val="32"/>
          <w:szCs w:val="32"/>
          <w:lang w:val="zh-CN"/>
        </w:rPr>
        <w:t>条 总 则</w:t>
      </w:r>
      <w:bookmarkStart w:id="11" w:name="_Toc491605879"/>
      <w:bookmarkStart w:id="12" w:name="_Toc217704998"/>
      <w:bookmarkStart w:id="13" w:name="_Toc217705117"/>
      <w:bookmarkStart w:id="14" w:name="_Toc218011346"/>
      <w:bookmarkStart w:id="15" w:name="_Toc218655393"/>
      <w:bookmarkStart w:id="16" w:name="_Toc219825999"/>
      <w:bookmarkStart w:id="17" w:name="_Toc219826811"/>
      <w:bookmarkStart w:id="18" w:name="_Toc219826846"/>
      <w:bookmarkEnd w:id="8"/>
      <w:bookmarkEnd w:id="9"/>
      <w:bookmarkEnd w:id="10"/>
    </w:p>
    <w:p w:rsidR="00624DF7" w:rsidRPr="00624DF7" w:rsidRDefault="00624DF7" w:rsidP="00624DF7">
      <w:pPr>
        <w:ind w:firstLineChars="200" w:firstLine="640"/>
        <w:jc w:val="left"/>
        <w:rPr>
          <w:rFonts w:asciiTheme="majorBidi" w:eastAsia="黑体" w:hAnsiTheme="majorBidi" w:cstheme="majorBidi"/>
          <w:kern w:val="0"/>
          <w:sz w:val="32"/>
          <w:szCs w:val="32"/>
        </w:rPr>
      </w:pPr>
      <w:r w:rsidRPr="00624DF7">
        <w:rPr>
          <w:rFonts w:asciiTheme="majorBidi" w:eastAsia="黑体" w:cstheme="majorBidi"/>
          <w:sz w:val="32"/>
          <w:szCs w:val="32"/>
        </w:rPr>
        <w:t>一、划定依据</w:t>
      </w:r>
      <w:bookmarkStart w:id="19" w:name="_Toc491605880"/>
      <w:bookmarkStart w:id="20" w:name="_Toc217704999"/>
      <w:bookmarkStart w:id="21" w:name="_Toc217705118"/>
      <w:bookmarkStart w:id="22" w:name="_Toc218011347"/>
      <w:bookmarkStart w:id="23" w:name="_Toc218655394"/>
      <w:bookmarkStart w:id="24" w:name="_Toc219826000"/>
      <w:bookmarkStart w:id="25" w:name="_Toc219826812"/>
      <w:bookmarkStart w:id="26" w:name="_Toc219826847"/>
      <w:bookmarkEnd w:id="11"/>
      <w:bookmarkEnd w:id="12"/>
      <w:bookmarkEnd w:id="13"/>
      <w:bookmarkEnd w:id="14"/>
      <w:bookmarkEnd w:id="15"/>
      <w:bookmarkEnd w:id="16"/>
      <w:bookmarkEnd w:id="17"/>
      <w:bookmarkEnd w:id="18"/>
    </w:p>
    <w:p w:rsidR="00624DF7" w:rsidRPr="00624DF7" w:rsidRDefault="00624DF7" w:rsidP="00624DF7">
      <w:pPr>
        <w:ind w:firstLineChars="200" w:firstLine="640"/>
        <w:jc w:val="left"/>
        <w:rPr>
          <w:rFonts w:asciiTheme="majorBidi" w:eastAsia="黑体" w:hAnsiTheme="majorBidi" w:cstheme="majorBidi"/>
          <w:kern w:val="0"/>
          <w:sz w:val="32"/>
          <w:szCs w:val="32"/>
        </w:rPr>
      </w:pPr>
      <w:r w:rsidRPr="00624DF7">
        <w:rPr>
          <w:rFonts w:asciiTheme="majorBidi" w:eastAsia="楷体_GB2312" w:cstheme="majorBidi"/>
          <w:bCs/>
          <w:sz w:val="32"/>
          <w:szCs w:val="32"/>
        </w:rPr>
        <w:t>（一）国家法律、法规及部门规章</w:t>
      </w:r>
      <w:bookmarkEnd w:id="19"/>
      <w:bookmarkEnd w:id="20"/>
      <w:bookmarkEnd w:id="21"/>
      <w:bookmarkEnd w:id="22"/>
      <w:bookmarkEnd w:id="23"/>
      <w:bookmarkEnd w:id="24"/>
      <w:bookmarkEnd w:id="25"/>
      <w:bookmarkEnd w:id="26"/>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1.</w:t>
      </w:r>
      <w:r w:rsidRPr="00624DF7">
        <w:rPr>
          <w:rFonts w:asciiTheme="majorBidi" w:eastAsia="仿宋_GB2312" w:cstheme="majorBidi"/>
          <w:color w:val="000000"/>
          <w:sz w:val="32"/>
          <w:szCs w:val="32"/>
        </w:rPr>
        <w:t>《中华人民共和国环境保护法》</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2.</w:t>
      </w:r>
      <w:r w:rsidRPr="00624DF7">
        <w:rPr>
          <w:rFonts w:asciiTheme="majorBidi" w:eastAsia="仿宋_GB2312" w:cstheme="majorBidi"/>
          <w:color w:val="000000"/>
          <w:sz w:val="32"/>
          <w:szCs w:val="32"/>
        </w:rPr>
        <w:t>《中华人民共和国水污染防治法》</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3.</w:t>
      </w:r>
      <w:r w:rsidRPr="00624DF7">
        <w:rPr>
          <w:rFonts w:asciiTheme="majorBidi" w:eastAsia="仿宋_GB2312" w:cstheme="majorBidi"/>
          <w:color w:val="000000"/>
          <w:sz w:val="32"/>
          <w:szCs w:val="32"/>
        </w:rPr>
        <w:t>《中华人民共和国畜牧法》</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4.</w:t>
      </w:r>
      <w:r w:rsidRPr="00624DF7">
        <w:rPr>
          <w:rFonts w:asciiTheme="majorBidi" w:eastAsia="仿宋_GB2312" w:cstheme="majorBidi"/>
          <w:color w:val="000000"/>
          <w:sz w:val="32"/>
          <w:szCs w:val="32"/>
        </w:rPr>
        <w:t>《中华人民共和国动物防疫法》</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5.</w:t>
      </w:r>
      <w:r w:rsidRPr="00624DF7">
        <w:rPr>
          <w:rFonts w:asciiTheme="majorBidi" w:eastAsia="仿宋_GB2312" w:cstheme="majorBidi"/>
          <w:color w:val="000000"/>
          <w:sz w:val="32"/>
          <w:szCs w:val="32"/>
        </w:rPr>
        <w:t>《中华人民共和国自然保护区条例》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6.</w:t>
      </w:r>
      <w:r w:rsidRPr="00624DF7">
        <w:rPr>
          <w:rFonts w:asciiTheme="majorBidi" w:eastAsia="仿宋_GB2312" w:cstheme="majorBidi"/>
          <w:color w:val="000000"/>
          <w:sz w:val="32"/>
          <w:szCs w:val="32"/>
        </w:rPr>
        <w:t>《水污染防治行动计划》</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7.</w:t>
      </w:r>
      <w:r w:rsidRPr="00624DF7">
        <w:rPr>
          <w:rFonts w:asciiTheme="majorBidi" w:eastAsia="仿宋_GB2312" w:cstheme="majorBidi"/>
          <w:color w:val="000000"/>
          <w:sz w:val="32"/>
          <w:szCs w:val="32"/>
        </w:rPr>
        <w:t>《畜禽规模养殖污染防治条例》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8.</w:t>
      </w:r>
      <w:r w:rsidRPr="00624DF7">
        <w:rPr>
          <w:rFonts w:asciiTheme="majorBidi" w:eastAsia="仿宋_GB2312" w:cstheme="majorBidi"/>
          <w:color w:val="000000"/>
          <w:sz w:val="32"/>
          <w:szCs w:val="32"/>
        </w:rPr>
        <w:t>《风景名胜区条例》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9.</w:t>
      </w:r>
      <w:r w:rsidRPr="00624DF7">
        <w:rPr>
          <w:rFonts w:asciiTheme="majorBidi" w:eastAsia="仿宋_GB2312" w:cstheme="majorBidi"/>
          <w:color w:val="000000"/>
          <w:sz w:val="32"/>
          <w:szCs w:val="32"/>
        </w:rPr>
        <w:t>《动物防疫条件审查办法》等</w:t>
      </w:r>
      <w:bookmarkStart w:id="27" w:name="_Toc491605881"/>
      <w:bookmarkStart w:id="28" w:name="_Toc217705000"/>
      <w:bookmarkStart w:id="29" w:name="_Toc217705119"/>
      <w:bookmarkStart w:id="30" w:name="_Toc218011348"/>
      <w:bookmarkStart w:id="31" w:name="_Toc218655395"/>
      <w:bookmarkStart w:id="32" w:name="_Toc219826001"/>
      <w:bookmarkStart w:id="33" w:name="_Toc219826813"/>
      <w:bookmarkStart w:id="34" w:name="_Toc219826848"/>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楷体_GB2312" w:cstheme="majorBidi"/>
          <w:bCs/>
          <w:sz w:val="32"/>
          <w:szCs w:val="32"/>
        </w:rPr>
        <w:t>（二）地方性法规、单行条例、规章</w:t>
      </w:r>
      <w:bookmarkEnd w:id="27"/>
      <w:bookmarkEnd w:id="28"/>
      <w:bookmarkEnd w:id="29"/>
      <w:bookmarkEnd w:id="30"/>
      <w:bookmarkEnd w:id="31"/>
      <w:bookmarkEnd w:id="32"/>
      <w:bookmarkEnd w:id="33"/>
      <w:bookmarkEnd w:id="34"/>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1.</w:t>
      </w:r>
      <w:r w:rsidRPr="00624DF7">
        <w:rPr>
          <w:rFonts w:asciiTheme="majorBidi" w:eastAsia="仿宋_GB2312" w:cstheme="majorBidi"/>
          <w:color w:val="000000"/>
          <w:sz w:val="32"/>
          <w:szCs w:val="32"/>
        </w:rPr>
        <w:t>《云南省环境保护条例》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2.</w:t>
      </w:r>
      <w:r w:rsidRPr="00624DF7">
        <w:rPr>
          <w:rFonts w:asciiTheme="majorBidi" w:eastAsia="仿宋_GB2312" w:cstheme="majorBidi"/>
          <w:color w:val="000000"/>
          <w:sz w:val="32"/>
          <w:szCs w:val="32"/>
        </w:rPr>
        <w:t>《云南省自然保护区管理条例》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3.</w:t>
      </w:r>
      <w:r w:rsidRPr="00624DF7">
        <w:rPr>
          <w:rFonts w:asciiTheme="majorBidi" w:eastAsia="仿宋_GB2312" w:cstheme="majorBidi"/>
          <w:color w:val="000000"/>
          <w:sz w:val="32"/>
          <w:szCs w:val="32"/>
        </w:rPr>
        <w:t>《云南省城乡规划条例》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4.</w:t>
      </w:r>
      <w:r w:rsidRPr="00624DF7">
        <w:rPr>
          <w:rFonts w:asciiTheme="majorBidi" w:eastAsia="仿宋_GB2312" w:cstheme="majorBidi"/>
          <w:color w:val="000000"/>
          <w:sz w:val="32"/>
          <w:szCs w:val="32"/>
        </w:rPr>
        <w:t>《云南省湿地保护条例》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5.</w:t>
      </w:r>
      <w:r w:rsidRPr="00624DF7">
        <w:rPr>
          <w:rFonts w:asciiTheme="majorBidi" w:eastAsia="仿宋_GB2312" w:cstheme="majorBidi"/>
          <w:color w:val="000000"/>
          <w:sz w:val="32"/>
          <w:szCs w:val="32"/>
        </w:rPr>
        <w:t>《云南省风景名胜区条例》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lastRenderedPageBreak/>
        <w:t>6.</w:t>
      </w:r>
      <w:r w:rsidRPr="00624DF7">
        <w:rPr>
          <w:rFonts w:asciiTheme="majorBidi" w:eastAsia="仿宋_GB2312" w:cstheme="majorBidi"/>
          <w:color w:val="000000"/>
          <w:sz w:val="32"/>
          <w:szCs w:val="32"/>
        </w:rPr>
        <w:t>《云南省农业环境保护条例》</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7.</w:t>
      </w:r>
      <w:r w:rsidRPr="00624DF7">
        <w:rPr>
          <w:rFonts w:asciiTheme="majorBidi" w:eastAsia="仿宋_GB2312" w:cstheme="majorBidi"/>
          <w:color w:val="000000"/>
          <w:sz w:val="32"/>
          <w:szCs w:val="32"/>
        </w:rPr>
        <w:t>《滇池保护条例》及其他有关单项地方立法。</w:t>
      </w:r>
      <w:bookmarkStart w:id="35" w:name="_Toc491605882"/>
      <w:bookmarkStart w:id="36" w:name="_Toc217705001"/>
      <w:bookmarkStart w:id="37" w:name="_Toc217705120"/>
      <w:bookmarkStart w:id="38" w:name="_Toc218011349"/>
      <w:bookmarkStart w:id="39" w:name="_Toc218655396"/>
      <w:bookmarkStart w:id="40" w:name="_Toc219826002"/>
      <w:bookmarkStart w:id="41" w:name="_Toc219826814"/>
      <w:bookmarkStart w:id="42" w:name="_Toc219826849"/>
    </w:p>
    <w:p w:rsidR="00624DF7" w:rsidRPr="00624DF7" w:rsidRDefault="00624DF7" w:rsidP="00624DF7">
      <w:pPr>
        <w:ind w:firstLineChars="200" w:firstLine="640"/>
        <w:rPr>
          <w:rFonts w:asciiTheme="majorBidi" w:eastAsia="楷体_GB2312" w:hAnsiTheme="majorBidi" w:cstheme="majorBidi"/>
          <w:color w:val="000000"/>
          <w:sz w:val="32"/>
          <w:szCs w:val="32"/>
        </w:rPr>
      </w:pPr>
      <w:r w:rsidRPr="00624DF7">
        <w:rPr>
          <w:rFonts w:asciiTheme="majorBidi" w:eastAsia="楷体_GB2312" w:cstheme="majorBidi"/>
          <w:bCs/>
          <w:sz w:val="32"/>
          <w:szCs w:val="32"/>
        </w:rPr>
        <w:t>（三）相关规划</w:t>
      </w:r>
      <w:bookmarkEnd w:id="35"/>
      <w:bookmarkEnd w:id="36"/>
      <w:bookmarkEnd w:id="37"/>
      <w:bookmarkEnd w:id="38"/>
      <w:bookmarkEnd w:id="39"/>
      <w:bookmarkEnd w:id="40"/>
      <w:bookmarkEnd w:id="41"/>
      <w:bookmarkEnd w:id="42"/>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1.</w:t>
      </w:r>
      <w:r w:rsidRPr="00624DF7">
        <w:rPr>
          <w:rFonts w:asciiTheme="majorBidi" w:eastAsia="仿宋_GB2312" w:cstheme="majorBidi"/>
          <w:color w:val="000000"/>
          <w:sz w:val="32"/>
          <w:szCs w:val="32"/>
        </w:rPr>
        <w:t>《云南省土地利用总体规划（</w:t>
      </w:r>
      <w:r w:rsidRPr="00624DF7">
        <w:rPr>
          <w:rFonts w:asciiTheme="majorBidi" w:eastAsia="仿宋_GB2312" w:hAnsiTheme="majorBidi" w:cstheme="majorBidi"/>
          <w:color w:val="000000"/>
          <w:sz w:val="32"/>
          <w:szCs w:val="32"/>
        </w:rPr>
        <w:t>2006-2020</w:t>
      </w:r>
      <w:r w:rsidRPr="00624DF7">
        <w:rPr>
          <w:rFonts w:asciiTheme="majorBidi" w:eastAsia="仿宋_GB2312" w:cstheme="majorBidi"/>
          <w:color w:val="000000"/>
          <w:sz w:val="32"/>
          <w:szCs w:val="32"/>
        </w:rPr>
        <w:t>年）》</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2.</w:t>
      </w:r>
      <w:r w:rsidRPr="00624DF7">
        <w:rPr>
          <w:rFonts w:asciiTheme="majorBidi" w:eastAsia="仿宋_GB2312" w:cstheme="majorBidi"/>
          <w:color w:val="000000"/>
          <w:sz w:val="32"/>
          <w:szCs w:val="32"/>
        </w:rPr>
        <w:t>《云南省国民经济和社会发展第十三个五年规划纲要》</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3.</w:t>
      </w:r>
      <w:r w:rsidRPr="00624DF7">
        <w:rPr>
          <w:rFonts w:asciiTheme="majorBidi" w:eastAsia="仿宋_GB2312" w:cstheme="majorBidi"/>
          <w:color w:val="000000"/>
          <w:sz w:val="32"/>
          <w:szCs w:val="32"/>
        </w:rPr>
        <w:t>《云南省新型城镇化规划》（</w:t>
      </w:r>
      <w:r w:rsidRPr="00624DF7">
        <w:rPr>
          <w:rFonts w:asciiTheme="majorBidi" w:eastAsia="仿宋_GB2312" w:hAnsiTheme="majorBidi" w:cstheme="majorBidi"/>
          <w:color w:val="000000"/>
          <w:sz w:val="32"/>
          <w:szCs w:val="32"/>
        </w:rPr>
        <w:t>2014-2020</w:t>
      </w:r>
      <w:r w:rsidRPr="00624DF7">
        <w:rPr>
          <w:rFonts w:asciiTheme="majorBidi" w:eastAsia="仿宋_GB2312" w:cstheme="majorBidi"/>
          <w:color w:val="000000"/>
          <w:sz w:val="32"/>
          <w:szCs w:val="32"/>
        </w:rPr>
        <w:t>年）</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4.</w:t>
      </w:r>
      <w:r w:rsidRPr="00624DF7">
        <w:rPr>
          <w:rFonts w:asciiTheme="majorBidi" w:eastAsia="仿宋_GB2312" w:cstheme="majorBidi"/>
          <w:color w:val="000000"/>
          <w:sz w:val="32"/>
          <w:szCs w:val="32"/>
        </w:rPr>
        <w:t>《昆明市西山区土地利用总体规划》（</w:t>
      </w:r>
      <w:r w:rsidRPr="00624DF7">
        <w:rPr>
          <w:rFonts w:asciiTheme="majorBidi" w:eastAsia="仿宋_GB2312" w:hAnsiTheme="majorBidi" w:cstheme="majorBidi"/>
          <w:color w:val="000000"/>
          <w:sz w:val="32"/>
          <w:szCs w:val="32"/>
        </w:rPr>
        <w:t>2010-2020</w:t>
      </w:r>
      <w:r w:rsidRPr="00624DF7">
        <w:rPr>
          <w:rFonts w:asciiTheme="majorBidi" w:eastAsia="仿宋_GB2312" w:cstheme="majorBidi"/>
          <w:color w:val="000000"/>
          <w:sz w:val="32"/>
          <w:szCs w:val="32"/>
        </w:rPr>
        <w:t>年）调整完善方案</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5.</w:t>
      </w:r>
      <w:r w:rsidRPr="00624DF7">
        <w:rPr>
          <w:rFonts w:asciiTheme="majorBidi" w:eastAsia="仿宋_GB2312" w:cstheme="majorBidi"/>
          <w:color w:val="000000"/>
          <w:sz w:val="32"/>
          <w:szCs w:val="32"/>
        </w:rPr>
        <w:t>《昆明市西山区永久基本农田划定方案》等</w:t>
      </w:r>
      <w:bookmarkStart w:id="43" w:name="_Toc217705002"/>
      <w:bookmarkStart w:id="44" w:name="_Toc217705121"/>
      <w:bookmarkStart w:id="45" w:name="_Toc218011350"/>
      <w:bookmarkStart w:id="46" w:name="_Toc218655397"/>
      <w:bookmarkStart w:id="47" w:name="_Toc219826003"/>
      <w:bookmarkStart w:id="48" w:name="_Toc219826815"/>
      <w:bookmarkStart w:id="49" w:name="_Toc219826850"/>
    </w:p>
    <w:p w:rsidR="00624DF7" w:rsidRPr="00624DF7" w:rsidRDefault="00624DF7" w:rsidP="00624DF7">
      <w:pPr>
        <w:ind w:firstLineChars="200" w:firstLine="640"/>
        <w:rPr>
          <w:rFonts w:asciiTheme="majorBidi" w:eastAsia="楷体_GB2312" w:hAnsiTheme="majorBidi" w:cstheme="majorBidi"/>
          <w:color w:val="000000"/>
          <w:sz w:val="32"/>
          <w:szCs w:val="32"/>
        </w:rPr>
      </w:pPr>
      <w:r w:rsidRPr="00624DF7">
        <w:rPr>
          <w:rFonts w:asciiTheme="majorBidi" w:eastAsia="楷体_GB2312" w:cstheme="majorBidi"/>
          <w:bCs/>
          <w:sz w:val="32"/>
          <w:szCs w:val="32"/>
        </w:rPr>
        <w:t>（四）主要政策文件及技术规范</w:t>
      </w:r>
      <w:bookmarkEnd w:id="43"/>
      <w:bookmarkEnd w:id="44"/>
      <w:bookmarkEnd w:id="45"/>
      <w:bookmarkEnd w:id="46"/>
      <w:bookmarkEnd w:id="47"/>
      <w:bookmarkEnd w:id="48"/>
      <w:bookmarkEnd w:id="49"/>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1.</w:t>
      </w:r>
      <w:r w:rsidRPr="00624DF7">
        <w:rPr>
          <w:rFonts w:asciiTheme="majorBidi" w:eastAsia="仿宋_GB2312" w:cstheme="majorBidi"/>
          <w:color w:val="000000"/>
          <w:sz w:val="32"/>
          <w:szCs w:val="32"/>
        </w:rPr>
        <w:t>《畜禽养殖业污染防治技术规范》（</w:t>
      </w:r>
      <w:r w:rsidRPr="00624DF7">
        <w:rPr>
          <w:rFonts w:asciiTheme="majorBidi" w:eastAsia="仿宋_GB2312" w:hAnsiTheme="majorBidi" w:cstheme="majorBidi"/>
          <w:color w:val="000000"/>
          <w:sz w:val="32"/>
          <w:szCs w:val="32"/>
        </w:rPr>
        <w:t>HJ/T338—2007</w:t>
      </w:r>
      <w:r w:rsidRPr="00624DF7">
        <w:rPr>
          <w:rFonts w:asciiTheme="majorBidi" w:eastAsia="仿宋_GB2312" w:cstheme="majorBidi"/>
          <w:color w:val="000000"/>
          <w:sz w:val="32"/>
          <w:szCs w:val="32"/>
        </w:rPr>
        <w:t>）</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2.</w:t>
      </w:r>
      <w:r w:rsidRPr="00624DF7">
        <w:rPr>
          <w:rFonts w:asciiTheme="majorBidi" w:eastAsia="仿宋_GB2312" w:cstheme="majorBidi"/>
          <w:color w:val="000000"/>
          <w:sz w:val="32"/>
          <w:szCs w:val="32"/>
        </w:rPr>
        <w:t>《饮用水水源保护区划分技术规范》</w:t>
      </w:r>
    </w:p>
    <w:p w:rsidR="00624DF7" w:rsidRPr="00624DF7" w:rsidRDefault="00624DF7" w:rsidP="00624DF7">
      <w:pPr>
        <w:ind w:firstLineChars="200" w:firstLine="616"/>
        <w:rPr>
          <w:rFonts w:asciiTheme="majorBidi" w:eastAsia="仿宋_GB2312" w:hAnsiTheme="majorBidi" w:cstheme="majorBidi"/>
          <w:color w:val="000000"/>
          <w:spacing w:val="-6"/>
          <w:sz w:val="32"/>
          <w:szCs w:val="32"/>
        </w:rPr>
      </w:pPr>
      <w:r w:rsidRPr="00624DF7">
        <w:rPr>
          <w:rFonts w:asciiTheme="majorBidi" w:eastAsia="仿宋_GB2312" w:hAnsiTheme="majorBidi" w:cstheme="majorBidi"/>
          <w:color w:val="000000"/>
          <w:spacing w:val="-6"/>
          <w:sz w:val="32"/>
          <w:szCs w:val="32"/>
        </w:rPr>
        <w:t>3.</w:t>
      </w:r>
      <w:r w:rsidRPr="00624DF7">
        <w:rPr>
          <w:rFonts w:asciiTheme="majorBidi" w:eastAsia="仿宋_GB2312" w:cstheme="majorBidi"/>
          <w:color w:val="000000"/>
          <w:spacing w:val="-6"/>
          <w:sz w:val="32"/>
          <w:szCs w:val="32"/>
        </w:rPr>
        <w:t>《昆明市人民政府关于</w:t>
      </w:r>
      <w:r w:rsidRPr="00624DF7">
        <w:rPr>
          <w:rFonts w:asciiTheme="majorBidi" w:eastAsia="仿宋_GB2312" w:hAnsiTheme="majorBidi" w:cstheme="majorBidi"/>
          <w:color w:val="000000"/>
          <w:spacing w:val="-6"/>
          <w:sz w:val="32"/>
          <w:szCs w:val="32"/>
        </w:rPr>
        <w:t>“</w:t>
      </w:r>
      <w:r w:rsidRPr="00624DF7">
        <w:rPr>
          <w:rFonts w:asciiTheme="majorBidi" w:eastAsia="仿宋_GB2312" w:cstheme="majorBidi"/>
          <w:color w:val="000000"/>
          <w:spacing w:val="-6"/>
          <w:sz w:val="32"/>
          <w:szCs w:val="32"/>
        </w:rPr>
        <w:t>一湖两江</w:t>
      </w:r>
      <w:r w:rsidRPr="00624DF7">
        <w:rPr>
          <w:rFonts w:asciiTheme="majorBidi" w:eastAsia="仿宋_GB2312" w:hAnsiTheme="majorBidi" w:cstheme="majorBidi"/>
          <w:color w:val="000000"/>
          <w:spacing w:val="-6"/>
          <w:sz w:val="32"/>
          <w:szCs w:val="32"/>
        </w:rPr>
        <w:t>”</w:t>
      </w:r>
      <w:r w:rsidRPr="00624DF7">
        <w:rPr>
          <w:rFonts w:asciiTheme="majorBidi" w:eastAsia="仿宋_GB2312" w:cstheme="majorBidi"/>
          <w:color w:val="000000"/>
          <w:spacing w:val="-6"/>
          <w:sz w:val="32"/>
          <w:szCs w:val="32"/>
        </w:rPr>
        <w:t>流域禁止畜禽养殖的规定》</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4.</w:t>
      </w:r>
      <w:r w:rsidRPr="00624DF7">
        <w:rPr>
          <w:rFonts w:asciiTheme="majorBidi" w:eastAsia="仿宋_GB2312" w:cstheme="majorBidi"/>
          <w:color w:val="000000"/>
          <w:sz w:val="32"/>
          <w:szCs w:val="32"/>
        </w:rPr>
        <w:t>《畜禽养殖禁养区划定技术指南》</w:t>
      </w:r>
      <w:bookmarkStart w:id="50" w:name="_Toc491605883"/>
      <w:bookmarkStart w:id="51" w:name="_Toc217705003"/>
      <w:bookmarkStart w:id="52" w:name="_Toc217705122"/>
      <w:bookmarkStart w:id="53" w:name="_Toc218011351"/>
      <w:bookmarkStart w:id="54" w:name="_Toc218655398"/>
      <w:bookmarkStart w:id="55" w:name="_Toc219826004"/>
      <w:bookmarkStart w:id="56" w:name="_Toc219826816"/>
      <w:bookmarkStart w:id="57" w:name="_Toc219826851"/>
    </w:p>
    <w:p w:rsidR="00624DF7" w:rsidRPr="00624DF7" w:rsidRDefault="00624DF7" w:rsidP="00624DF7">
      <w:pPr>
        <w:ind w:firstLineChars="200" w:firstLine="640"/>
        <w:rPr>
          <w:rFonts w:asciiTheme="majorBidi" w:eastAsia="黑体" w:hAnsiTheme="majorBidi" w:cstheme="majorBidi"/>
          <w:color w:val="000000"/>
          <w:sz w:val="32"/>
          <w:szCs w:val="32"/>
        </w:rPr>
      </w:pPr>
      <w:r w:rsidRPr="00624DF7">
        <w:rPr>
          <w:rFonts w:asciiTheme="majorBidi" w:eastAsia="黑体" w:cstheme="majorBidi"/>
          <w:sz w:val="32"/>
          <w:szCs w:val="32"/>
        </w:rPr>
        <w:t>二、划定原则</w:t>
      </w:r>
      <w:bookmarkStart w:id="58" w:name="_Toc217705004"/>
      <w:bookmarkStart w:id="59" w:name="_Toc217705123"/>
      <w:bookmarkStart w:id="60" w:name="_Toc218011352"/>
      <w:bookmarkStart w:id="61" w:name="_Toc218655399"/>
      <w:bookmarkStart w:id="62" w:name="_Toc219826005"/>
      <w:bookmarkStart w:id="63" w:name="_Toc219826817"/>
      <w:bookmarkStart w:id="64" w:name="_Toc219826852"/>
      <w:bookmarkEnd w:id="50"/>
      <w:bookmarkEnd w:id="51"/>
      <w:bookmarkEnd w:id="52"/>
      <w:bookmarkEnd w:id="53"/>
      <w:bookmarkEnd w:id="54"/>
      <w:bookmarkEnd w:id="55"/>
      <w:bookmarkEnd w:id="56"/>
      <w:bookmarkEnd w:id="57"/>
    </w:p>
    <w:p w:rsidR="00624DF7" w:rsidRPr="00624DF7" w:rsidRDefault="00624DF7" w:rsidP="00624DF7">
      <w:pPr>
        <w:ind w:firstLineChars="200" w:firstLine="640"/>
        <w:rPr>
          <w:rFonts w:asciiTheme="majorBidi" w:eastAsia="楷体_GB2312" w:hAnsiTheme="majorBidi" w:cstheme="majorBidi"/>
          <w:color w:val="000000"/>
          <w:sz w:val="32"/>
          <w:szCs w:val="32"/>
        </w:rPr>
      </w:pPr>
      <w:r w:rsidRPr="00624DF7">
        <w:rPr>
          <w:rFonts w:asciiTheme="majorBidi" w:eastAsia="楷体_GB2312" w:cstheme="majorBidi"/>
          <w:bCs/>
          <w:sz w:val="32"/>
          <w:szCs w:val="32"/>
        </w:rPr>
        <w:t>（一）统筹协调、上下联动的原则</w:t>
      </w:r>
      <w:bookmarkEnd w:id="58"/>
      <w:bookmarkEnd w:id="59"/>
      <w:bookmarkEnd w:id="60"/>
      <w:bookmarkEnd w:id="61"/>
      <w:bookmarkEnd w:id="62"/>
      <w:bookmarkEnd w:id="63"/>
      <w:bookmarkEnd w:id="64"/>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畜禽养殖禁养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应强化多部门联动与协调，同时充分与主体功能规划、生态功能区划、土地利用总体规划、林地保护利用规划、城乡规划及各类生态保护规划等区划、规划相衔接，与</w:t>
      </w:r>
      <w:r w:rsidRPr="00624DF7">
        <w:rPr>
          <w:rFonts w:asciiTheme="majorBidi" w:eastAsia="仿宋_GB2312" w:cstheme="majorBidi"/>
          <w:color w:val="000000"/>
          <w:sz w:val="32"/>
          <w:szCs w:val="32"/>
        </w:rPr>
        <w:lastRenderedPageBreak/>
        <w:t>永久基本农田保护红线和城镇开发边界相协调，与经济社会发展需求和当前监管能力相适应，统筹划定畜禽养殖禁养区范围。</w:t>
      </w:r>
      <w:bookmarkStart w:id="65" w:name="_Toc217705005"/>
      <w:bookmarkStart w:id="66" w:name="_Toc217705124"/>
      <w:bookmarkStart w:id="67" w:name="_Toc218011353"/>
      <w:bookmarkStart w:id="68" w:name="_Toc218655400"/>
      <w:bookmarkStart w:id="69" w:name="_Toc219826006"/>
      <w:bookmarkStart w:id="70" w:name="_Toc219826818"/>
      <w:bookmarkStart w:id="71" w:name="_Toc219826853"/>
    </w:p>
    <w:p w:rsidR="00624DF7" w:rsidRPr="00624DF7" w:rsidRDefault="00624DF7" w:rsidP="00624DF7">
      <w:pPr>
        <w:ind w:firstLineChars="200" w:firstLine="640"/>
        <w:rPr>
          <w:rFonts w:asciiTheme="majorBidi" w:eastAsia="楷体_GB2312" w:hAnsiTheme="majorBidi" w:cstheme="majorBidi"/>
          <w:color w:val="000000"/>
          <w:sz w:val="32"/>
          <w:szCs w:val="32"/>
        </w:rPr>
      </w:pPr>
      <w:r w:rsidRPr="00624DF7">
        <w:rPr>
          <w:rFonts w:asciiTheme="majorBidi" w:eastAsia="楷体_GB2312" w:cstheme="majorBidi"/>
          <w:bCs/>
          <w:sz w:val="32"/>
          <w:szCs w:val="32"/>
        </w:rPr>
        <w:t>（二）坚持科学划定、持续可行的原则</w:t>
      </w:r>
      <w:bookmarkEnd w:id="65"/>
      <w:bookmarkEnd w:id="66"/>
      <w:bookmarkEnd w:id="67"/>
      <w:bookmarkEnd w:id="68"/>
      <w:bookmarkEnd w:id="69"/>
      <w:bookmarkEnd w:id="70"/>
      <w:bookmarkEnd w:id="71"/>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畜禽养殖禁养区是以依法保护生态环境，维护群众合法权益为基础划定的，其边界范围是以饮用水水源保护区、自然保护区、风景名胜区、城镇居民区、文化教育科学研究区等各类区域的相应批复和有关法规为依据依法界定的。保持生态环境保护与农业经济结构调整协调相一致，监管能力与生态文明建设目标相适应，按照可持续性原则，做到合理划定、科学保护、严格监管，切实起到改善生态环境质量的作用。</w:t>
      </w:r>
      <w:bookmarkStart w:id="72" w:name="_Toc217705006"/>
      <w:bookmarkStart w:id="73" w:name="_Toc217705125"/>
      <w:bookmarkStart w:id="74" w:name="_Toc218011354"/>
      <w:bookmarkStart w:id="75" w:name="_Toc218655401"/>
      <w:bookmarkStart w:id="76" w:name="_Toc219826007"/>
      <w:bookmarkStart w:id="77" w:name="_Toc219826819"/>
      <w:bookmarkStart w:id="78" w:name="_Toc219826854"/>
    </w:p>
    <w:p w:rsidR="00624DF7" w:rsidRPr="00624DF7" w:rsidRDefault="00624DF7" w:rsidP="00624DF7">
      <w:pPr>
        <w:ind w:firstLineChars="200" w:firstLine="640"/>
        <w:rPr>
          <w:rFonts w:asciiTheme="majorBidi" w:eastAsia="楷体_GB2312" w:hAnsiTheme="majorBidi" w:cstheme="majorBidi"/>
          <w:color w:val="000000"/>
          <w:sz w:val="32"/>
          <w:szCs w:val="32"/>
        </w:rPr>
      </w:pPr>
      <w:r w:rsidRPr="00624DF7">
        <w:rPr>
          <w:rFonts w:asciiTheme="majorBidi" w:eastAsia="楷体_GB2312" w:cstheme="majorBidi"/>
          <w:bCs/>
          <w:sz w:val="32"/>
          <w:szCs w:val="32"/>
        </w:rPr>
        <w:t>（三）依法合</w:t>
      </w:r>
      <w:proofErr w:type="gramStart"/>
      <w:r w:rsidRPr="00624DF7">
        <w:rPr>
          <w:rFonts w:asciiTheme="majorBidi" w:eastAsia="楷体_GB2312" w:cstheme="majorBidi"/>
          <w:bCs/>
          <w:sz w:val="32"/>
          <w:szCs w:val="32"/>
        </w:rPr>
        <w:t>规</w:t>
      </w:r>
      <w:proofErr w:type="gramEnd"/>
      <w:r w:rsidRPr="00624DF7">
        <w:rPr>
          <w:rFonts w:asciiTheme="majorBidi" w:eastAsia="楷体_GB2312" w:cstheme="majorBidi"/>
          <w:bCs/>
          <w:sz w:val="32"/>
          <w:szCs w:val="32"/>
        </w:rPr>
        <w:t>、疏堵结合</w:t>
      </w:r>
      <w:bookmarkEnd w:id="72"/>
      <w:bookmarkEnd w:id="73"/>
      <w:bookmarkEnd w:id="74"/>
      <w:bookmarkEnd w:id="75"/>
      <w:bookmarkEnd w:id="76"/>
      <w:bookmarkEnd w:id="77"/>
      <w:bookmarkEnd w:id="78"/>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畜禽养殖禁养区必须依据相关法律、法规、条例、规章，按照相关技术规范、指南划定。畜禽养殖禁养区范围划定后，各职能部门要做好禁养区禁止畜禽养殖的监督、管理、执法工作，并做好扶持畜牧业实现圈养、规模化养殖的指导工作。按照畜禽养殖工作要求，引导、鼓励、扶持畜牧产业向规模化、标准化、集约化发展，保持畜牧业的持续健康发展。</w:t>
      </w:r>
      <w:bookmarkStart w:id="79" w:name="_Toc491605884"/>
      <w:bookmarkStart w:id="80" w:name="_Toc217705007"/>
      <w:bookmarkStart w:id="81" w:name="_Toc217705126"/>
      <w:bookmarkStart w:id="82" w:name="_Toc218011355"/>
      <w:bookmarkStart w:id="83" w:name="_Toc218655402"/>
      <w:bookmarkStart w:id="84" w:name="_Toc219826008"/>
      <w:bookmarkStart w:id="85" w:name="_Toc219826820"/>
      <w:bookmarkStart w:id="86" w:name="_Toc219826855"/>
    </w:p>
    <w:p w:rsidR="00624DF7" w:rsidRPr="00624DF7" w:rsidRDefault="00624DF7" w:rsidP="00624DF7">
      <w:pPr>
        <w:ind w:firstLineChars="200" w:firstLine="640"/>
        <w:rPr>
          <w:rFonts w:asciiTheme="majorBidi" w:eastAsia="黑体" w:hAnsiTheme="majorBidi" w:cstheme="majorBidi"/>
          <w:color w:val="000000"/>
          <w:sz w:val="32"/>
          <w:szCs w:val="32"/>
        </w:rPr>
      </w:pPr>
      <w:r w:rsidRPr="00624DF7">
        <w:rPr>
          <w:rFonts w:asciiTheme="majorBidi" w:eastAsia="黑体" w:cstheme="majorBidi"/>
          <w:sz w:val="32"/>
          <w:szCs w:val="32"/>
        </w:rPr>
        <w:t>三、划定</w:t>
      </w:r>
      <w:bookmarkEnd w:id="79"/>
      <w:r w:rsidRPr="00624DF7">
        <w:rPr>
          <w:rFonts w:asciiTheme="majorBidi" w:eastAsia="黑体" w:cstheme="majorBidi"/>
          <w:sz w:val="32"/>
          <w:szCs w:val="32"/>
        </w:rPr>
        <w:t>程序</w:t>
      </w:r>
      <w:bookmarkEnd w:id="80"/>
      <w:bookmarkEnd w:id="81"/>
      <w:bookmarkEnd w:id="82"/>
      <w:bookmarkEnd w:id="83"/>
      <w:bookmarkEnd w:id="84"/>
      <w:bookmarkEnd w:id="85"/>
      <w:bookmarkEnd w:id="86"/>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（一）区级以上地方农业部门、环保部门会同有关部门依据</w:t>
      </w:r>
      <w:r w:rsidRPr="00624DF7">
        <w:rPr>
          <w:rFonts w:asciiTheme="majorBidi" w:eastAsia="仿宋_GB2312" w:cstheme="majorBidi"/>
          <w:color w:val="000000"/>
          <w:sz w:val="32"/>
          <w:szCs w:val="32"/>
        </w:rPr>
        <w:lastRenderedPageBreak/>
        <w:t>国家和地方法律、法规、规章等，在现有《昆明市人民政府关于在</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一湖两江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流域禁止畜禽养殖的规定》（昆明市人民政府公告第</w:t>
      </w:r>
      <w:r w:rsidRPr="00624DF7">
        <w:rPr>
          <w:rFonts w:asciiTheme="majorBidi" w:eastAsia="仿宋_GB2312" w:hAnsiTheme="majorBidi" w:cstheme="majorBidi"/>
          <w:color w:val="000000"/>
          <w:sz w:val="32"/>
          <w:szCs w:val="32"/>
        </w:rPr>
        <w:t xml:space="preserve">28 </w:t>
      </w:r>
      <w:r w:rsidRPr="00624DF7">
        <w:rPr>
          <w:rFonts w:asciiTheme="majorBidi" w:eastAsia="仿宋_GB2312" w:cstheme="majorBidi"/>
          <w:color w:val="000000"/>
          <w:sz w:val="32"/>
          <w:szCs w:val="32"/>
        </w:rPr>
        <w:t>号）的基础上</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结合当地经济社会发展规划、生态环境保护规划、畜牧业发展规划、土地利用总体规划等，识别和初步确定禁养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范围。</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（二）在初步确定划定范围的基础上，组织开展实地勘察，调查禁养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相关基础信息，</w:t>
      </w:r>
      <w:proofErr w:type="gramStart"/>
      <w:r w:rsidRPr="00624DF7">
        <w:rPr>
          <w:rFonts w:asciiTheme="majorBidi" w:eastAsia="仿宋_GB2312" w:cstheme="majorBidi"/>
          <w:color w:val="000000"/>
          <w:sz w:val="32"/>
          <w:szCs w:val="32"/>
        </w:rPr>
        <w:t>明确拟</w:t>
      </w:r>
      <w:proofErr w:type="gramEnd"/>
      <w:r w:rsidRPr="00624DF7">
        <w:rPr>
          <w:rFonts w:asciiTheme="majorBidi" w:eastAsia="仿宋_GB2312" w:cstheme="majorBidi"/>
          <w:color w:val="000000"/>
          <w:sz w:val="32"/>
          <w:szCs w:val="32"/>
        </w:rPr>
        <w:t>划定禁养区范围边界，形成禁养</w:t>
      </w:r>
      <w:proofErr w:type="gramStart"/>
      <w:r w:rsidRPr="00624DF7">
        <w:rPr>
          <w:rFonts w:asciiTheme="majorBidi" w:eastAsia="仿宋_GB2312" w:cstheme="majorBidi"/>
          <w:color w:val="000000"/>
          <w:sz w:val="32"/>
          <w:szCs w:val="32"/>
        </w:rPr>
        <w:t>区划定初步</w:t>
      </w:r>
      <w:proofErr w:type="gramEnd"/>
      <w:r w:rsidRPr="00624DF7">
        <w:rPr>
          <w:rFonts w:asciiTheme="majorBidi" w:eastAsia="仿宋_GB2312" w:cstheme="majorBidi"/>
          <w:color w:val="000000"/>
          <w:sz w:val="32"/>
          <w:szCs w:val="32"/>
        </w:rPr>
        <w:t>方案，包括畜禽禁养区分布图和禁养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范围的文字描述等。</w:t>
      </w:r>
      <w:r w:rsidRPr="00624DF7">
        <w:rPr>
          <w:rFonts w:asciiTheme="majorBidi" w:eastAsia="仿宋_GB2312" w:hAnsiTheme="majorBidi" w:cstheme="majorBidi"/>
          <w:color w:val="000000"/>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（三）禁养</w:t>
      </w:r>
      <w:proofErr w:type="gramStart"/>
      <w:r w:rsidRPr="00624DF7">
        <w:rPr>
          <w:rFonts w:asciiTheme="majorBidi" w:eastAsia="仿宋_GB2312" w:cstheme="majorBidi"/>
          <w:color w:val="000000"/>
          <w:sz w:val="32"/>
          <w:szCs w:val="32"/>
        </w:rPr>
        <w:t>区划定初步</w:t>
      </w:r>
      <w:proofErr w:type="gramEnd"/>
      <w:r w:rsidRPr="00624DF7">
        <w:rPr>
          <w:rFonts w:asciiTheme="majorBidi" w:eastAsia="仿宋_GB2312" w:cstheme="majorBidi"/>
          <w:color w:val="000000"/>
          <w:sz w:val="32"/>
          <w:szCs w:val="32"/>
        </w:rPr>
        <w:t>方案应当征求同级有关部门意见，并向社会公布征求意见。根据反馈意见进行修改，必要的应当进行现场勘核，形成禁养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方案。</w:t>
      </w:r>
      <w:r w:rsidRPr="00624DF7">
        <w:rPr>
          <w:rFonts w:asciiTheme="majorBidi" w:eastAsia="仿宋_GB2312" w:hAnsiTheme="majorBidi" w:cstheme="majorBidi"/>
          <w:color w:val="000000"/>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（四）区级农业部门、环保部门将禁养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方案报送上一级地方农业部门、环保部门进行技术审查后，报请同级人民政府批准并向社会公布。</w:t>
      </w:r>
      <w:bookmarkStart w:id="87" w:name="_Toc217705008"/>
      <w:bookmarkStart w:id="88" w:name="_Toc217705127"/>
      <w:bookmarkStart w:id="89" w:name="_Toc218011356"/>
      <w:bookmarkStart w:id="90" w:name="_Toc218655403"/>
      <w:bookmarkStart w:id="91" w:name="_Toc219826009"/>
      <w:bookmarkStart w:id="92" w:name="_Toc219826821"/>
      <w:bookmarkStart w:id="93" w:name="_Toc219826856"/>
    </w:p>
    <w:p w:rsidR="00624DF7" w:rsidRPr="00624DF7" w:rsidRDefault="00624DF7" w:rsidP="00624DF7">
      <w:pPr>
        <w:ind w:firstLineChars="200" w:firstLine="640"/>
        <w:rPr>
          <w:rFonts w:asciiTheme="majorBidi" w:eastAsia="黑体" w:hAnsiTheme="majorBidi" w:cstheme="majorBidi"/>
          <w:color w:val="000000"/>
          <w:sz w:val="32"/>
          <w:szCs w:val="32"/>
        </w:rPr>
      </w:pPr>
      <w:r w:rsidRPr="00624DF7">
        <w:rPr>
          <w:rFonts w:asciiTheme="majorBidi" w:eastAsia="黑体" w:cstheme="majorBidi"/>
          <w:sz w:val="32"/>
          <w:szCs w:val="32"/>
        </w:rPr>
        <w:t>四、划定目标</w:t>
      </w:r>
      <w:bookmarkEnd w:id="87"/>
      <w:bookmarkEnd w:id="88"/>
      <w:bookmarkEnd w:id="89"/>
      <w:bookmarkEnd w:id="90"/>
      <w:bookmarkEnd w:id="91"/>
      <w:bookmarkEnd w:id="92"/>
      <w:bookmarkEnd w:id="93"/>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（一）按照环境保护部、农业部印发的《畜禽养殖禁养区划定技术指南》要求，摸清西山区养殖底数。</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（二）完成全区内畜禽养殖禁养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方案并向社会公布，</w:t>
      </w:r>
      <w:r w:rsidRPr="00624DF7">
        <w:rPr>
          <w:rFonts w:asciiTheme="majorBidi" w:eastAsia="仿宋_GB2312" w:cstheme="majorBidi"/>
          <w:color w:val="000000"/>
          <w:sz w:val="32"/>
          <w:szCs w:val="32"/>
        </w:rPr>
        <w:lastRenderedPageBreak/>
        <w:t>依法关闭或搬迁禁养区内畜禽养殖场（小区）。</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三）通过改造、关闭或搬迁禁养区内的养殖场、改善饲养方式、畜禽粪便无害化处理等措施，使畜禽养殖污染物排放总量下降，降低农业面源污染，并将持续完善畜禽养殖污染的监督管理措施。力争通过五年时间，逐步调整优化全县的畜牧养殖产业结构和布局，使生态环境得到有效保护和恢复。</w:t>
      </w:r>
      <w:bookmarkStart w:id="94" w:name="_Toc217705009"/>
      <w:bookmarkStart w:id="95" w:name="_Toc217705128"/>
      <w:bookmarkStart w:id="96" w:name="_Toc218011357"/>
      <w:bookmarkStart w:id="97" w:name="_Toc218655404"/>
      <w:bookmarkStart w:id="98" w:name="_Toc219826010"/>
      <w:bookmarkStart w:id="99" w:name="_Toc219826822"/>
      <w:bookmarkStart w:id="100" w:name="_Toc219826857"/>
    </w:p>
    <w:p w:rsidR="00624DF7" w:rsidRPr="00B021B6" w:rsidRDefault="00624DF7" w:rsidP="00B021B6">
      <w:pPr>
        <w:pStyle w:val="font6"/>
        <w:jc w:val="center"/>
        <w:rPr>
          <w:rFonts w:ascii="黑体" w:eastAsia="黑体" w:hAnsi="黑体" w:cstheme="majorBidi"/>
          <w:b w:val="0"/>
          <w:sz w:val="32"/>
          <w:szCs w:val="32"/>
          <w:lang w:val="zh-CN"/>
        </w:rPr>
      </w:pPr>
      <w:r w:rsidRPr="00B021B6">
        <w:rPr>
          <w:rFonts w:ascii="黑体" w:eastAsia="黑体" w:hAnsi="黑体" w:cstheme="majorBidi"/>
          <w:b w:val="0"/>
          <w:sz w:val="32"/>
          <w:szCs w:val="32"/>
          <w:lang w:val="zh-CN"/>
        </w:rPr>
        <w:t>第二条 术语和定义</w:t>
      </w:r>
      <w:bookmarkStart w:id="101" w:name="_Toc217705010"/>
      <w:bookmarkStart w:id="102" w:name="_Toc217705129"/>
      <w:bookmarkStart w:id="103" w:name="_Toc218011358"/>
      <w:bookmarkStart w:id="104" w:name="_Toc218655405"/>
      <w:bookmarkStart w:id="105" w:name="_Toc219826011"/>
      <w:bookmarkStart w:id="106" w:name="_Toc219826823"/>
      <w:bookmarkStart w:id="107" w:name="_Toc219826858"/>
      <w:bookmarkEnd w:id="94"/>
      <w:bookmarkEnd w:id="95"/>
      <w:bookmarkEnd w:id="96"/>
      <w:bookmarkEnd w:id="97"/>
      <w:bookmarkEnd w:id="98"/>
      <w:bookmarkEnd w:id="99"/>
      <w:bookmarkEnd w:id="100"/>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黑体" w:cstheme="majorBidi"/>
          <w:sz w:val="32"/>
          <w:szCs w:val="32"/>
        </w:rPr>
        <w:t>一、畜禽</w:t>
      </w:r>
      <w:bookmarkEnd w:id="101"/>
      <w:bookmarkEnd w:id="102"/>
      <w:bookmarkEnd w:id="103"/>
      <w:bookmarkEnd w:id="104"/>
      <w:bookmarkEnd w:id="105"/>
      <w:bookmarkEnd w:id="106"/>
      <w:bookmarkEnd w:id="107"/>
    </w:p>
    <w:p w:rsidR="00624DF7" w:rsidRPr="00624DF7" w:rsidRDefault="00624DF7" w:rsidP="00624DF7">
      <w:pPr>
        <w:ind w:firstLineChars="200" w:firstLine="640"/>
        <w:rPr>
          <w:rFonts w:asciiTheme="majorBidi" w:eastAsia="仿宋_GB2312" w:hAnsiTheme="majorBidi" w:cstheme="majorBidi"/>
          <w:color w:val="000000"/>
          <w:sz w:val="32"/>
          <w:szCs w:val="32"/>
        </w:rPr>
      </w:pPr>
      <w:bookmarkStart w:id="108" w:name="_Toc217705011"/>
      <w:bookmarkStart w:id="109" w:name="_Toc217705130"/>
      <w:r w:rsidRPr="00624DF7">
        <w:rPr>
          <w:rFonts w:asciiTheme="majorBidi" w:eastAsia="仿宋_GB2312" w:cstheme="majorBidi"/>
          <w:color w:val="000000"/>
          <w:sz w:val="32"/>
          <w:szCs w:val="32"/>
        </w:rPr>
        <w:t>包括猪、牛、鸡等主要畜禽，其他品种动物由各地依据其规模养殖的环境影响确定。</w:t>
      </w:r>
      <w:bookmarkStart w:id="110" w:name="_Toc218011359"/>
      <w:bookmarkStart w:id="111" w:name="_Toc218655406"/>
      <w:bookmarkStart w:id="112" w:name="_Toc219826012"/>
      <w:bookmarkStart w:id="113" w:name="_Toc219826824"/>
      <w:bookmarkStart w:id="114" w:name="_Toc219826859"/>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黑体" w:cstheme="majorBidi"/>
          <w:sz w:val="32"/>
          <w:szCs w:val="32"/>
        </w:rPr>
        <w:t>二、畜禽养殖场、养殖小区</w:t>
      </w:r>
      <w:bookmarkEnd w:id="108"/>
      <w:bookmarkEnd w:id="109"/>
      <w:bookmarkEnd w:id="110"/>
      <w:bookmarkEnd w:id="111"/>
      <w:bookmarkEnd w:id="112"/>
      <w:bookmarkEnd w:id="113"/>
      <w:bookmarkEnd w:id="114"/>
      <w:r w:rsidRPr="00624DF7">
        <w:rPr>
          <w:rFonts w:asciiTheme="majorBidi" w:eastAsia="黑体" w:hAnsiTheme="majorBidi" w:cstheme="majorBidi"/>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bookmarkStart w:id="115" w:name="_Toc217705012"/>
      <w:bookmarkStart w:id="116" w:name="_Toc217705131"/>
      <w:r w:rsidRPr="00624DF7">
        <w:rPr>
          <w:rFonts w:asciiTheme="majorBidi" w:eastAsia="仿宋_GB2312" w:cstheme="majorBidi"/>
          <w:color w:val="000000"/>
          <w:sz w:val="32"/>
          <w:szCs w:val="32"/>
        </w:rPr>
        <w:t>指达到省级人民政府确定的养殖规模标准的畜禽集中饲养场所</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以下简称养殖场、小区</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w:t>
      </w:r>
      <w:bookmarkStart w:id="117" w:name="_Toc218011360"/>
      <w:bookmarkStart w:id="118" w:name="_Toc218655407"/>
      <w:bookmarkStart w:id="119" w:name="_Toc219826013"/>
      <w:bookmarkStart w:id="120" w:name="_Toc219826825"/>
      <w:bookmarkStart w:id="121" w:name="_Toc219826860"/>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黑体" w:cstheme="majorBidi"/>
          <w:sz w:val="32"/>
          <w:szCs w:val="32"/>
        </w:rPr>
        <w:t>三、禁养区</w:t>
      </w:r>
      <w:bookmarkEnd w:id="117"/>
      <w:bookmarkEnd w:id="118"/>
      <w:bookmarkEnd w:id="119"/>
      <w:bookmarkEnd w:id="120"/>
      <w:bookmarkEnd w:id="121"/>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指按照法律、法规、行政规章等规定，在指定范围内，禁止发展畜禽规模养殖的区域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含陆域和水域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 xml:space="preserve"> </w:t>
      </w:r>
      <w:bookmarkStart w:id="122" w:name="_Toc218011361"/>
      <w:bookmarkStart w:id="123" w:name="_Toc218655408"/>
      <w:bookmarkStart w:id="124" w:name="_Toc219826014"/>
      <w:bookmarkStart w:id="125" w:name="_Toc219826826"/>
      <w:bookmarkStart w:id="126" w:name="_Toc219826861"/>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黑体" w:cstheme="majorBidi"/>
          <w:sz w:val="32"/>
          <w:szCs w:val="32"/>
        </w:rPr>
        <w:t>四、饮用水水源保护区</w:t>
      </w:r>
      <w:bookmarkEnd w:id="115"/>
      <w:bookmarkEnd w:id="116"/>
      <w:bookmarkEnd w:id="122"/>
      <w:bookmarkEnd w:id="123"/>
      <w:bookmarkEnd w:id="124"/>
      <w:bookmarkEnd w:id="125"/>
      <w:bookmarkEnd w:id="126"/>
      <w:r w:rsidRPr="00624DF7">
        <w:rPr>
          <w:rFonts w:asciiTheme="majorBidi" w:eastAsia="黑体" w:hAnsiTheme="majorBidi" w:cstheme="majorBidi"/>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bookmarkStart w:id="127" w:name="_Toc217705013"/>
      <w:bookmarkStart w:id="128" w:name="_Toc217705132"/>
      <w:r w:rsidRPr="00624DF7">
        <w:rPr>
          <w:rFonts w:asciiTheme="majorBidi" w:eastAsia="仿宋_GB2312" w:cstheme="majorBidi"/>
          <w:color w:val="000000"/>
          <w:sz w:val="32"/>
          <w:szCs w:val="32"/>
        </w:rPr>
        <w:t>包括饮用水水源一级保护区和二级保护区的陆域范围。其中，饮用水水源保护一级保护区内禁止建设养殖场。根据西山区</w:t>
      </w:r>
      <w:r w:rsidRPr="00624DF7">
        <w:rPr>
          <w:rFonts w:asciiTheme="majorBidi" w:eastAsia="仿宋_GB2312" w:cstheme="majorBidi"/>
          <w:color w:val="000000"/>
          <w:sz w:val="32"/>
          <w:szCs w:val="32"/>
        </w:rPr>
        <w:lastRenderedPageBreak/>
        <w:t>饮用水水源保护</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成果，本划定方案划定的饮用水水源保护区禁养区全部为一级保护区。</w:t>
      </w:r>
      <w:bookmarkStart w:id="129" w:name="_Toc218011362"/>
      <w:bookmarkStart w:id="130" w:name="_Toc218655409"/>
      <w:bookmarkStart w:id="131" w:name="_Toc219826015"/>
      <w:bookmarkStart w:id="132" w:name="_Toc219826827"/>
      <w:bookmarkStart w:id="133" w:name="_Toc219826862"/>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黑体" w:cstheme="majorBidi"/>
          <w:sz w:val="32"/>
          <w:szCs w:val="32"/>
        </w:rPr>
        <w:t>五、自然保护区</w:t>
      </w:r>
      <w:bookmarkEnd w:id="127"/>
      <w:bookmarkEnd w:id="128"/>
      <w:bookmarkEnd w:id="129"/>
      <w:bookmarkEnd w:id="130"/>
      <w:bookmarkEnd w:id="131"/>
      <w:bookmarkEnd w:id="132"/>
      <w:bookmarkEnd w:id="133"/>
      <w:r w:rsidRPr="00624DF7">
        <w:rPr>
          <w:rFonts w:asciiTheme="majorBidi" w:eastAsia="黑体" w:hAnsiTheme="majorBidi" w:cstheme="majorBidi"/>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包括国家级和地方级自然保护区的核心区和缓冲区，按照各级人民政府公布的自然保护区范围执行。自然保护区核心区和缓冲区范围内，禁止建设养殖场。西山区辖区范围内无国家级和地方级自然保护区，所以本划定方案不涉及此项内容。</w:t>
      </w:r>
      <w:bookmarkStart w:id="134" w:name="_Toc218011363"/>
      <w:bookmarkStart w:id="135" w:name="_Toc218655410"/>
      <w:bookmarkStart w:id="136" w:name="_Toc217705015"/>
      <w:bookmarkStart w:id="137" w:name="_Toc217705134"/>
      <w:bookmarkStart w:id="138" w:name="_Toc219826016"/>
      <w:bookmarkStart w:id="139" w:name="_Toc219826828"/>
      <w:bookmarkStart w:id="140" w:name="_Toc219826863"/>
    </w:p>
    <w:p w:rsidR="00624DF7" w:rsidRPr="00624DF7" w:rsidRDefault="00624DF7" w:rsidP="00624DF7">
      <w:pPr>
        <w:ind w:firstLineChars="200" w:firstLine="640"/>
        <w:rPr>
          <w:rFonts w:asciiTheme="majorBidi" w:eastAsia="黑体" w:hAnsiTheme="majorBidi" w:cstheme="majorBidi"/>
          <w:color w:val="000000"/>
          <w:sz w:val="32"/>
          <w:szCs w:val="32"/>
        </w:rPr>
      </w:pPr>
      <w:r w:rsidRPr="00624DF7">
        <w:rPr>
          <w:rFonts w:asciiTheme="majorBidi" w:eastAsia="黑体" w:cstheme="majorBidi"/>
          <w:sz w:val="32"/>
          <w:szCs w:val="32"/>
        </w:rPr>
        <w:t>六、风景名胜区</w:t>
      </w:r>
      <w:bookmarkEnd w:id="134"/>
      <w:bookmarkEnd w:id="135"/>
      <w:bookmarkEnd w:id="136"/>
      <w:bookmarkEnd w:id="137"/>
      <w:bookmarkEnd w:id="138"/>
      <w:bookmarkEnd w:id="139"/>
      <w:bookmarkEnd w:id="140"/>
      <w:r w:rsidRPr="00624DF7">
        <w:rPr>
          <w:rFonts w:asciiTheme="majorBidi" w:eastAsia="黑体" w:hAnsiTheme="majorBidi" w:cstheme="majorBidi"/>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包括国家级和省级风景名胜区，以国务院及省级人民政府批准公布的名单为准，范围按照其规划确定的范围执行。</w:t>
      </w: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其中，风景名胜区的核心景区禁止建设养殖场；其他区域禁止建设有污染物排放的养殖场。</w:t>
      </w: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本划定方案将已批准公布的昆明滇池国家级风景名胜区西山核心景区划定为禁养区。</w:t>
      </w:r>
      <w:bookmarkStart w:id="141" w:name="_Toc217705016"/>
      <w:bookmarkStart w:id="142" w:name="_Toc217705135"/>
      <w:bookmarkStart w:id="143" w:name="_Toc218011364"/>
      <w:bookmarkStart w:id="144" w:name="_Toc218655411"/>
      <w:bookmarkStart w:id="145" w:name="_Toc219826017"/>
      <w:bookmarkStart w:id="146" w:name="_Toc219826829"/>
      <w:bookmarkStart w:id="147" w:name="_Toc219826864"/>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黑体" w:cstheme="majorBidi"/>
          <w:sz w:val="32"/>
          <w:szCs w:val="32"/>
        </w:rPr>
        <w:t>七、城镇居民区</w:t>
      </w:r>
      <w:bookmarkEnd w:id="141"/>
      <w:bookmarkEnd w:id="142"/>
      <w:r w:rsidRPr="00624DF7">
        <w:rPr>
          <w:rFonts w:asciiTheme="majorBidi" w:eastAsia="黑体" w:cstheme="majorBidi"/>
          <w:sz w:val="32"/>
          <w:szCs w:val="32"/>
        </w:rPr>
        <w:t>和文化教育科学研究区</w:t>
      </w:r>
      <w:bookmarkEnd w:id="143"/>
      <w:bookmarkEnd w:id="144"/>
      <w:bookmarkEnd w:id="145"/>
      <w:bookmarkEnd w:id="146"/>
      <w:bookmarkEnd w:id="147"/>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根据城镇现行总体规划，动物防疫条件、卫生防护和环境保护</w:t>
      </w: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要求等，因地制宜，兼顾城镇发展，科学设置边界范围。边界范围内，禁止建设养殖场。</w:t>
      </w:r>
      <w:bookmarkStart w:id="148" w:name="_Toc218011365"/>
      <w:bookmarkStart w:id="149" w:name="_Toc218655412"/>
      <w:bookmarkStart w:id="150" w:name="_Toc219826018"/>
      <w:bookmarkStart w:id="151" w:name="_Toc219826830"/>
      <w:bookmarkStart w:id="152" w:name="_Toc219826865"/>
    </w:p>
    <w:p w:rsidR="00624DF7" w:rsidRPr="00624DF7" w:rsidRDefault="00624DF7" w:rsidP="00624DF7">
      <w:pPr>
        <w:ind w:firstLineChars="200" w:firstLine="640"/>
        <w:rPr>
          <w:rFonts w:asciiTheme="majorBidi" w:eastAsia="黑体" w:hAnsiTheme="majorBidi" w:cstheme="majorBidi"/>
          <w:color w:val="000000"/>
          <w:sz w:val="32"/>
          <w:szCs w:val="32"/>
        </w:rPr>
      </w:pPr>
      <w:r w:rsidRPr="00624DF7">
        <w:rPr>
          <w:rFonts w:asciiTheme="majorBidi" w:eastAsia="黑体" w:cstheme="majorBidi"/>
          <w:sz w:val="32"/>
          <w:szCs w:val="32"/>
        </w:rPr>
        <w:t>八、依照法律法规规定应当划定的区域</w:t>
      </w:r>
      <w:bookmarkEnd w:id="148"/>
      <w:bookmarkEnd w:id="149"/>
      <w:bookmarkEnd w:id="150"/>
      <w:bookmarkEnd w:id="151"/>
      <w:bookmarkEnd w:id="152"/>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法律法规规定的江河源头区、重要河流岸带、重要湖库周边、</w:t>
      </w:r>
      <w:r w:rsidRPr="00624DF7">
        <w:rPr>
          <w:rFonts w:asciiTheme="majorBidi" w:eastAsia="仿宋_GB2312" w:cstheme="majorBidi"/>
          <w:color w:val="000000"/>
          <w:sz w:val="32"/>
          <w:szCs w:val="32"/>
        </w:rPr>
        <w:lastRenderedPageBreak/>
        <w:t>主要交通干线两侧等，对水环境影响较大的禁止建设养殖场的区域。</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本次方案划定将西山区永久基本农田保护区划定为禁养区，生态保护红线区域内应当实施禁养。</w:t>
      </w:r>
      <w:bookmarkStart w:id="153" w:name="_Toc217705020"/>
      <w:bookmarkStart w:id="154" w:name="_Toc217705139"/>
      <w:bookmarkStart w:id="155" w:name="_Toc5475"/>
      <w:bookmarkStart w:id="156" w:name="_Toc15494"/>
      <w:bookmarkStart w:id="157" w:name="_Toc20286"/>
      <w:bookmarkStart w:id="158" w:name="_Toc403"/>
      <w:bookmarkStart w:id="159" w:name="_Toc491605886"/>
      <w:bookmarkStart w:id="160" w:name="_Toc218011366"/>
      <w:bookmarkStart w:id="161" w:name="_Toc218655413"/>
      <w:bookmarkStart w:id="162" w:name="_Toc219826019"/>
      <w:bookmarkStart w:id="163" w:name="_Toc219826831"/>
      <w:bookmarkStart w:id="164" w:name="_Toc219826866"/>
    </w:p>
    <w:p w:rsidR="00624DF7" w:rsidRPr="00B021B6" w:rsidRDefault="00624DF7" w:rsidP="00B021B6">
      <w:pPr>
        <w:pStyle w:val="font6"/>
        <w:jc w:val="center"/>
        <w:rPr>
          <w:rFonts w:ascii="黑体" w:eastAsia="黑体" w:hAnsi="黑体" w:cstheme="majorBidi"/>
          <w:b w:val="0"/>
          <w:sz w:val="32"/>
          <w:szCs w:val="32"/>
          <w:lang w:val="zh-CN"/>
        </w:rPr>
      </w:pPr>
      <w:r w:rsidRPr="00B021B6">
        <w:rPr>
          <w:rFonts w:ascii="黑体" w:eastAsia="黑体" w:hAnsi="黑体" w:cstheme="majorBidi"/>
          <w:b w:val="0"/>
          <w:sz w:val="32"/>
          <w:szCs w:val="32"/>
          <w:lang w:val="zh-CN"/>
        </w:rPr>
        <w:t>第三条 西山区畜禽养殖禁养</w:t>
      </w:r>
      <w:proofErr w:type="gramStart"/>
      <w:r w:rsidRPr="00B021B6">
        <w:rPr>
          <w:rFonts w:ascii="黑体" w:eastAsia="黑体" w:hAnsi="黑体" w:cstheme="majorBidi"/>
          <w:b w:val="0"/>
          <w:sz w:val="32"/>
          <w:szCs w:val="32"/>
          <w:lang w:val="zh-CN"/>
        </w:rPr>
        <w:t>区划定</w:t>
      </w:r>
      <w:bookmarkEnd w:id="153"/>
      <w:bookmarkEnd w:id="154"/>
      <w:r w:rsidRPr="00B021B6">
        <w:rPr>
          <w:rFonts w:ascii="黑体" w:eastAsia="黑体" w:hAnsi="黑体" w:cstheme="majorBidi"/>
          <w:b w:val="0"/>
          <w:sz w:val="32"/>
          <w:szCs w:val="32"/>
          <w:lang w:val="zh-CN"/>
        </w:rPr>
        <w:t>原则</w:t>
      </w:r>
      <w:proofErr w:type="gramEnd"/>
      <w:r w:rsidRPr="00B021B6">
        <w:rPr>
          <w:rFonts w:ascii="黑体" w:eastAsia="黑体" w:hAnsi="黑体" w:cstheme="majorBidi"/>
          <w:b w:val="0"/>
          <w:sz w:val="32"/>
          <w:szCs w:val="32"/>
          <w:lang w:val="zh-CN"/>
        </w:rPr>
        <w:t>及结果</w:t>
      </w:r>
      <w:bookmarkStart w:id="165" w:name="_Toc217705025"/>
      <w:bookmarkStart w:id="166" w:name="_Toc217705144"/>
      <w:bookmarkStart w:id="167" w:name="_Toc218011367"/>
      <w:bookmarkStart w:id="168" w:name="_Toc218655414"/>
      <w:bookmarkStart w:id="169" w:name="_Toc219826020"/>
      <w:bookmarkStart w:id="170" w:name="_Toc219826832"/>
      <w:bookmarkStart w:id="171" w:name="_Toc219826867"/>
      <w:bookmarkEnd w:id="155"/>
      <w:bookmarkEnd w:id="156"/>
      <w:bookmarkEnd w:id="157"/>
      <w:bookmarkEnd w:id="158"/>
      <w:bookmarkEnd w:id="159"/>
      <w:bookmarkEnd w:id="160"/>
      <w:bookmarkEnd w:id="161"/>
      <w:bookmarkEnd w:id="162"/>
      <w:bookmarkEnd w:id="163"/>
      <w:bookmarkEnd w:id="164"/>
    </w:p>
    <w:p w:rsidR="00624DF7" w:rsidRPr="00624DF7" w:rsidRDefault="00624DF7" w:rsidP="00624DF7">
      <w:pPr>
        <w:ind w:firstLineChars="200" w:firstLine="640"/>
        <w:rPr>
          <w:rFonts w:asciiTheme="majorBidi" w:eastAsia="黑体" w:hAnsiTheme="majorBidi" w:cstheme="majorBidi"/>
          <w:kern w:val="0"/>
          <w:sz w:val="44"/>
          <w:szCs w:val="44"/>
        </w:rPr>
      </w:pPr>
      <w:r w:rsidRPr="00624DF7">
        <w:rPr>
          <w:rFonts w:asciiTheme="majorBidi" w:eastAsia="黑体" w:cstheme="majorBidi"/>
          <w:sz w:val="32"/>
          <w:szCs w:val="32"/>
        </w:rPr>
        <w:t>一、西山区禁养</w:t>
      </w:r>
      <w:proofErr w:type="gramStart"/>
      <w:r w:rsidRPr="00624DF7">
        <w:rPr>
          <w:rFonts w:asciiTheme="majorBidi" w:eastAsia="黑体" w:cstheme="majorBidi"/>
          <w:sz w:val="32"/>
          <w:szCs w:val="32"/>
        </w:rPr>
        <w:t>区划定</w:t>
      </w:r>
      <w:bookmarkEnd w:id="165"/>
      <w:bookmarkEnd w:id="166"/>
      <w:proofErr w:type="gramEnd"/>
      <w:r w:rsidRPr="00624DF7">
        <w:rPr>
          <w:rFonts w:asciiTheme="majorBidi" w:eastAsia="黑体" w:cstheme="majorBidi"/>
          <w:sz w:val="32"/>
          <w:szCs w:val="32"/>
        </w:rPr>
        <w:t>原则</w:t>
      </w:r>
      <w:bookmarkEnd w:id="167"/>
      <w:bookmarkEnd w:id="168"/>
      <w:bookmarkEnd w:id="169"/>
      <w:bookmarkEnd w:id="170"/>
      <w:bookmarkEnd w:id="171"/>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根据《昆明市人民政府关于在</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一湖两江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流域禁止畜禽养殖的规定》（昆明市人民政府公告</w:t>
      </w:r>
      <w:r w:rsidRPr="00624DF7">
        <w:rPr>
          <w:rFonts w:asciiTheme="majorBidi" w:eastAsia="仿宋_GB2312" w:hAnsiTheme="majorBidi" w:cstheme="majorBidi"/>
          <w:color w:val="000000"/>
          <w:sz w:val="32"/>
          <w:szCs w:val="32"/>
        </w:rPr>
        <w:t xml:space="preserve"> 2008</w:t>
      </w:r>
      <w:r w:rsidRPr="00624DF7">
        <w:rPr>
          <w:rFonts w:asciiTheme="majorBidi" w:eastAsia="仿宋_GB2312" w:cstheme="majorBidi"/>
          <w:color w:val="000000"/>
          <w:sz w:val="32"/>
          <w:szCs w:val="32"/>
        </w:rPr>
        <w:t>年</w:t>
      </w: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第</w:t>
      </w:r>
      <w:r w:rsidRPr="00624DF7">
        <w:rPr>
          <w:rFonts w:asciiTheme="majorBidi" w:eastAsia="仿宋_GB2312" w:hAnsiTheme="majorBidi" w:cstheme="majorBidi"/>
          <w:color w:val="000000"/>
          <w:sz w:val="32"/>
          <w:szCs w:val="32"/>
        </w:rPr>
        <w:t>28</w:t>
      </w:r>
      <w:r w:rsidRPr="00624DF7">
        <w:rPr>
          <w:rFonts w:asciiTheme="majorBidi" w:eastAsia="仿宋_GB2312" w:cstheme="majorBidi"/>
          <w:color w:val="000000"/>
          <w:sz w:val="32"/>
          <w:szCs w:val="32"/>
        </w:rPr>
        <w:t>号），在</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一湖两江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流域保护区范围内（含昆明主城规划控制区</w:t>
      </w:r>
      <w:r w:rsidRPr="00624DF7">
        <w:rPr>
          <w:rFonts w:asciiTheme="majorBidi" w:eastAsia="仿宋_GB2312" w:hAnsiTheme="majorBidi" w:cstheme="majorBidi"/>
          <w:color w:val="000000"/>
          <w:sz w:val="32"/>
          <w:szCs w:val="32"/>
        </w:rPr>
        <w:t>620</w:t>
      </w:r>
      <w:r w:rsidRPr="00624DF7">
        <w:rPr>
          <w:rFonts w:asciiTheme="majorBidi" w:eastAsia="仿宋_GB2312" w:cstheme="majorBidi"/>
          <w:color w:val="000000"/>
          <w:sz w:val="32"/>
          <w:szCs w:val="32"/>
        </w:rPr>
        <w:t>平方公里范围、滇池水体及</w:t>
      </w:r>
      <w:proofErr w:type="gramStart"/>
      <w:r w:rsidRPr="00624DF7">
        <w:rPr>
          <w:rFonts w:asciiTheme="majorBidi" w:eastAsia="仿宋_GB2312" w:cstheme="majorBidi"/>
          <w:color w:val="000000"/>
          <w:sz w:val="32"/>
          <w:szCs w:val="32"/>
        </w:rPr>
        <w:t>滇池环</w:t>
      </w:r>
      <w:proofErr w:type="gramEnd"/>
      <w:r w:rsidRPr="00624DF7">
        <w:rPr>
          <w:rFonts w:asciiTheme="majorBidi" w:eastAsia="仿宋_GB2312" w:cstheme="majorBidi"/>
          <w:color w:val="000000"/>
          <w:sz w:val="32"/>
          <w:szCs w:val="32"/>
        </w:rPr>
        <w:t>湖</w:t>
      </w:r>
      <w:proofErr w:type="gramStart"/>
      <w:r w:rsidRPr="00624DF7">
        <w:rPr>
          <w:rFonts w:asciiTheme="majorBidi" w:eastAsia="仿宋_GB2312" w:cstheme="majorBidi"/>
          <w:color w:val="000000"/>
          <w:sz w:val="32"/>
          <w:szCs w:val="32"/>
        </w:rPr>
        <w:t>公路面湖一侧</w:t>
      </w:r>
      <w:proofErr w:type="gramEnd"/>
      <w:r w:rsidRPr="00624DF7">
        <w:rPr>
          <w:rFonts w:asciiTheme="majorBidi" w:eastAsia="仿宋_GB2312" w:cstheme="majorBidi"/>
          <w:color w:val="000000"/>
          <w:sz w:val="32"/>
          <w:szCs w:val="32"/>
        </w:rPr>
        <w:t>区域（含湖面）、</w:t>
      </w:r>
      <w:r w:rsidRPr="00624DF7">
        <w:rPr>
          <w:rFonts w:asciiTheme="majorBidi" w:eastAsia="仿宋_GB2312" w:hAnsiTheme="majorBidi" w:cstheme="majorBidi"/>
          <w:color w:val="000000"/>
          <w:sz w:val="32"/>
          <w:szCs w:val="32"/>
        </w:rPr>
        <w:t>36</w:t>
      </w:r>
      <w:r w:rsidRPr="00624DF7">
        <w:rPr>
          <w:rFonts w:asciiTheme="majorBidi" w:eastAsia="仿宋_GB2312" w:cstheme="majorBidi"/>
          <w:color w:val="000000"/>
          <w:sz w:val="32"/>
          <w:szCs w:val="32"/>
        </w:rPr>
        <w:t>条出入滇河流及河道两侧各</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624DF7">
          <w:rPr>
            <w:rFonts w:asciiTheme="majorBidi" w:eastAsia="仿宋_GB2312" w:hAnsiTheme="majorBidi" w:cstheme="majorBidi"/>
            <w:color w:val="000000"/>
            <w:sz w:val="32"/>
            <w:szCs w:val="32"/>
          </w:rPr>
          <w:t>200</w:t>
        </w:r>
        <w:r w:rsidRPr="00624DF7">
          <w:rPr>
            <w:rFonts w:asciiTheme="majorBidi" w:eastAsia="仿宋_GB2312" w:cstheme="majorBidi"/>
            <w:color w:val="000000"/>
            <w:sz w:val="32"/>
            <w:szCs w:val="32"/>
          </w:rPr>
          <w:t>米</w:t>
        </w:r>
      </w:smartTag>
      <w:r w:rsidRPr="00624DF7">
        <w:rPr>
          <w:rFonts w:asciiTheme="majorBidi" w:eastAsia="仿宋_GB2312" w:cstheme="majorBidi"/>
          <w:color w:val="000000"/>
          <w:sz w:val="32"/>
          <w:szCs w:val="32"/>
        </w:rPr>
        <w:t>范围、城镇集中式饮用水水源地、主要湖泊和水库等）禁止新建、扩建、改建畜禽养殖场（户）、小区；按照畜禽养殖禁养区不重复划定的原则，本次划定是在昆明市政府第</w:t>
      </w:r>
      <w:r w:rsidRPr="00624DF7">
        <w:rPr>
          <w:rFonts w:asciiTheme="majorBidi" w:eastAsia="仿宋_GB2312" w:hAnsiTheme="majorBidi" w:cstheme="majorBidi"/>
          <w:color w:val="000000"/>
          <w:sz w:val="32"/>
          <w:szCs w:val="32"/>
        </w:rPr>
        <w:t xml:space="preserve">28 </w:t>
      </w:r>
      <w:r w:rsidRPr="00624DF7">
        <w:rPr>
          <w:rFonts w:asciiTheme="majorBidi" w:eastAsia="仿宋_GB2312" w:cstheme="majorBidi"/>
          <w:color w:val="000000"/>
          <w:sz w:val="32"/>
          <w:szCs w:val="32"/>
        </w:rPr>
        <w:t>号公告划定基础上进一步增加补充。</w:t>
      </w:r>
      <w:bookmarkStart w:id="172" w:name="_Toc218011368"/>
      <w:bookmarkStart w:id="173" w:name="_Toc218655415"/>
      <w:bookmarkStart w:id="174" w:name="_Toc219826021"/>
      <w:bookmarkStart w:id="175" w:name="_Toc219826833"/>
      <w:bookmarkStart w:id="176" w:name="_Toc219826868"/>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黑体" w:cstheme="majorBidi"/>
          <w:sz w:val="32"/>
          <w:szCs w:val="32"/>
        </w:rPr>
        <w:t>二、西山区禁养</w:t>
      </w:r>
      <w:proofErr w:type="gramStart"/>
      <w:r w:rsidRPr="00624DF7">
        <w:rPr>
          <w:rFonts w:asciiTheme="majorBidi" w:eastAsia="黑体" w:cstheme="majorBidi"/>
          <w:sz w:val="32"/>
          <w:szCs w:val="32"/>
        </w:rPr>
        <w:t>区划定</w:t>
      </w:r>
      <w:proofErr w:type="gramEnd"/>
      <w:r w:rsidRPr="00624DF7">
        <w:rPr>
          <w:rFonts w:asciiTheme="majorBidi" w:eastAsia="黑体" w:cstheme="majorBidi"/>
          <w:sz w:val="32"/>
          <w:szCs w:val="32"/>
        </w:rPr>
        <w:t>结果</w:t>
      </w:r>
      <w:bookmarkEnd w:id="172"/>
      <w:bookmarkEnd w:id="173"/>
      <w:bookmarkEnd w:id="174"/>
      <w:bookmarkEnd w:id="175"/>
      <w:bookmarkEnd w:id="176"/>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以优化畜禽养殖产业布局、控制农业面源污染、保障生态环境安全为目的，以统筹兼顾、科学可行、依法合</w:t>
      </w:r>
      <w:proofErr w:type="gramStart"/>
      <w:r w:rsidRPr="00624DF7">
        <w:rPr>
          <w:rFonts w:asciiTheme="majorBidi" w:eastAsia="仿宋_GB2312" w:cstheme="majorBidi"/>
          <w:color w:val="000000"/>
          <w:sz w:val="32"/>
          <w:szCs w:val="32"/>
        </w:rPr>
        <w:t>规</w:t>
      </w:r>
      <w:proofErr w:type="gramEnd"/>
      <w:r w:rsidRPr="00624DF7">
        <w:rPr>
          <w:rFonts w:asciiTheme="majorBidi" w:eastAsia="仿宋_GB2312" w:cstheme="majorBidi"/>
          <w:color w:val="000000"/>
          <w:sz w:val="32"/>
          <w:szCs w:val="32"/>
        </w:rPr>
        <w:t>、以人为本为基本原则，以昆明市政府第</w:t>
      </w:r>
      <w:r w:rsidRPr="00624DF7">
        <w:rPr>
          <w:rFonts w:asciiTheme="majorBidi" w:eastAsia="仿宋_GB2312" w:hAnsiTheme="majorBidi" w:cstheme="majorBidi"/>
          <w:color w:val="000000"/>
          <w:sz w:val="32"/>
          <w:szCs w:val="32"/>
        </w:rPr>
        <w:t xml:space="preserve">28 </w:t>
      </w:r>
      <w:r w:rsidRPr="00624DF7">
        <w:rPr>
          <w:rFonts w:asciiTheme="majorBidi" w:eastAsia="仿宋_GB2312" w:cstheme="majorBidi"/>
          <w:color w:val="000000"/>
          <w:sz w:val="32"/>
          <w:szCs w:val="32"/>
        </w:rPr>
        <w:t>号公告中禁养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范围为基础，根据《全国主体功能区划》《全国生态功能区划（修编版）》，综</w:t>
      </w:r>
      <w:r w:rsidRPr="00624DF7">
        <w:rPr>
          <w:rFonts w:asciiTheme="majorBidi" w:eastAsia="仿宋_GB2312" w:cstheme="majorBidi"/>
          <w:color w:val="000000"/>
          <w:sz w:val="32"/>
          <w:szCs w:val="32"/>
        </w:rPr>
        <w:lastRenderedPageBreak/>
        <w:t>合考虑各区域主体功能定位及生态功能重要性，在与永久基本农田保护格局相协调前提下，本次划定以饮用水水源保护区、风景名胜区、城镇居民区等区域为重点，兼顾江河源头区、重要河流岸带、重要湖库周边等对水环境影响较大的区域及主要交通干线，划定西山区畜禽养殖禁养区面积</w:t>
      </w:r>
      <w:smartTag w:uri="urn:schemas-microsoft-com:office:smarttags" w:element="chmetcnv">
        <w:smartTagPr>
          <w:attr w:name="TCSC" w:val="0"/>
          <w:attr w:name="NumberType" w:val="1"/>
          <w:attr w:name="Negative" w:val="False"/>
          <w:attr w:name="HasSpace" w:val="False"/>
          <w:attr w:name="SourceValue" w:val="34459.23"/>
          <w:attr w:name="UnitName" w:val="公顷"/>
        </w:smartTagPr>
        <w:r w:rsidRPr="00624DF7">
          <w:rPr>
            <w:rFonts w:asciiTheme="majorBidi" w:eastAsia="仿宋_GB2312" w:hAnsiTheme="majorBidi" w:cstheme="majorBidi"/>
            <w:color w:val="000000"/>
            <w:sz w:val="32"/>
            <w:szCs w:val="32"/>
          </w:rPr>
          <w:t>34459.23</w:t>
        </w:r>
        <w:r w:rsidRPr="00624DF7">
          <w:rPr>
            <w:rFonts w:asciiTheme="majorBidi" w:eastAsia="仿宋_GB2312" w:cstheme="majorBidi"/>
            <w:color w:val="000000"/>
            <w:sz w:val="32"/>
            <w:szCs w:val="32"/>
          </w:rPr>
          <w:t>公顷</w:t>
        </w:r>
      </w:smartTag>
      <w:r w:rsidRPr="00624DF7">
        <w:rPr>
          <w:rFonts w:asciiTheme="majorBidi" w:eastAsia="仿宋_GB2312" w:cstheme="majorBidi"/>
          <w:color w:val="000000"/>
          <w:sz w:val="32"/>
          <w:szCs w:val="32"/>
        </w:rPr>
        <w:t>（含昆明市政府第</w:t>
      </w:r>
      <w:r w:rsidRPr="00624DF7">
        <w:rPr>
          <w:rFonts w:asciiTheme="majorBidi" w:eastAsia="仿宋_GB2312" w:hAnsiTheme="majorBidi" w:cstheme="majorBidi"/>
          <w:color w:val="000000"/>
          <w:sz w:val="32"/>
          <w:szCs w:val="32"/>
        </w:rPr>
        <w:t xml:space="preserve">28 </w:t>
      </w:r>
      <w:r w:rsidRPr="00624DF7">
        <w:rPr>
          <w:rFonts w:asciiTheme="majorBidi" w:eastAsia="仿宋_GB2312" w:cstheme="majorBidi"/>
          <w:color w:val="000000"/>
          <w:sz w:val="32"/>
          <w:szCs w:val="32"/>
        </w:rPr>
        <w:t>号公告划定范围），占西山区国土面积（</w:t>
      </w:r>
      <w:r w:rsidRPr="00624DF7">
        <w:rPr>
          <w:rFonts w:asciiTheme="majorBidi" w:eastAsia="仿宋_GB2312" w:hAnsiTheme="majorBidi" w:cstheme="majorBidi"/>
          <w:color w:val="000000"/>
          <w:sz w:val="32"/>
          <w:szCs w:val="32"/>
        </w:rPr>
        <w:t>88132.37</w:t>
      </w:r>
      <w:r w:rsidRPr="00624DF7">
        <w:rPr>
          <w:rFonts w:asciiTheme="majorBidi" w:eastAsia="仿宋_GB2312" w:cstheme="majorBidi"/>
          <w:color w:val="000000"/>
          <w:sz w:val="32"/>
          <w:szCs w:val="32"/>
        </w:rPr>
        <w:t>公顷）的</w:t>
      </w:r>
      <w:r w:rsidRPr="00624DF7">
        <w:rPr>
          <w:rFonts w:asciiTheme="majorBidi" w:eastAsia="仿宋_GB2312" w:hAnsiTheme="majorBidi" w:cstheme="majorBidi"/>
          <w:color w:val="000000"/>
          <w:sz w:val="32"/>
          <w:szCs w:val="32"/>
        </w:rPr>
        <w:t>39.10%</w:t>
      </w:r>
      <w:r w:rsidRPr="00624DF7">
        <w:rPr>
          <w:rFonts w:asciiTheme="majorBidi" w:eastAsia="仿宋_GB2312" w:cstheme="majorBidi"/>
          <w:color w:val="000000"/>
          <w:sz w:val="32"/>
          <w:szCs w:val="32"/>
        </w:rPr>
        <w:t>。</w:t>
      </w:r>
    </w:p>
    <w:p w:rsidR="00624DF7" w:rsidRPr="00624DF7" w:rsidRDefault="00B021B6" w:rsidP="00624DF7">
      <w:pPr>
        <w:ind w:firstLineChars="200" w:firstLine="640"/>
        <w:rPr>
          <w:rFonts w:asciiTheme="majorBidi" w:eastAsia="仿宋_GB2312" w:hAnsiTheme="majorBidi" w:cstheme="majorBidi"/>
          <w:color w:val="333333"/>
          <w:sz w:val="32"/>
          <w:szCs w:val="32"/>
          <w:shd w:val="clear" w:color="auto" w:fill="FFFFFF"/>
        </w:rPr>
      </w:pPr>
      <w:r>
        <w:rPr>
          <w:rFonts w:asciiTheme="majorBidi" w:eastAsia="仿宋_GB2312" w:hAnsiTheme="majorBidi" w:cstheme="majorBidi"/>
          <w:noProof/>
          <w:color w:val="333333"/>
          <w:sz w:val="32"/>
          <w:szCs w:val="32"/>
        </w:rPr>
        <w:drawing>
          <wp:anchor distT="0" distB="0" distL="114300" distR="114300" simplePos="0" relativeHeight="251658240" behindDoc="0" locked="0" layoutInCell="1" allowOverlap="1">
            <wp:simplePos x="0" y="0"/>
            <wp:positionH relativeFrom="column">
              <wp:posOffset>882650</wp:posOffset>
            </wp:positionH>
            <wp:positionV relativeFrom="paragraph">
              <wp:posOffset>73660</wp:posOffset>
            </wp:positionV>
            <wp:extent cx="3829685" cy="5220335"/>
            <wp:effectExtent l="19050" t="0" r="0" b="0"/>
            <wp:wrapSquare wrapText="bothSides"/>
            <wp:docPr id="13" name="图片 1" descr="西山区畜禽养殖禁养区各分区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西山区畜禽养殖禁养区各分区分布图"/>
                    <pic:cNvPicPr>
                      <a:picLocks noChangeAspect="1" noChangeArrowheads="1"/>
                    </pic:cNvPicPr>
                  </pic:nvPicPr>
                  <pic:blipFill>
                    <a:blip r:embed="rId7" cstate="print"/>
                    <a:srcRect/>
                    <a:stretch>
                      <a:fillRect/>
                    </a:stretch>
                  </pic:blipFill>
                  <pic:spPr bwMode="auto">
                    <a:xfrm>
                      <a:off x="0" y="0"/>
                      <a:ext cx="3829685" cy="5220335"/>
                    </a:xfrm>
                    <a:prstGeom prst="rect">
                      <a:avLst/>
                    </a:prstGeom>
                    <a:noFill/>
                    <a:ln w="9525">
                      <a:noFill/>
                      <a:miter lim="800000"/>
                      <a:headEnd/>
                      <a:tailEnd/>
                    </a:ln>
                  </pic:spPr>
                </pic:pic>
              </a:graphicData>
            </a:graphic>
          </wp:anchor>
        </w:drawing>
      </w:r>
    </w:p>
    <w:p w:rsidR="00624DF7" w:rsidRPr="00624DF7" w:rsidRDefault="00624DF7" w:rsidP="00624DF7">
      <w:pPr>
        <w:ind w:firstLineChars="200" w:firstLine="640"/>
        <w:rPr>
          <w:rFonts w:asciiTheme="majorBidi" w:eastAsia="仿宋_GB2312" w:hAnsiTheme="majorBidi" w:cstheme="majorBidi"/>
          <w:color w:val="333333"/>
          <w:sz w:val="32"/>
          <w:szCs w:val="32"/>
          <w:shd w:val="clear" w:color="auto" w:fill="FFFFFF"/>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ind w:firstLineChars="200" w:firstLine="640"/>
        <w:rPr>
          <w:rFonts w:asciiTheme="majorBidi" w:eastAsia="楷体_GB2312" w:hAnsiTheme="majorBidi" w:cstheme="majorBidi"/>
          <w:sz w:val="32"/>
          <w:szCs w:val="32"/>
        </w:rPr>
      </w:pPr>
      <w:r w:rsidRPr="00624DF7">
        <w:rPr>
          <w:rFonts w:asciiTheme="majorBidi" w:eastAsia="仿宋_GB2312" w:hAnsiTheme="majorBidi" w:cstheme="majorBidi"/>
          <w:sz w:val="32"/>
          <w:szCs w:val="32"/>
        </w:rPr>
        <w:lastRenderedPageBreak/>
        <w:tab/>
      </w:r>
      <w:bookmarkStart w:id="177" w:name="_Toc218011369"/>
      <w:bookmarkStart w:id="178" w:name="_Toc218655416"/>
      <w:bookmarkStart w:id="179" w:name="_Toc219826022"/>
      <w:bookmarkStart w:id="180" w:name="_Toc219826834"/>
      <w:bookmarkStart w:id="181" w:name="_Toc219826869"/>
      <w:r w:rsidRPr="00624DF7">
        <w:rPr>
          <w:rFonts w:asciiTheme="majorBidi" w:eastAsia="楷体_GB2312" w:cstheme="majorBidi"/>
          <w:sz w:val="32"/>
          <w:szCs w:val="32"/>
        </w:rPr>
        <w:t>（一）饮用水水源保护区禁养区</w:t>
      </w:r>
      <w:bookmarkEnd w:id="177"/>
      <w:bookmarkEnd w:id="178"/>
      <w:bookmarkEnd w:id="179"/>
      <w:bookmarkEnd w:id="180"/>
      <w:bookmarkEnd w:id="181"/>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包括已经获得批复的饮用水水源保护区，按照批复中确定的边界范围执行，未完成饮用水水源保护区划分的，参照《饮用水水源保护区划分技术规范》中各类饮用水水源保护区范围执行。</w:t>
      </w:r>
      <w:r w:rsidRPr="00624DF7">
        <w:rPr>
          <w:rFonts w:asciiTheme="majorBidi" w:eastAsia="仿宋_GB2312" w:hAnsiTheme="majorBidi" w:cstheme="majorBidi"/>
          <w:color w:val="000000"/>
          <w:sz w:val="32"/>
          <w:szCs w:val="32"/>
        </w:rPr>
        <w:t xml:space="preserve"> </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西山区辖区内已经获得饮用水水源保护区批复的有：西山区明朗水库、三家村水库、大坝水库、长坡水库、明朗水库长坡支渠、黑泥</w:t>
      </w:r>
      <w:proofErr w:type="gramStart"/>
      <w:r w:rsidRPr="00624DF7">
        <w:rPr>
          <w:rFonts w:asciiTheme="majorBidi" w:eastAsia="仿宋_GB2312" w:cstheme="majorBidi"/>
          <w:color w:val="000000"/>
          <w:sz w:val="32"/>
          <w:szCs w:val="32"/>
        </w:rPr>
        <w:t>凹</w:t>
      </w:r>
      <w:proofErr w:type="gramEnd"/>
      <w:r w:rsidRPr="00624DF7">
        <w:rPr>
          <w:rFonts w:asciiTheme="majorBidi" w:eastAsia="仿宋_GB2312" w:cstheme="majorBidi"/>
          <w:color w:val="000000"/>
          <w:sz w:val="32"/>
          <w:szCs w:val="32"/>
        </w:rPr>
        <w:t>水库、</w:t>
      </w:r>
      <w:proofErr w:type="gramStart"/>
      <w:r w:rsidRPr="00624DF7">
        <w:rPr>
          <w:rFonts w:asciiTheme="majorBidi" w:eastAsia="仿宋_GB2312" w:cstheme="majorBidi"/>
          <w:color w:val="000000"/>
          <w:sz w:val="32"/>
          <w:szCs w:val="32"/>
        </w:rPr>
        <w:t>茨</w:t>
      </w:r>
      <w:proofErr w:type="gramEnd"/>
      <w:r w:rsidRPr="00624DF7">
        <w:rPr>
          <w:rFonts w:asciiTheme="majorBidi" w:eastAsia="仿宋_GB2312" w:cstheme="majorBidi"/>
          <w:color w:val="000000"/>
          <w:sz w:val="32"/>
          <w:szCs w:val="32"/>
        </w:rPr>
        <w:t>沟水库等，本方案划定饮用水水源保护区禁养区面积</w:t>
      </w:r>
      <w:smartTag w:uri="urn:schemas-microsoft-com:office:smarttags" w:element="chmetcnv">
        <w:smartTagPr>
          <w:attr w:name="UnitName" w:val="公顷"/>
          <w:attr w:name="SourceValue" w:val="1141.55"/>
          <w:attr w:name="HasSpace" w:val="False"/>
          <w:attr w:name="Negative" w:val="False"/>
          <w:attr w:name="NumberType" w:val="1"/>
          <w:attr w:name="TCSC" w:val="0"/>
        </w:smartTagPr>
        <w:r w:rsidRPr="00624DF7">
          <w:rPr>
            <w:rFonts w:asciiTheme="majorBidi" w:eastAsia="仿宋_GB2312" w:hAnsiTheme="majorBidi" w:cstheme="majorBidi"/>
            <w:color w:val="000000"/>
            <w:sz w:val="32"/>
            <w:szCs w:val="32"/>
          </w:rPr>
          <w:t>1141.55</w:t>
        </w:r>
        <w:r w:rsidRPr="00624DF7">
          <w:rPr>
            <w:rFonts w:asciiTheme="majorBidi" w:eastAsia="仿宋_GB2312" w:cstheme="majorBidi"/>
            <w:color w:val="000000"/>
            <w:sz w:val="32"/>
            <w:szCs w:val="32"/>
          </w:rPr>
          <w:t>公顷</w:t>
        </w:r>
      </w:smartTag>
      <w:r w:rsidRPr="00624DF7">
        <w:rPr>
          <w:rFonts w:asciiTheme="majorBidi" w:eastAsia="仿宋_GB2312" w:cstheme="majorBidi"/>
          <w:color w:val="000000"/>
          <w:sz w:val="32"/>
          <w:szCs w:val="32"/>
        </w:rPr>
        <w:t>。</w:t>
      </w:r>
      <w:bookmarkStart w:id="182" w:name="_Toc218011370"/>
      <w:bookmarkStart w:id="183" w:name="_Toc218655417"/>
      <w:bookmarkStart w:id="184" w:name="_Toc219826023"/>
      <w:bookmarkStart w:id="185" w:name="_Toc219826835"/>
      <w:bookmarkStart w:id="186" w:name="_Toc219826870"/>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楷体_GB2312" w:cstheme="majorBidi"/>
          <w:sz w:val="32"/>
          <w:szCs w:val="32"/>
        </w:rPr>
        <w:t>（二）自然保护区禁养区</w:t>
      </w:r>
      <w:bookmarkEnd w:id="182"/>
      <w:bookmarkEnd w:id="183"/>
      <w:bookmarkEnd w:id="184"/>
      <w:bookmarkEnd w:id="185"/>
      <w:bookmarkEnd w:id="186"/>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对照全国、云南省自然保护区名录，西山区辖区内无自然保护区分布，故不进行自然保护区禁养区划定。</w:t>
      </w:r>
      <w:bookmarkStart w:id="187" w:name="_Toc218011371"/>
      <w:bookmarkStart w:id="188" w:name="_Toc218655418"/>
      <w:bookmarkStart w:id="189" w:name="_Toc219826024"/>
      <w:bookmarkStart w:id="190" w:name="_Toc219826836"/>
      <w:bookmarkStart w:id="191" w:name="_Toc219826871"/>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楷体_GB2312" w:cstheme="majorBidi"/>
          <w:sz w:val="32"/>
          <w:szCs w:val="32"/>
        </w:rPr>
        <w:t>（三）风景名胜区禁养区</w:t>
      </w:r>
      <w:bookmarkEnd w:id="187"/>
      <w:bookmarkEnd w:id="188"/>
      <w:bookmarkEnd w:id="189"/>
      <w:bookmarkEnd w:id="190"/>
      <w:bookmarkEnd w:id="191"/>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昆明滇池国家级风景名胜区西山景区位于高原明珠滇池西岸，属于已批准公布的国家级风景区，作为风景名胜区禁养区划定，划定面积</w:t>
      </w:r>
      <w:smartTag w:uri="urn:schemas-microsoft-com:office:smarttags" w:element="chmetcnv">
        <w:smartTagPr>
          <w:attr w:name="UnitName" w:val="公顷"/>
          <w:attr w:name="SourceValue" w:val="1140.94"/>
          <w:attr w:name="HasSpace" w:val="False"/>
          <w:attr w:name="Negative" w:val="False"/>
          <w:attr w:name="NumberType" w:val="1"/>
          <w:attr w:name="TCSC" w:val="0"/>
        </w:smartTagPr>
        <w:r w:rsidRPr="00624DF7">
          <w:rPr>
            <w:rFonts w:asciiTheme="majorBidi" w:eastAsia="仿宋_GB2312" w:hAnsiTheme="majorBidi" w:cstheme="majorBidi"/>
            <w:color w:val="000000"/>
            <w:sz w:val="32"/>
            <w:szCs w:val="32"/>
          </w:rPr>
          <w:t>1140.94</w:t>
        </w:r>
        <w:r w:rsidRPr="00624DF7">
          <w:rPr>
            <w:rFonts w:asciiTheme="majorBidi" w:eastAsia="仿宋_GB2312" w:cstheme="majorBidi"/>
            <w:color w:val="000000"/>
            <w:sz w:val="32"/>
            <w:szCs w:val="32"/>
          </w:rPr>
          <w:t>公顷</w:t>
        </w:r>
      </w:smartTag>
      <w:r w:rsidRPr="00624DF7">
        <w:rPr>
          <w:rFonts w:asciiTheme="majorBidi" w:eastAsia="仿宋_GB2312" w:cstheme="majorBidi"/>
          <w:color w:val="000000"/>
          <w:sz w:val="32"/>
          <w:szCs w:val="32"/>
        </w:rPr>
        <w:t>。</w:t>
      </w:r>
      <w:bookmarkStart w:id="192" w:name="_Toc218655419"/>
      <w:bookmarkStart w:id="193" w:name="_Toc219826025"/>
      <w:bookmarkStart w:id="194" w:name="_Toc219826837"/>
      <w:bookmarkStart w:id="195" w:name="_Toc219826872"/>
    </w:p>
    <w:p w:rsidR="00624DF7" w:rsidRPr="00624DF7" w:rsidRDefault="00624DF7" w:rsidP="00624DF7">
      <w:pPr>
        <w:ind w:firstLineChars="200" w:firstLine="640"/>
        <w:rPr>
          <w:rFonts w:asciiTheme="majorBidi" w:eastAsia="楷体_GB2312" w:hAnsiTheme="majorBidi" w:cstheme="majorBidi"/>
          <w:sz w:val="32"/>
          <w:szCs w:val="32"/>
        </w:rPr>
      </w:pPr>
      <w:r w:rsidRPr="00624DF7">
        <w:rPr>
          <w:rFonts w:asciiTheme="majorBidi" w:eastAsia="楷体_GB2312" w:cstheme="majorBidi"/>
          <w:sz w:val="32"/>
          <w:szCs w:val="32"/>
        </w:rPr>
        <w:t>（四）城镇居民区和文化教育科学研究区禁养区</w:t>
      </w:r>
      <w:bookmarkEnd w:id="192"/>
      <w:bookmarkEnd w:id="193"/>
      <w:bookmarkEnd w:id="194"/>
      <w:bookmarkEnd w:id="195"/>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西山区共</w:t>
      </w:r>
      <w:r w:rsidRPr="00624DF7">
        <w:rPr>
          <w:rFonts w:asciiTheme="majorBidi" w:eastAsia="仿宋_GB2312" w:hAnsiTheme="majorBidi" w:cstheme="majorBidi"/>
          <w:color w:val="000000"/>
          <w:sz w:val="32"/>
          <w:szCs w:val="32"/>
        </w:rPr>
        <w:t>9</w:t>
      </w:r>
      <w:r w:rsidRPr="00624DF7">
        <w:rPr>
          <w:rFonts w:asciiTheme="majorBidi" w:eastAsia="仿宋_GB2312" w:cstheme="majorBidi"/>
          <w:color w:val="000000"/>
          <w:sz w:val="32"/>
          <w:szCs w:val="32"/>
        </w:rPr>
        <w:t>个街道办事处，其中马街（含西苑）、棕树营、金碧、永昌、福海（含度假区）、前卫（含度假区）</w:t>
      </w:r>
      <w:r w:rsidRPr="00624DF7">
        <w:rPr>
          <w:rFonts w:asciiTheme="majorBidi" w:eastAsia="仿宋_GB2312" w:hAnsiTheme="majorBidi" w:cstheme="majorBidi"/>
          <w:color w:val="000000"/>
          <w:sz w:val="32"/>
          <w:szCs w:val="32"/>
        </w:rPr>
        <w:t>6</w:t>
      </w:r>
      <w:r w:rsidRPr="00624DF7">
        <w:rPr>
          <w:rFonts w:asciiTheme="majorBidi" w:eastAsia="仿宋_GB2312" w:cstheme="majorBidi"/>
          <w:color w:val="000000"/>
          <w:sz w:val="32"/>
          <w:szCs w:val="32"/>
        </w:rPr>
        <w:t>个街道办事处均在昆明市</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一湖两江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流域保护区中的主城规划控制区，现</w:t>
      </w:r>
      <w:r w:rsidRPr="00624DF7">
        <w:rPr>
          <w:rFonts w:asciiTheme="majorBidi" w:eastAsia="仿宋_GB2312" w:cstheme="majorBidi"/>
          <w:color w:val="000000"/>
          <w:sz w:val="32"/>
          <w:szCs w:val="32"/>
        </w:rPr>
        <w:lastRenderedPageBreak/>
        <w:t>已归为畜禽养殖禁养区，不再进行重复划定。</w:t>
      </w:r>
      <w:r w:rsidRPr="00624DF7">
        <w:rPr>
          <w:rFonts w:asciiTheme="majorBidi" w:eastAsia="仿宋_GB2312" w:hAnsiTheme="majorBidi" w:cstheme="majorBidi"/>
          <w:color w:val="000000"/>
          <w:sz w:val="32"/>
          <w:szCs w:val="32"/>
        </w:rPr>
        <w:t xml:space="preserve"> </w:t>
      </w:r>
      <w:r w:rsidRPr="00624DF7">
        <w:rPr>
          <w:rFonts w:asciiTheme="majorBidi" w:eastAsia="仿宋_GB2312" w:cstheme="majorBidi"/>
          <w:color w:val="000000"/>
          <w:sz w:val="32"/>
          <w:szCs w:val="32"/>
        </w:rPr>
        <w:t>剩余团结、海口、碧鸡</w:t>
      </w:r>
      <w:r w:rsidRPr="00624DF7">
        <w:rPr>
          <w:rFonts w:asciiTheme="majorBidi" w:eastAsia="仿宋_GB2312" w:hAnsiTheme="majorBidi" w:cstheme="majorBidi"/>
          <w:color w:val="000000"/>
          <w:sz w:val="32"/>
          <w:szCs w:val="32"/>
        </w:rPr>
        <w:t>3</w:t>
      </w:r>
      <w:r w:rsidRPr="00624DF7">
        <w:rPr>
          <w:rFonts w:asciiTheme="majorBidi" w:eastAsia="仿宋_GB2312" w:cstheme="majorBidi"/>
          <w:color w:val="000000"/>
          <w:sz w:val="32"/>
          <w:szCs w:val="32"/>
        </w:rPr>
        <w:t>个街道办事处按照《西山区城市总体规划》、《滇池西岸片区规划》中的规划控制范围划定城镇居民区和文化教育科学研究区禁养区，划定面积</w:t>
      </w:r>
      <w:smartTag w:uri="urn:schemas-microsoft-com:office:smarttags" w:element="chmetcnv">
        <w:smartTagPr>
          <w:attr w:name="UnitName" w:val="公顷"/>
          <w:attr w:name="SourceValue" w:val="7103.71"/>
          <w:attr w:name="HasSpace" w:val="False"/>
          <w:attr w:name="Negative" w:val="False"/>
          <w:attr w:name="NumberType" w:val="1"/>
          <w:attr w:name="TCSC" w:val="0"/>
        </w:smartTagPr>
        <w:r w:rsidRPr="00624DF7">
          <w:rPr>
            <w:rFonts w:asciiTheme="majorBidi" w:eastAsia="仿宋_GB2312" w:hAnsiTheme="majorBidi" w:cstheme="majorBidi"/>
            <w:color w:val="000000"/>
            <w:sz w:val="32"/>
            <w:szCs w:val="32"/>
          </w:rPr>
          <w:t>7103.71</w:t>
        </w:r>
        <w:r w:rsidRPr="00624DF7">
          <w:rPr>
            <w:rFonts w:asciiTheme="majorBidi" w:eastAsia="仿宋_GB2312" w:cstheme="majorBidi"/>
            <w:color w:val="000000"/>
            <w:sz w:val="32"/>
            <w:szCs w:val="32"/>
          </w:rPr>
          <w:t>公顷</w:t>
        </w:r>
      </w:smartTag>
      <w:r w:rsidRPr="00624DF7">
        <w:rPr>
          <w:rFonts w:asciiTheme="majorBidi" w:eastAsia="仿宋_GB2312" w:cstheme="majorBidi"/>
          <w:color w:val="000000"/>
          <w:sz w:val="32"/>
          <w:szCs w:val="32"/>
        </w:rPr>
        <w:t>。</w:t>
      </w:r>
      <w:r w:rsidRPr="00624DF7">
        <w:rPr>
          <w:rFonts w:asciiTheme="majorBidi" w:eastAsia="仿宋_GB2312" w:hAnsiTheme="majorBidi" w:cstheme="majorBidi"/>
          <w:color w:val="000000"/>
          <w:sz w:val="32"/>
          <w:szCs w:val="32"/>
        </w:rPr>
        <w:t xml:space="preserve"> </w:t>
      </w:r>
      <w:bookmarkStart w:id="196" w:name="_Toc218011373"/>
      <w:bookmarkStart w:id="197" w:name="_Toc218655420"/>
      <w:bookmarkStart w:id="198" w:name="_Toc219826026"/>
      <w:bookmarkStart w:id="199" w:name="_Toc219826838"/>
      <w:bookmarkStart w:id="200" w:name="_Toc219826873"/>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sz w:val="32"/>
          <w:szCs w:val="32"/>
        </w:rPr>
        <w:t>（五）依照法律法规规定应当划定的禁养区</w:t>
      </w:r>
      <w:bookmarkEnd w:id="196"/>
      <w:bookmarkEnd w:id="197"/>
      <w:bookmarkEnd w:id="198"/>
      <w:bookmarkEnd w:id="199"/>
      <w:bookmarkEnd w:id="200"/>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法律法规规定的重要河流岸带、重要湖库周边、主要交通干</w:t>
      </w:r>
      <w:r w:rsidRPr="00624DF7">
        <w:rPr>
          <w:rFonts w:asciiTheme="majorBidi" w:eastAsia="仿宋_GB2312" w:cstheme="majorBidi"/>
          <w:color w:val="000000"/>
          <w:spacing w:val="-8"/>
          <w:sz w:val="32"/>
          <w:szCs w:val="32"/>
        </w:rPr>
        <w:t>线两侧等对环境影响较大的禁止建设养殖场，永久基本农田保护区。</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1.</w:t>
      </w:r>
      <w:r w:rsidRPr="00624DF7">
        <w:rPr>
          <w:rFonts w:asciiTheme="majorBidi" w:eastAsia="仿宋_GB2312" w:cstheme="majorBidi"/>
          <w:color w:val="000000"/>
          <w:sz w:val="32"/>
          <w:szCs w:val="32"/>
        </w:rPr>
        <w:t>西山区辖区范围内主要河流：盘龙江、大观河、采莲河、乌龙河、</w:t>
      </w:r>
      <w:proofErr w:type="gramStart"/>
      <w:r w:rsidRPr="00624DF7">
        <w:rPr>
          <w:rFonts w:asciiTheme="majorBidi" w:eastAsia="仿宋_GB2312" w:cstheme="majorBidi"/>
          <w:color w:val="000000"/>
          <w:sz w:val="32"/>
          <w:szCs w:val="32"/>
        </w:rPr>
        <w:t>船房河</w:t>
      </w:r>
      <w:proofErr w:type="gramEnd"/>
      <w:r w:rsidRPr="00624DF7">
        <w:rPr>
          <w:rFonts w:asciiTheme="majorBidi" w:eastAsia="仿宋_GB2312" w:cstheme="majorBidi"/>
          <w:color w:val="000000"/>
          <w:sz w:val="32"/>
          <w:szCs w:val="32"/>
        </w:rPr>
        <w:t>、新运粮河、王家堆渠、西坝河、金家河、老运粮河、老盘龙江、螳螂川等出入滇河流在昆明市</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一湖两江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流域保护区中的</w:t>
      </w:r>
      <w:r w:rsidRPr="00624DF7">
        <w:rPr>
          <w:rFonts w:asciiTheme="majorBidi" w:eastAsia="仿宋_GB2312" w:hAnsiTheme="majorBidi" w:cstheme="majorBidi"/>
          <w:color w:val="000000"/>
          <w:sz w:val="32"/>
          <w:szCs w:val="32"/>
        </w:rPr>
        <w:t>36</w:t>
      </w:r>
      <w:r w:rsidRPr="00624DF7">
        <w:rPr>
          <w:rFonts w:asciiTheme="majorBidi" w:eastAsia="仿宋_GB2312" w:cstheme="majorBidi"/>
          <w:color w:val="000000"/>
          <w:sz w:val="32"/>
          <w:szCs w:val="32"/>
        </w:rPr>
        <w:t>条出入滇河流及河道两侧各</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624DF7">
          <w:rPr>
            <w:rFonts w:asciiTheme="majorBidi" w:eastAsia="仿宋_GB2312" w:hAnsiTheme="majorBidi" w:cstheme="majorBidi"/>
            <w:color w:val="000000"/>
            <w:sz w:val="32"/>
            <w:szCs w:val="32"/>
          </w:rPr>
          <w:t>200</w:t>
        </w:r>
        <w:r w:rsidRPr="00624DF7">
          <w:rPr>
            <w:rFonts w:asciiTheme="majorBidi" w:eastAsia="仿宋_GB2312" w:cstheme="majorBidi"/>
            <w:color w:val="000000"/>
            <w:sz w:val="32"/>
            <w:szCs w:val="32"/>
          </w:rPr>
          <w:t>米</w:t>
        </w:r>
      </w:smartTag>
      <w:r w:rsidRPr="00624DF7">
        <w:rPr>
          <w:rFonts w:asciiTheme="majorBidi" w:eastAsia="仿宋_GB2312" w:cstheme="majorBidi"/>
          <w:color w:val="000000"/>
          <w:sz w:val="32"/>
          <w:szCs w:val="32"/>
        </w:rPr>
        <w:t>划定范围内，现已归为畜禽养殖禁养区，不再进行重复划定。</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2.</w:t>
      </w:r>
      <w:r w:rsidRPr="00624DF7">
        <w:rPr>
          <w:rFonts w:asciiTheme="majorBidi" w:eastAsia="仿宋_GB2312" w:cstheme="majorBidi"/>
          <w:color w:val="000000"/>
          <w:sz w:val="32"/>
          <w:szCs w:val="32"/>
        </w:rPr>
        <w:t>西山区辖区范围内主要湖库及周边陆地：滇池水面及高海路辅道以内陆地范围在昆明市</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一湖两江</w:t>
      </w:r>
      <w:r w:rsidRPr="00624DF7">
        <w:rPr>
          <w:rFonts w:asciiTheme="majorBidi" w:eastAsia="仿宋_GB2312" w:hAnsiTheme="majorBidi" w:cstheme="majorBidi"/>
          <w:color w:val="000000"/>
          <w:sz w:val="32"/>
          <w:szCs w:val="32"/>
        </w:rPr>
        <w:t>”</w:t>
      </w:r>
      <w:r w:rsidRPr="00624DF7">
        <w:rPr>
          <w:rFonts w:asciiTheme="majorBidi" w:eastAsia="仿宋_GB2312" w:cstheme="majorBidi"/>
          <w:color w:val="000000"/>
          <w:sz w:val="32"/>
          <w:szCs w:val="32"/>
        </w:rPr>
        <w:t>流域保护区中的滇池水体及</w:t>
      </w:r>
      <w:proofErr w:type="gramStart"/>
      <w:r w:rsidRPr="00624DF7">
        <w:rPr>
          <w:rFonts w:asciiTheme="majorBidi" w:eastAsia="仿宋_GB2312" w:cstheme="majorBidi"/>
          <w:color w:val="000000"/>
          <w:sz w:val="32"/>
          <w:szCs w:val="32"/>
        </w:rPr>
        <w:t>滇池环</w:t>
      </w:r>
      <w:proofErr w:type="gramEnd"/>
      <w:r w:rsidRPr="00624DF7">
        <w:rPr>
          <w:rFonts w:asciiTheme="majorBidi" w:eastAsia="仿宋_GB2312" w:cstheme="majorBidi"/>
          <w:color w:val="000000"/>
          <w:sz w:val="32"/>
          <w:szCs w:val="32"/>
        </w:rPr>
        <w:t>湖</w:t>
      </w:r>
      <w:proofErr w:type="gramStart"/>
      <w:r w:rsidRPr="00624DF7">
        <w:rPr>
          <w:rFonts w:asciiTheme="majorBidi" w:eastAsia="仿宋_GB2312" w:cstheme="majorBidi"/>
          <w:color w:val="000000"/>
          <w:sz w:val="32"/>
          <w:szCs w:val="32"/>
        </w:rPr>
        <w:t>公路面湖一侧</w:t>
      </w:r>
      <w:proofErr w:type="gramEnd"/>
      <w:r w:rsidRPr="00624DF7">
        <w:rPr>
          <w:rFonts w:asciiTheme="majorBidi" w:eastAsia="仿宋_GB2312" w:cstheme="majorBidi"/>
          <w:color w:val="000000"/>
          <w:sz w:val="32"/>
          <w:szCs w:val="32"/>
        </w:rPr>
        <w:t>区域划定范围内，现已归为畜禽养殖禁养区，不再进行重复划定。</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3.</w:t>
      </w:r>
      <w:r w:rsidRPr="00624DF7">
        <w:rPr>
          <w:rFonts w:asciiTheme="majorBidi" w:eastAsia="仿宋_GB2312" w:cstheme="majorBidi"/>
          <w:color w:val="000000"/>
          <w:sz w:val="32"/>
          <w:szCs w:val="32"/>
        </w:rPr>
        <w:t>西山区辖区范围内主要交通干线：昆楚高速、高海公路、国道主干线昆明绕城高速公路西南段（</w:t>
      </w:r>
      <w:proofErr w:type="gramStart"/>
      <w:r w:rsidRPr="00624DF7">
        <w:rPr>
          <w:rFonts w:asciiTheme="majorBidi" w:eastAsia="仿宋_GB2312" w:cstheme="majorBidi"/>
          <w:color w:val="000000"/>
          <w:sz w:val="32"/>
          <w:szCs w:val="32"/>
        </w:rPr>
        <w:t>安晋高速公路</w:t>
      </w:r>
      <w:proofErr w:type="gramEnd"/>
      <w:r w:rsidRPr="00624DF7">
        <w:rPr>
          <w:rFonts w:asciiTheme="majorBidi" w:eastAsia="仿宋_GB2312" w:cstheme="majorBidi"/>
          <w:color w:val="000000"/>
          <w:sz w:val="32"/>
          <w:szCs w:val="32"/>
        </w:rPr>
        <w:t>）、国道主干线昆明绕城公路西北段、</w:t>
      </w:r>
      <w:proofErr w:type="gramStart"/>
      <w:r w:rsidRPr="00624DF7">
        <w:rPr>
          <w:rFonts w:asciiTheme="majorBidi" w:eastAsia="仿宋_GB2312" w:cstheme="majorBidi"/>
          <w:color w:val="000000"/>
          <w:sz w:val="32"/>
          <w:szCs w:val="32"/>
        </w:rPr>
        <w:t>浑团公路</w:t>
      </w:r>
      <w:proofErr w:type="gramEnd"/>
      <w:r w:rsidRPr="00624DF7">
        <w:rPr>
          <w:rFonts w:asciiTheme="majorBidi" w:eastAsia="仿宋_GB2312" w:cstheme="majorBidi"/>
          <w:color w:val="000000"/>
          <w:sz w:val="32"/>
          <w:szCs w:val="32"/>
        </w:rPr>
        <w:t>、云南省昆明市环湖南路（马</w:t>
      </w:r>
      <w:r w:rsidRPr="00624DF7">
        <w:rPr>
          <w:rFonts w:asciiTheme="majorBidi" w:eastAsia="仿宋_GB2312" w:cstheme="majorBidi"/>
          <w:color w:val="000000"/>
          <w:sz w:val="32"/>
          <w:szCs w:val="32"/>
        </w:rPr>
        <w:lastRenderedPageBreak/>
        <w:t>金铺至海口段）建设项目等，扣减与饮用水水源保护区、风景名胜区、城镇居民区、湖库周边、</w:t>
      </w:r>
      <w:proofErr w:type="gramStart"/>
      <w:r w:rsidRPr="00624DF7">
        <w:rPr>
          <w:rFonts w:asciiTheme="majorBidi" w:eastAsia="仿宋_GB2312" w:cstheme="majorBidi"/>
          <w:color w:val="000000"/>
          <w:sz w:val="32"/>
          <w:szCs w:val="32"/>
        </w:rPr>
        <w:t>河流岸带周边</w:t>
      </w:r>
      <w:proofErr w:type="gramEnd"/>
      <w:r w:rsidRPr="00624DF7">
        <w:rPr>
          <w:rFonts w:asciiTheme="majorBidi" w:eastAsia="仿宋_GB2312" w:cstheme="majorBidi"/>
          <w:color w:val="000000"/>
          <w:sz w:val="32"/>
          <w:szCs w:val="32"/>
        </w:rPr>
        <w:t>等重叠部分后，划定面积</w:t>
      </w:r>
      <w:r w:rsidRPr="00624DF7">
        <w:rPr>
          <w:rFonts w:asciiTheme="majorBidi" w:eastAsia="仿宋_GB2312" w:hAnsiTheme="majorBidi" w:cstheme="majorBidi"/>
          <w:color w:val="000000"/>
          <w:sz w:val="32"/>
          <w:szCs w:val="32"/>
        </w:rPr>
        <w:t>256.95</w:t>
      </w:r>
      <w:r w:rsidRPr="00624DF7">
        <w:rPr>
          <w:rFonts w:asciiTheme="majorBidi" w:eastAsia="仿宋_GB2312" w:cstheme="majorBidi"/>
          <w:color w:val="000000"/>
          <w:sz w:val="32"/>
          <w:szCs w:val="32"/>
        </w:rPr>
        <w:t>公顷。</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4.</w:t>
      </w:r>
      <w:r w:rsidRPr="00624DF7">
        <w:rPr>
          <w:rFonts w:asciiTheme="majorBidi" w:eastAsia="仿宋_GB2312" w:cstheme="majorBidi"/>
          <w:color w:val="000000"/>
          <w:sz w:val="32"/>
          <w:szCs w:val="32"/>
        </w:rPr>
        <w:t>永久基本农田保护区：根据《基本农田保护条例》（国务院令</w:t>
      </w:r>
      <w:r w:rsidRPr="00624DF7">
        <w:rPr>
          <w:rFonts w:asciiTheme="majorBidi" w:eastAsia="仿宋_GB2312" w:hAnsiTheme="majorBidi" w:cstheme="majorBidi"/>
          <w:color w:val="000000"/>
          <w:sz w:val="32"/>
          <w:szCs w:val="32"/>
        </w:rPr>
        <w:t>257</w:t>
      </w:r>
      <w:r w:rsidRPr="00624DF7">
        <w:rPr>
          <w:rFonts w:asciiTheme="majorBidi" w:eastAsia="仿宋_GB2312" w:cstheme="majorBidi"/>
          <w:color w:val="000000"/>
          <w:sz w:val="32"/>
          <w:szCs w:val="32"/>
        </w:rPr>
        <w:t>号）、《关于基本农田保护中有关问题的整改意见》（</w:t>
      </w:r>
      <w:proofErr w:type="gramStart"/>
      <w:r w:rsidRPr="00624DF7">
        <w:rPr>
          <w:rFonts w:asciiTheme="majorBidi" w:eastAsia="仿宋_GB2312" w:cstheme="majorBidi"/>
          <w:color w:val="000000"/>
          <w:sz w:val="32"/>
          <w:szCs w:val="32"/>
        </w:rPr>
        <w:t>国土资发</w:t>
      </w:r>
      <w:r w:rsidRPr="00624DF7">
        <w:rPr>
          <w:rFonts w:asciiTheme="majorBidi" w:eastAsia="仿宋_GB2312" w:cstheme="majorBidi"/>
          <w:sz w:val="32"/>
          <w:szCs w:val="32"/>
        </w:rPr>
        <w:t>〔</w:t>
      </w:r>
      <w:r w:rsidRPr="00624DF7">
        <w:rPr>
          <w:rFonts w:asciiTheme="majorBidi" w:eastAsia="仿宋_GB2312" w:hAnsiTheme="majorBidi" w:cstheme="majorBidi"/>
          <w:sz w:val="32"/>
          <w:szCs w:val="32"/>
        </w:rPr>
        <w:t>2004</w:t>
      </w:r>
      <w:r w:rsidRPr="00624DF7">
        <w:rPr>
          <w:rFonts w:asciiTheme="majorBidi" w:eastAsia="仿宋_GB2312" w:cstheme="majorBidi"/>
          <w:sz w:val="32"/>
          <w:szCs w:val="32"/>
        </w:rPr>
        <w:t>〕</w:t>
      </w:r>
      <w:proofErr w:type="gramEnd"/>
      <w:r w:rsidRPr="00624DF7">
        <w:rPr>
          <w:rFonts w:asciiTheme="majorBidi" w:eastAsia="仿宋_GB2312" w:hAnsiTheme="majorBidi" w:cstheme="majorBidi"/>
          <w:color w:val="000000"/>
          <w:sz w:val="32"/>
          <w:szCs w:val="32"/>
        </w:rPr>
        <w:t>223</w:t>
      </w:r>
      <w:r w:rsidRPr="00624DF7">
        <w:rPr>
          <w:rFonts w:asciiTheme="majorBidi" w:eastAsia="仿宋_GB2312" w:cstheme="majorBidi"/>
          <w:color w:val="000000"/>
          <w:sz w:val="32"/>
          <w:szCs w:val="32"/>
        </w:rPr>
        <w:t>号）的规定，将西山区永久基本农田保护区划定为禁养区，划定面积</w:t>
      </w:r>
      <w:r w:rsidRPr="00624DF7">
        <w:rPr>
          <w:rFonts w:asciiTheme="majorBidi" w:eastAsia="仿宋_GB2312" w:hAnsiTheme="majorBidi" w:cstheme="majorBidi"/>
          <w:color w:val="000000"/>
          <w:sz w:val="32"/>
          <w:szCs w:val="32"/>
        </w:rPr>
        <w:t>2898.45</w:t>
      </w:r>
      <w:r w:rsidRPr="00624DF7">
        <w:rPr>
          <w:rFonts w:asciiTheme="majorBidi" w:eastAsia="仿宋_GB2312" w:cstheme="majorBidi"/>
          <w:color w:val="000000"/>
          <w:sz w:val="32"/>
          <w:szCs w:val="32"/>
        </w:rPr>
        <w:t>公顷（扣减其他已划定为禁养区部分）。</w:t>
      </w:r>
    </w:p>
    <w:p w:rsidR="00624DF7" w:rsidRPr="00624DF7" w:rsidRDefault="00624DF7" w:rsidP="00624DF7">
      <w:pPr>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综上所述：西山区畜禽养殖禁养区主要以昆明市政府第</w:t>
      </w:r>
      <w:r w:rsidRPr="00624DF7">
        <w:rPr>
          <w:rFonts w:asciiTheme="majorBidi" w:eastAsia="仿宋_GB2312" w:hAnsiTheme="majorBidi" w:cstheme="majorBidi"/>
          <w:color w:val="000000"/>
          <w:sz w:val="32"/>
          <w:szCs w:val="32"/>
        </w:rPr>
        <w:t xml:space="preserve">28 </w:t>
      </w:r>
      <w:r w:rsidRPr="00624DF7">
        <w:rPr>
          <w:rFonts w:asciiTheme="majorBidi" w:eastAsia="仿宋_GB2312" w:cstheme="majorBidi"/>
          <w:color w:val="000000"/>
          <w:sz w:val="32"/>
          <w:szCs w:val="32"/>
        </w:rPr>
        <w:t>号公告中禁养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范围为基础，增加饮用水水源保护区禁养区、风景名胜区禁养区、城镇居民区禁养区、依照法律法规规定应当划定的禁养区等，最终划定西山区畜禽养殖禁养区面积</w:t>
      </w:r>
      <w:smartTag w:uri="urn:schemas-microsoft-com:office:smarttags" w:element="chmetcnv">
        <w:smartTagPr>
          <w:attr w:name="UnitName" w:val="公顷"/>
          <w:attr w:name="SourceValue" w:val="34459.23"/>
          <w:attr w:name="HasSpace" w:val="False"/>
          <w:attr w:name="Negative" w:val="False"/>
          <w:attr w:name="NumberType" w:val="1"/>
          <w:attr w:name="TCSC" w:val="0"/>
        </w:smartTagPr>
        <w:r w:rsidRPr="00624DF7">
          <w:rPr>
            <w:rFonts w:asciiTheme="majorBidi" w:eastAsia="仿宋_GB2312" w:hAnsiTheme="majorBidi" w:cstheme="majorBidi"/>
            <w:color w:val="000000"/>
            <w:sz w:val="32"/>
            <w:szCs w:val="32"/>
          </w:rPr>
          <w:t>34459.23</w:t>
        </w:r>
        <w:r w:rsidRPr="00624DF7">
          <w:rPr>
            <w:rFonts w:asciiTheme="majorBidi" w:eastAsia="仿宋_GB2312" w:cstheme="majorBidi"/>
            <w:color w:val="000000"/>
            <w:sz w:val="32"/>
            <w:szCs w:val="32"/>
          </w:rPr>
          <w:t>公顷</w:t>
        </w:r>
      </w:smartTag>
      <w:r w:rsidRPr="00624DF7">
        <w:rPr>
          <w:rFonts w:asciiTheme="majorBidi" w:eastAsia="仿宋_GB2312" w:cstheme="majorBidi"/>
          <w:color w:val="000000"/>
          <w:sz w:val="32"/>
          <w:szCs w:val="32"/>
        </w:rPr>
        <w:t>（含昆明市政府第</w:t>
      </w:r>
      <w:r w:rsidRPr="00624DF7">
        <w:rPr>
          <w:rFonts w:asciiTheme="majorBidi" w:eastAsia="仿宋_GB2312" w:hAnsiTheme="majorBidi" w:cstheme="majorBidi"/>
          <w:color w:val="000000"/>
          <w:sz w:val="32"/>
          <w:szCs w:val="32"/>
        </w:rPr>
        <w:t xml:space="preserve">28 </w:t>
      </w:r>
      <w:r w:rsidRPr="00624DF7">
        <w:rPr>
          <w:rFonts w:asciiTheme="majorBidi" w:eastAsia="仿宋_GB2312" w:cstheme="majorBidi"/>
          <w:color w:val="000000"/>
          <w:sz w:val="32"/>
          <w:szCs w:val="32"/>
        </w:rPr>
        <w:t>号公告划定范围）。</w:t>
      </w:r>
    </w:p>
    <w:p w:rsidR="00624DF7" w:rsidRPr="00624DF7" w:rsidRDefault="00624DF7" w:rsidP="00624DF7">
      <w:pPr>
        <w:tabs>
          <w:tab w:val="left" w:pos="1171"/>
        </w:tabs>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rPr>
          <w:rFonts w:asciiTheme="majorBidi" w:eastAsia="仿宋_GB2312" w:hAnsiTheme="majorBidi" w:cstheme="majorBidi"/>
          <w:sz w:val="32"/>
          <w:szCs w:val="32"/>
        </w:rPr>
      </w:pPr>
      <w:r w:rsidRPr="00624DF7">
        <w:rPr>
          <w:rFonts w:asciiTheme="majorBidi" w:eastAsia="仿宋_GB2312" w:hAnsiTheme="majorBidi" w:cstheme="majorBidi"/>
          <w:noProof/>
          <w:sz w:val="32"/>
          <w:szCs w:val="32"/>
        </w:rPr>
        <w:lastRenderedPageBreak/>
        <w:drawing>
          <wp:anchor distT="0" distB="0" distL="114300" distR="114300" simplePos="0" relativeHeight="251659264" behindDoc="0" locked="0" layoutInCell="1" allowOverlap="1">
            <wp:simplePos x="0" y="0"/>
            <wp:positionH relativeFrom="column">
              <wp:posOffset>23241</wp:posOffset>
            </wp:positionH>
            <wp:positionV relativeFrom="paragraph">
              <wp:posOffset>70866</wp:posOffset>
            </wp:positionV>
            <wp:extent cx="5516118" cy="7595616"/>
            <wp:effectExtent l="19050" t="0" r="8382" b="0"/>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5516118" cy="7595616"/>
                    </a:xfrm>
                    <a:prstGeom prst="rect">
                      <a:avLst/>
                    </a:prstGeom>
                    <a:noFill/>
                    <a:ln w="9525">
                      <a:noFill/>
                      <a:miter lim="800000"/>
                      <a:headEnd/>
                      <a:tailEnd/>
                    </a:ln>
                  </pic:spPr>
                </pic:pic>
              </a:graphicData>
            </a:graphic>
          </wp:anchor>
        </w:drawing>
      </w:r>
    </w:p>
    <w:p w:rsidR="00624DF7" w:rsidRPr="00B021B6" w:rsidRDefault="00624DF7" w:rsidP="00624DF7">
      <w:pPr>
        <w:tabs>
          <w:tab w:val="left" w:pos="1940"/>
        </w:tabs>
        <w:spacing w:beforeLines="50" w:afterLines="50" w:line="560" w:lineRule="exact"/>
        <w:jc w:val="center"/>
        <w:rPr>
          <w:rFonts w:ascii="黑体" w:eastAsia="黑体" w:hAnsi="黑体" w:cstheme="majorBidi"/>
          <w:bCs/>
          <w:color w:val="000000"/>
          <w:kern w:val="0"/>
          <w:sz w:val="32"/>
          <w:szCs w:val="32"/>
          <w:lang w:val="zh-CN"/>
        </w:rPr>
      </w:pPr>
      <w:bookmarkStart w:id="201" w:name="_Toc491605889"/>
      <w:bookmarkStart w:id="202" w:name="_Toc217705030"/>
      <w:bookmarkStart w:id="203" w:name="_Toc217705149"/>
      <w:bookmarkStart w:id="204" w:name="_Toc218011378"/>
      <w:bookmarkStart w:id="205" w:name="_Toc218655421"/>
      <w:bookmarkStart w:id="206" w:name="_Toc219826027"/>
      <w:bookmarkStart w:id="207" w:name="_Toc219826839"/>
      <w:bookmarkStart w:id="208" w:name="_Toc219826874"/>
      <w:r w:rsidRPr="00B021B6">
        <w:rPr>
          <w:rFonts w:ascii="黑体" w:eastAsia="黑体" w:hAnsi="黑体" w:cstheme="majorBidi"/>
          <w:bCs/>
          <w:color w:val="000000"/>
          <w:kern w:val="0"/>
          <w:sz w:val="32"/>
          <w:szCs w:val="32"/>
          <w:lang w:val="zh-CN"/>
        </w:rPr>
        <w:lastRenderedPageBreak/>
        <w:t>第四条 畜禽养殖禁养区管控措施</w:t>
      </w:r>
      <w:bookmarkStart w:id="209" w:name="_Toc491605890"/>
      <w:bookmarkStart w:id="210" w:name="_Toc217705031"/>
      <w:bookmarkStart w:id="211" w:name="_Toc217705150"/>
      <w:bookmarkStart w:id="212" w:name="_Toc218011379"/>
      <w:bookmarkStart w:id="213" w:name="_Toc218655422"/>
      <w:bookmarkStart w:id="214" w:name="_Toc219826028"/>
      <w:bookmarkStart w:id="215" w:name="_Toc219826840"/>
      <w:bookmarkStart w:id="216" w:name="_Toc219826875"/>
      <w:bookmarkEnd w:id="201"/>
      <w:bookmarkEnd w:id="202"/>
      <w:bookmarkEnd w:id="203"/>
      <w:bookmarkEnd w:id="204"/>
      <w:bookmarkEnd w:id="205"/>
      <w:bookmarkEnd w:id="206"/>
      <w:bookmarkEnd w:id="207"/>
      <w:bookmarkEnd w:id="208"/>
    </w:p>
    <w:p w:rsidR="00624DF7" w:rsidRPr="00624DF7" w:rsidRDefault="00624DF7" w:rsidP="00624DF7">
      <w:pPr>
        <w:spacing w:line="560" w:lineRule="exact"/>
        <w:ind w:firstLineChars="200" w:firstLine="640"/>
        <w:rPr>
          <w:rFonts w:asciiTheme="majorBidi" w:eastAsia="方正小标宋简体" w:hAnsiTheme="majorBidi" w:cstheme="majorBidi"/>
          <w:kern w:val="0"/>
          <w:sz w:val="44"/>
          <w:szCs w:val="44"/>
        </w:rPr>
      </w:pPr>
      <w:r w:rsidRPr="00624DF7">
        <w:rPr>
          <w:rFonts w:asciiTheme="majorBidi" w:eastAsia="黑体" w:cstheme="majorBidi"/>
          <w:sz w:val="32"/>
          <w:szCs w:val="32"/>
        </w:rPr>
        <w:t>一、落实监管责任、加大执法力度</w:t>
      </w:r>
      <w:bookmarkEnd w:id="209"/>
      <w:bookmarkEnd w:id="210"/>
      <w:bookmarkEnd w:id="211"/>
      <w:bookmarkEnd w:id="212"/>
      <w:bookmarkEnd w:id="213"/>
      <w:bookmarkEnd w:id="214"/>
      <w:bookmarkEnd w:id="215"/>
      <w:bookmarkEnd w:id="216"/>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滇管、环保、农业等部门按照各自职责，做好禁止畜禽养殖的监督、管理工作，并依法查处违反本规定的行为。加强区域内畜禽养殖执法巡查，强化联合执法，对违法在禁养区内建设养殖场（小区）的要及时坚决予以强制拆除并予以相应处罚，对典型案件要及时曝光和公开处理。</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1.</w:t>
      </w:r>
      <w:r w:rsidRPr="00624DF7">
        <w:rPr>
          <w:rFonts w:asciiTheme="majorBidi" w:eastAsia="仿宋_GB2312" w:cstheme="majorBidi"/>
          <w:color w:val="000000"/>
          <w:sz w:val="32"/>
          <w:szCs w:val="32"/>
        </w:rPr>
        <w:t>依据《集中式饮用水水源地规范化建设环境保护技术要求》加强对一、二级水源保护区的监管，确保在一级水源保护区内无任何畜禽养殖设施，已有的养殖设施要限期拆除或关闭。</w:t>
      </w:r>
      <w:r w:rsidRPr="00624DF7">
        <w:rPr>
          <w:rFonts w:asciiTheme="majorBidi" w:eastAsia="仿宋_GB2312" w:hAnsiTheme="majorBidi" w:cstheme="majorBidi"/>
          <w:color w:val="000000"/>
          <w:sz w:val="32"/>
          <w:szCs w:val="32"/>
        </w:rPr>
        <w:t xml:space="preserve"> </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2.</w:t>
      </w:r>
      <w:r w:rsidRPr="00624DF7">
        <w:rPr>
          <w:rFonts w:asciiTheme="majorBidi" w:eastAsia="仿宋_GB2312" w:cstheme="majorBidi"/>
          <w:color w:val="000000"/>
          <w:sz w:val="32"/>
          <w:szCs w:val="32"/>
        </w:rPr>
        <w:t>依据《中华人民共和国自然保护区条例》，要加强对自然保护区禁养区的环境监管，禁止建设任何养殖设施，包括规模化养殖场（小区）、养殖专业户的养殖设施，对已有的规模化养殖场（小区）要限期全部关闭或搬迁。</w:t>
      </w:r>
      <w:r w:rsidRPr="00624DF7">
        <w:rPr>
          <w:rFonts w:asciiTheme="majorBidi" w:eastAsia="仿宋_GB2312" w:hAnsiTheme="majorBidi" w:cstheme="majorBidi"/>
          <w:color w:val="000000"/>
          <w:sz w:val="32"/>
          <w:szCs w:val="32"/>
        </w:rPr>
        <w:t xml:space="preserve"> </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3.</w:t>
      </w:r>
      <w:r w:rsidRPr="00624DF7">
        <w:rPr>
          <w:rFonts w:asciiTheme="majorBidi" w:eastAsia="仿宋_GB2312" w:cstheme="majorBidi"/>
          <w:color w:val="000000"/>
          <w:sz w:val="32"/>
          <w:szCs w:val="32"/>
        </w:rPr>
        <w:t>除水源保护区和自然保护区禁养区外，对于其他类型的禁养区，在禁止建设规模化养殖场（小区）的同时要加强对养殖专业户的养殖设施进行监督性管理，所有养殖设施必须建设污染治理设施，防止产生的</w:t>
      </w:r>
      <w:proofErr w:type="gramStart"/>
      <w:r w:rsidRPr="00624DF7">
        <w:rPr>
          <w:rFonts w:asciiTheme="majorBidi" w:eastAsia="仿宋_GB2312" w:cstheme="majorBidi"/>
          <w:color w:val="000000"/>
          <w:sz w:val="32"/>
          <w:szCs w:val="32"/>
        </w:rPr>
        <w:t>粪污对周围</w:t>
      </w:r>
      <w:proofErr w:type="gramEnd"/>
      <w:r w:rsidRPr="00624DF7">
        <w:rPr>
          <w:rFonts w:asciiTheme="majorBidi" w:eastAsia="仿宋_GB2312" w:cstheme="majorBidi"/>
          <w:color w:val="000000"/>
          <w:sz w:val="32"/>
          <w:szCs w:val="32"/>
        </w:rPr>
        <w:t>地表水、地下水和居民生活环境造成污染和影响。</w:t>
      </w:r>
      <w:r w:rsidRPr="00624DF7">
        <w:rPr>
          <w:rFonts w:asciiTheme="majorBidi" w:eastAsia="仿宋_GB2312" w:hAnsiTheme="majorBidi" w:cstheme="majorBidi"/>
          <w:color w:val="000000"/>
          <w:sz w:val="32"/>
          <w:szCs w:val="32"/>
        </w:rPr>
        <w:t xml:space="preserve"> </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4.</w:t>
      </w:r>
      <w:r w:rsidRPr="00624DF7">
        <w:rPr>
          <w:rFonts w:asciiTheme="majorBidi" w:eastAsia="仿宋_GB2312" w:cstheme="majorBidi"/>
          <w:color w:val="000000"/>
          <w:sz w:val="32"/>
          <w:szCs w:val="32"/>
        </w:rPr>
        <w:t>严厉打击养殖违法行为。严禁在禁养区内新建、扩建和改建各类畜禽养殖场（小区）。对造成环境污染的，要依法由环境</w:t>
      </w:r>
      <w:r w:rsidRPr="00624DF7">
        <w:rPr>
          <w:rFonts w:asciiTheme="majorBidi" w:eastAsia="仿宋_GB2312" w:cstheme="majorBidi"/>
          <w:color w:val="000000"/>
          <w:sz w:val="32"/>
          <w:szCs w:val="32"/>
        </w:rPr>
        <w:lastRenderedPageBreak/>
        <w:t>保护行政主管部门责令限期改正；并按规定进行处罚。</w:t>
      </w:r>
      <w:bookmarkStart w:id="217" w:name="_Toc217705032"/>
      <w:bookmarkStart w:id="218" w:name="_Toc217705151"/>
      <w:bookmarkStart w:id="219" w:name="_Toc218011380"/>
      <w:bookmarkStart w:id="220" w:name="_Toc218655423"/>
      <w:bookmarkStart w:id="221" w:name="_Toc219826029"/>
      <w:bookmarkStart w:id="222" w:name="_Toc219826841"/>
      <w:bookmarkStart w:id="223" w:name="_Toc219826876"/>
    </w:p>
    <w:p w:rsidR="00624DF7" w:rsidRPr="00624DF7" w:rsidRDefault="00624DF7" w:rsidP="00624DF7">
      <w:pPr>
        <w:spacing w:line="560" w:lineRule="exact"/>
        <w:ind w:firstLineChars="200" w:firstLine="640"/>
        <w:rPr>
          <w:rFonts w:asciiTheme="majorBidi" w:eastAsia="黑体" w:hAnsiTheme="majorBidi" w:cstheme="majorBidi"/>
          <w:color w:val="000000"/>
          <w:sz w:val="32"/>
          <w:szCs w:val="32"/>
        </w:rPr>
      </w:pPr>
      <w:r w:rsidRPr="00624DF7">
        <w:rPr>
          <w:rFonts w:asciiTheme="majorBidi" w:eastAsia="黑体" w:cstheme="majorBidi"/>
          <w:sz w:val="32"/>
          <w:szCs w:val="32"/>
        </w:rPr>
        <w:t>二、严格环境准入制度</w:t>
      </w:r>
      <w:bookmarkEnd w:id="217"/>
      <w:bookmarkEnd w:id="218"/>
      <w:bookmarkEnd w:id="219"/>
      <w:bookmarkEnd w:id="220"/>
      <w:bookmarkEnd w:id="221"/>
      <w:bookmarkEnd w:id="222"/>
      <w:bookmarkEnd w:id="223"/>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环保、畜牧、住建、国土、卫计、水务、林业、教育、旅游等部门在规划、立项、审批畜禽养殖项目时，应根据本方案要求严格审批程序，对禁养区内的畜禽养殖场（小区）不再颁发相关行政许可。要鼓励在畜禽养殖禁养区外建设生态型畜牧养殖小区或养殖场。严格按照畜禽养殖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方案，结合发展规划，把好畜禽规模养殖户发展关口。</w:t>
      </w:r>
      <w:r w:rsidRPr="00624DF7">
        <w:rPr>
          <w:rFonts w:asciiTheme="majorBidi" w:eastAsia="仿宋_GB2312" w:hAnsiTheme="majorBidi" w:cstheme="majorBidi"/>
          <w:color w:val="000000"/>
          <w:sz w:val="32"/>
          <w:szCs w:val="32"/>
        </w:rPr>
        <w:t xml:space="preserve"> </w:t>
      </w:r>
      <w:bookmarkStart w:id="224" w:name="_Toc217705033"/>
      <w:bookmarkStart w:id="225" w:name="_Toc217705152"/>
      <w:bookmarkStart w:id="226" w:name="_Toc218011381"/>
      <w:bookmarkStart w:id="227" w:name="_Toc218655424"/>
      <w:bookmarkStart w:id="228" w:name="_Toc219826030"/>
      <w:bookmarkStart w:id="229" w:name="_Toc219826842"/>
      <w:bookmarkStart w:id="230" w:name="_Toc219826877"/>
    </w:p>
    <w:p w:rsidR="00624DF7" w:rsidRPr="00624DF7" w:rsidRDefault="00624DF7" w:rsidP="00624DF7">
      <w:pPr>
        <w:spacing w:line="560" w:lineRule="exact"/>
        <w:ind w:firstLineChars="200" w:firstLine="640"/>
        <w:rPr>
          <w:rFonts w:asciiTheme="majorBidi" w:eastAsia="黑体" w:hAnsiTheme="majorBidi" w:cstheme="majorBidi"/>
          <w:color w:val="000000"/>
          <w:sz w:val="32"/>
          <w:szCs w:val="32"/>
        </w:rPr>
      </w:pPr>
      <w:r w:rsidRPr="00624DF7">
        <w:rPr>
          <w:rFonts w:asciiTheme="majorBidi" w:eastAsia="黑体" w:cstheme="majorBidi"/>
          <w:sz w:val="32"/>
          <w:szCs w:val="32"/>
        </w:rPr>
        <w:t>三、做好畜禽养殖指导工作</w:t>
      </w:r>
      <w:bookmarkEnd w:id="224"/>
      <w:bookmarkEnd w:id="225"/>
      <w:bookmarkEnd w:id="226"/>
      <w:bookmarkEnd w:id="227"/>
      <w:bookmarkEnd w:id="228"/>
      <w:bookmarkEnd w:id="229"/>
      <w:bookmarkEnd w:id="230"/>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农业部门做好禁养区域禁止畜禽养殖和扶持畜牧业实现圈养、规模化养殖的指导工作。按照畜禽养殖工作要求，引导、鼓励、扶持畜牧产业向规模化、标准化、集约化发展，保持畜牧业的持续健康发展，保障畜牧产品市场供应，维护社会稳定。</w:t>
      </w:r>
      <w:bookmarkStart w:id="231" w:name="_Toc217705035"/>
      <w:bookmarkStart w:id="232" w:name="_Toc217705154"/>
      <w:bookmarkStart w:id="233" w:name="_Toc218011383"/>
      <w:bookmarkStart w:id="234" w:name="_Toc218655425"/>
      <w:bookmarkStart w:id="235" w:name="_Toc219826031"/>
      <w:bookmarkStart w:id="236" w:name="_Toc219826843"/>
      <w:bookmarkStart w:id="237" w:name="_Toc219826878"/>
    </w:p>
    <w:p w:rsidR="00624DF7" w:rsidRPr="00624DF7" w:rsidRDefault="00624DF7" w:rsidP="00624DF7">
      <w:pPr>
        <w:tabs>
          <w:tab w:val="left" w:pos="1940"/>
        </w:tabs>
        <w:spacing w:beforeLines="50" w:afterLines="50" w:line="560" w:lineRule="exact"/>
        <w:jc w:val="center"/>
        <w:rPr>
          <w:rFonts w:asciiTheme="majorBidi" w:eastAsia="方正小标宋简体" w:hAnsiTheme="majorBidi" w:cstheme="majorBidi"/>
          <w:kern w:val="0"/>
          <w:sz w:val="44"/>
          <w:szCs w:val="44"/>
        </w:rPr>
      </w:pPr>
      <w:r w:rsidRPr="00624DF7">
        <w:rPr>
          <w:rFonts w:asciiTheme="majorBidi" w:eastAsia="方正小标宋简体" w:cstheme="majorBidi"/>
          <w:kern w:val="0"/>
          <w:sz w:val="44"/>
          <w:szCs w:val="44"/>
        </w:rPr>
        <w:t>第五条</w:t>
      </w:r>
      <w:r w:rsidRPr="00624DF7">
        <w:rPr>
          <w:rFonts w:asciiTheme="majorBidi" w:eastAsia="方正小标宋简体" w:hAnsiTheme="majorBidi" w:cstheme="majorBidi"/>
          <w:kern w:val="0"/>
          <w:sz w:val="44"/>
          <w:szCs w:val="44"/>
        </w:rPr>
        <w:t xml:space="preserve"> </w:t>
      </w:r>
      <w:r w:rsidRPr="00624DF7">
        <w:rPr>
          <w:rFonts w:asciiTheme="majorBidi" w:eastAsia="方正小标宋简体" w:cstheme="majorBidi"/>
          <w:kern w:val="0"/>
          <w:sz w:val="44"/>
          <w:szCs w:val="44"/>
        </w:rPr>
        <w:t>其</w:t>
      </w:r>
      <w:r w:rsidRPr="00624DF7">
        <w:rPr>
          <w:rFonts w:asciiTheme="majorBidi" w:eastAsia="方正小标宋简体" w:hAnsiTheme="majorBidi" w:cstheme="majorBidi"/>
          <w:kern w:val="0"/>
          <w:sz w:val="44"/>
          <w:szCs w:val="44"/>
        </w:rPr>
        <w:t xml:space="preserve"> </w:t>
      </w:r>
      <w:r w:rsidRPr="00624DF7">
        <w:rPr>
          <w:rFonts w:asciiTheme="majorBidi" w:eastAsia="方正小标宋简体" w:cstheme="majorBidi"/>
          <w:kern w:val="0"/>
          <w:sz w:val="44"/>
          <w:szCs w:val="44"/>
        </w:rPr>
        <w:t>他</w:t>
      </w:r>
      <w:bookmarkEnd w:id="231"/>
      <w:bookmarkEnd w:id="232"/>
      <w:bookmarkEnd w:id="233"/>
      <w:bookmarkEnd w:id="234"/>
      <w:bookmarkEnd w:id="235"/>
      <w:bookmarkEnd w:id="236"/>
      <w:bookmarkEnd w:id="237"/>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禁养</w:t>
      </w:r>
      <w:proofErr w:type="gramStart"/>
      <w:r w:rsidRPr="00624DF7">
        <w:rPr>
          <w:rFonts w:asciiTheme="majorBidi" w:eastAsia="仿宋_GB2312" w:cstheme="majorBidi"/>
          <w:color w:val="000000"/>
          <w:sz w:val="32"/>
          <w:szCs w:val="32"/>
        </w:rPr>
        <w:t>区划定</w:t>
      </w:r>
      <w:proofErr w:type="gramEnd"/>
      <w:r w:rsidRPr="00624DF7">
        <w:rPr>
          <w:rFonts w:asciiTheme="majorBidi" w:eastAsia="仿宋_GB2312" w:cstheme="majorBidi"/>
          <w:color w:val="000000"/>
          <w:sz w:val="32"/>
          <w:szCs w:val="32"/>
        </w:rPr>
        <w:t>后原则上</w:t>
      </w:r>
      <w:r w:rsidRPr="00624DF7">
        <w:rPr>
          <w:rFonts w:asciiTheme="majorBidi" w:eastAsia="仿宋_GB2312" w:hAnsiTheme="majorBidi" w:cstheme="majorBidi"/>
          <w:color w:val="000000"/>
          <w:sz w:val="32"/>
          <w:szCs w:val="32"/>
        </w:rPr>
        <w:t>5</w:t>
      </w:r>
      <w:r w:rsidRPr="00624DF7">
        <w:rPr>
          <w:rFonts w:asciiTheme="majorBidi" w:eastAsia="仿宋_GB2312" w:cstheme="majorBidi"/>
          <w:color w:val="000000"/>
          <w:sz w:val="32"/>
          <w:szCs w:val="32"/>
        </w:rPr>
        <w:t>年内不做调整，如需调整的，按照《畜禽养殖禁养区划定技术指南》有关规定程序执行。</w:t>
      </w:r>
      <w:r w:rsidRPr="00624DF7">
        <w:rPr>
          <w:rFonts w:asciiTheme="majorBidi" w:eastAsia="仿宋_GB2312" w:hAnsiTheme="majorBidi" w:cstheme="majorBidi"/>
          <w:color w:val="000000"/>
          <w:sz w:val="32"/>
          <w:szCs w:val="32"/>
        </w:rPr>
        <w:t xml:space="preserve"> </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禁养</w:t>
      </w:r>
      <w:proofErr w:type="gramStart"/>
      <w:r w:rsidRPr="00624DF7">
        <w:rPr>
          <w:rFonts w:asciiTheme="majorBidi" w:eastAsia="仿宋_GB2312" w:cstheme="majorBidi"/>
          <w:color w:val="000000"/>
          <w:sz w:val="32"/>
          <w:szCs w:val="32"/>
        </w:rPr>
        <w:t>区划定完成</w:t>
      </w:r>
      <w:proofErr w:type="gramEnd"/>
      <w:r w:rsidRPr="00624DF7">
        <w:rPr>
          <w:rFonts w:asciiTheme="majorBidi" w:eastAsia="仿宋_GB2312" w:cstheme="majorBidi"/>
          <w:color w:val="000000"/>
          <w:sz w:val="32"/>
          <w:szCs w:val="32"/>
        </w:rPr>
        <w:t>后，环保、农牧部门要按照政府统一部署，积极配合有关部门，依据《水污染防治法》和《畜禽规模养殖污染防治条例》等有关法律法规的规定，协助做好禁养区内确需关闭或搬迁的已有养殖场关闭或搬迁工作。</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本方案发布后，国家、省、市颁发的法律、法规、规章对禁</w:t>
      </w:r>
      <w:r w:rsidRPr="00624DF7">
        <w:rPr>
          <w:rFonts w:asciiTheme="majorBidi" w:eastAsia="仿宋_GB2312" w:cstheme="majorBidi"/>
          <w:color w:val="000000"/>
          <w:sz w:val="32"/>
          <w:szCs w:val="32"/>
        </w:rPr>
        <w:lastRenderedPageBreak/>
        <w:t>养区有新规定的，按新规定执行。</w:t>
      </w:r>
      <w:r w:rsidRPr="00624DF7">
        <w:rPr>
          <w:rFonts w:asciiTheme="majorBidi" w:eastAsia="仿宋_GB2312" w:hAnsiTheme="majorBidi" w:cstheme="majorBidi"/>
          <w:color w:val="000000"/>
          <w:sz w:val="32"/>
          <w:szCs w:val="32"/>
        </w:rPr>
        <w:t xml:space="preserve"> </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cstheme="majorBidi"/>
          <w:color w:val="000000"/>
          <w:sz w:val="32"/>
          <w:szCs w:val="32"/>
        </w:rPr>
        <w:t>附件：</w:t>
      </w:r>
      <w:r w:rsidRPr="00624DF7">
        <w:rPr>
          <w:rFonts w:asciiTheme="majorBidi" w:eastAsia="仿宋_GB2312" w:hAnsiTheme="majorBidi" w:cstheme="majorBidi"/>
          <w:color w:val="000000"/>
          <w:sz w:val="32"/>
          <w:szCs w:val="32"/>
        </w:rPr>
        <w:t>1.</w:t>
      </w:r>
      <w:r w:rsidRPr="00624DF7">
        <w:rPr>
          <w:rFonts w:asciiTheme="majorBidi" w:eastAsia="仿宋_GB2312" w:cstheme="majorBidi"/>
          <w:color w:val="000000"/>
          <w:sz w:val="32"/>
          <w:szCs w:val="32"/>
        </w:rPr>
        <w:t>西山区畜禽养殖禁养区分布图</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r w:rsidRPr="00624DF7">
        <w:rPr>
          <w:rFonts w:asciiTheme="majorBidi" w:eastAsia="仿宋_GB2312" w:hAnsiTheme="majorBidi" w:cstheme="majorBidi"/>
          <w:color w:val="000000"/>
          <w:sz w:val="32"/>
          <w:szCs w:val="32"/>
        </w:rPr>
        <w:t xml:space="preserve">      2.</w:t>
      </w:r>
      <w:r w:rsidRPr="00624DF7">
        <w:rPr>
          <w:rFonts w:asciiTheme="majorBidi" w:eastAsia="仿宋_GB2312" w:cstheme="majorBidi"/>
          <w:color w:val="000000"/>
          <w:sz w:val="32"/>
          <w:szCs w:val="32"/>
        </w:rPr>
        <w:t>西山区畜禽禁养区面积统计表</w:t>
      </w: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ind w:firstLineChars="200" w:firstLine="640"/>
        <w:rPr>
          <w:rFonts w:asciiTheme="majorBidi" w:eastAsia="仿宋_GB2312" w:hAnsiTheme="majorBidi" w:cstheme="majorBidi"/>
          <w:color w:val="000000"/>
          <w:sz w:val="32"/>
          <w:szCs w:val="32"/>
        </w:rPr>
      </w:pPr>
    </w:p>
    <w:p w:rsidR="00624DF7" w:rsidRPr="00624DF7" w:rsidRDefault="00624DF7" w:rsidP="00624DF7">
      <w:pPr>
        <w:spacing w:line="560" w:lineRule="exact"/>
        <w:jc w:val="left"/>
        <w:rPr>
          <w:rFonts w:asciiTheme="majorBidi" w:eastAsia="黑体" w:hAnsiTheme="majorBidi" w:cstheme="majorBidi"/>
          <w:color w:val="000000"/>
          <w:sz w:val="32"/>
          <w:szCs w:val="32"/>
        </w:rPr>
      </w:pPr>
      <w:r w:rsidRPr="00624DF7">
        <w:rPr>
          <w:rFonts w:asciiTheme="majorBidi" w:eastAsia="黑体" w:hAnsi="黑体" w:cstheme="majorBidi"/>
          <w:color w:val="000000"/>
          <w:sz w:val="32"/>
          <w:szCs w:val="32"/>
        </w:rPr>
        <w:lastRenderedPageBreak/>
        <w:t>附件</w:t>
      </w:r>
      <w:r w:rsidRPr="00624DF7">
        <w:rPr>
          <w:rFonts w:asciiTheme="majorBidi" w:eastAsia="黑体" w:hAnsiTheme="majorBidi" w:cstheme="majorBidi"/>
          <w:color w:val="000000"/>
          <w:sz w:val="32"/>
          <w:szCs w:val="32"/>
        </w:rPr>
        <w:t>1</w:t>
      </w:r>
    </w:p>
    <w:p w:rsidR="00624DF7" w:rsidRPr="00624DF7" w:rsidRDefault="00624DF7" w:rsidP="00624DF7">
      <w:pPr>
        <w:rPr>
          <w:rFonts w:asciiTheme="majorBidi" w:eastAsia="仿宋_GB2312" w:hAnsiTheme="majorBidi" w:cstheme="majorBidi"/>
          <w:sz w:val="32"/>
          <w:szCs w:val="32"/>
        </w:rPr>
      </w:pPr>
      <w:r w:rsidRPr="00624DF7">
        <w:rPr>
          <w:rFonts w:asciiTheme="majorBidi" w:eastAsia="仿宋_GB2312" w:hAnsiTheme="majorBidi" w:cstheme="majorBidi"/>
          <w:noProof/>
          <w:sz w:val="32"/>
          <w:szCs w:val="32"/>
        </w:rPr>
        <w:drawing>
          <wp:inline distT="0" distB="0" distL="0" distR="0">
            <wp:extent cx="5178909" cy="7059168"/>
            <wp:effectExtent l="19050" t="0" r="2691" b="0"/>
            <wp:docPr id="1" name="图片 1" descr="C:\Users\ADMINI~1\AppData\Local\Temp\Rar$DIa5220.9324\西政规1 附件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Rar$DIa5220.9324\西政规1 附件1.jpg"/>
                    <pic:cNvPicPr>
                      <a:picLocks noChangeAspect="1" noChangeArrowheads="1"/>
                    </pic:cNvPicPr>
                  </pic:nvPicPr>
                  <pic:blipFill>
                    <a:blip r:embed="rId9" cstate="print"/>
                    <a:srcRect/>
                    <a:stretch>
                      <a:fillRect/>
                    </a:stretch>
                  </pic:blipFill>
                  <pic:spPr bwMode="auto">
                    <a:xfrm>
                      <a:off x="0" y="0"/>
                      <a:ext cx="5178339" cy="7058392"/>
                    </a:xfrm>
                    <a:prstGeom prst="rect">
                      <a:avLst/>
                    </a:prstGeom>
                    <a:noFill/>
                    <a:ln w="9525">
                      <a:noFill/>
                      <a:miter lim="800000"/>
                      <a:headEnd/>
                      <a:tailEnd/>
                    </a:ln>
                  </pic:spPr>
                </pic:pic>
              </a:graphicData>
            </a:graphic>
          </wp:inline>
        </w:drawing>
      </w:r>
    </w:p>
    <w:p w:rsidR="00624DF7" w:rsidRPr="00624DF7" w:rsidRDefault="00624DF7" w:rsidP="00624DF7">
      <w:pPr>
        <w:rPr>
          <w:rFonts w:asciiTheme="majorBidi" w:eastAsia="仿宋_GB2312" w:hAnsiTheme="majorBidi" w:cstheme="majorBidi"/>
          <w:sz w:val="32"/>
          <w:szCs w:val="32"/>
        </w:rPr>
      </w:pPr>
    </w:p>
    <w:p w:rsidR="00624DF7" w:rsidRPr="00624DF7" w:rsidRDefault="00624DF7" w:rsidP="00624DF7">
      <w:pPr>
        <w:spacing w:line="560" w:lineRule="exact"/>
        <w:jc w:val="left"/>
        <w:rPr>
          <w:rFonts w:asciiTheme="majorBidi" w:eastAsia="黑体" w:hAnsiTheme="majorBidi" w:cstheme="majorBidi"/>
          <w:color w:val="000000"/>
          <w:sz w:val="32"/>
          <w:szCs w:val="32"/>
        </w:rPr>
      </w:pPr>
      <w:r w:rsidRPr="00624DF7">
        <w:rPr>
          <w:rFonts w:asciiTheme="majorBidi" w:eastAsia="黑体" w:hAnsi="黑体" w:cstheme="majorBidi"/>
          <w:color w:val="000000"/>
          <w:sz w:val="32"/>
          <w:szCs w:val="32"/>
        </w:rPr>
        <w:lastRenderedPageBreak/>
        <w:t>附件</w:t>
      </w:r>
      <w:r w:rsidRPr="00624DF7">
        <w:rPr>
          <w:rFonts w:asciiTheme="majorBidi" w:eastAsia="黑体" w:hAnsiTheme="majorBidi" w:cstheme="majorBidi"/>
          <w:color w:val="000000"/>
          <w:sz w:val="32"/>
          <w:szCs w:val="32"/>
        </w:rPr>
        <w:t>2</w:t>
      </w:r>
    </w:p>
    <w:tbl>
      <w:tblPr>
        <w:tblW w:w="0" w:type="auto"/>
        <w:tblInd w:w="89" w:type="dxa"/>
        <w:tblLook w:val="04A0"/>
      </w:tblPr>
      <w:tblGrid>
        <w:gridCol w:w="766"/>
        <w:gridCol w:w="1322"/>
        <w:gridCol w:w="1825"/>
        <w:gridCol w:w="2683"/>
        <w:gridCol w:w="2376"/>
      </w:tblGrid>
      <w:tr w:rsidR="00624DF7" w:rsidRPr="00624DF7" w:rsidTr="00624DF7">
        <w:trPr>
          <w:trHeight w:val="1050"/>
        </w:trPr>
        <w:tc>
          <w:tcPr>
            <w:tcW w:w="0" w:type="auto"/>
            <w:gridSpan w:val="5"/>
            <w:tcBorders>
              <w:top w:val="nil"/>
              <w:left w:val="nil"/>
              <w:bottom w:val="single" w:sz="4" w:space="0" w:color="auto"/>
              <w:right w:val="nil"/>
            </w:tcBorders>
            <w:shd w:val="clear" w:color="auto" w:fill="auto"/>
            <w:noWrap/>
            <w:vAlign w:val="center"/>
            <w:hideMark/>
          </w:tcPr>
          <w:p w:rsidR="00624DF7" w:rsidRPr="00624DF7" w:rsidRDefault="00624DF7" w:rsidP="00624DF7">
            <w:pPr>
              <w:widowControl/>
              <w:jc w:val="center"/>
              <w:rPr>
                <w:rFonts w:asciiTheme="majorBidi" w:eastAsia="宋体" w:hAnsiTheme="majorBidi" w:cstheme="majorBidi"/>
                <w:b/>
                <w:bCs/>
                <w:color w:val="000000"/>
                <w:kern w:val="0"/>
                <w:sz w:val="40"/>
                <w:szCs w:val="40"/>
              </w:rPr>
            </w:pPr>
            <w:r w:rsidRPr="00624DF7">
              <w:rPr>
                <w:rFonts w:asciiTheme="majorBidi" w:eastAsia="宋体" w:hAnsi="宋体" w:cstheme="majorBidi"/>
                <w:b/>
                <w:bCs/>
                <w:color w:val="000000"/>
                <w:kern w:val="0"/>
                <w:sz w:val="40"/>
                <w:szCs w:val="40"/>
              </w:rPr>
              <w:t>西山区畜禽禁养区面积统计表</w:t>
            </w:r>
          </w:p>
        </w:tc>
      </w:tr>
      <w:tr w:rsidR="00624DF7" w:rsidRPr="00624DF7" w:rsidTr="00624DF7">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西山区畜禽禁养区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24DF7" w:rsidRPr="00624DF7" w:rsidRDefault="00624DF7" w:rsidP="00624DF7">
            <w:pPr>
              <w:widowControl/>
              <w:jc w:val="center"/>
              <w:rPr>
                <w:rFonts w:asciiTheme="majorBidi" w:eastAsia="仿宋_GB2312" w:hAnsiTheme="majorBidi" w:cstheme="majorBidi"/>
                <w:color w:val="000000"/>
                <w:kern w:val="0"/>
                <w:sz w:val="36"/>
                <w:szCs w:val="36"/>
              </w:rPr>
            </w:pPr>
            <w:r w:rsidRPr="00624DF7">
              <w:rPr>
                <w:rFonts w:asciiTheme="majorBidi" w:eastAsia="仿宋_GB2312" w:hAnsiTheme="majorBidi" w:cstheme="majorBidi"/>
                <w:color w:val="000000"/>
                <w:kern w:val="0"/>
                <w:sz w:val="36"/>
                <w:szCs w:val="36"/>
              </w:rPr>
              <w:t>禁养区名称</w:t>
            </w:r>
          </w:p>
        </w:tc>
        <w:tc>
          <w:tcPr>
            <w:tcW w:w="0" w:type="auto"/>
            <w:tcBorders>
              <w:top w:val="nil"/>
              <w:left w:val="nil"/>
              <w:bottom w:val="single" w:sz="4" w:space="0" w:color="auto"/>
              <w:right w:val="single" w:sz="4" w:space="0" w:color="auto"/>
            </w:tcBorders>
            <w:shd w:val="clear" w:color="auto" w:fill="auto"/>
            <w:noWrap/>
            <w:vAlign w:val="center"/>
            <w:hideMark/>
          </w:tcPr>
          <w:p w:rsidR="00624DF7" w:rsidRPr="00624DF7" w:rsidRDefault="00624DF7" w:rsidP="00624DF7">
            <w:pPr>
              <w:widowControl/>
              <w:jc w:val="center"/>
              <w:rPr>
                <w:rFonts w:asciiTheme="majorBidi" w:eastAsia="仿宋_GB2312" w:hAnsiTheme="majorBidi" w:cstheme="majorBidi"/>
                <w:color w:val="000000"/>
                <w:kern w:val="0"/>
                <w:sz w:val="36"/>
                <w:szCs w:val="36"/>
              </w:rPr>
            </w:pPr>
            <w:r w:rsidRPr="00624DF7">
              <w:rPr>
                <w:rFonts w:asciiTheme="majorBidi" w:eastAsia="仿宋_GB2312" w:hAnsiTheme="majorBidi" w:cstheme="majorBidi"/>
                <w:color w:val="000000"/>
                <w:kern w:val="0"/>
                <w:sz w:val="36"/>
                <w:szCs w:val="36"/>
              </w:rPr>
              <w:t>项目名称</w:t>
            </w:r>
          </w:p>
        </w:tc>
        <w:tc>
          <w:tcPr>
            <w:tcW w:w="0" w:type="auto"/>
            <w:tcBorders>
              <w:top w:val="nil"/>
              <w:left w:val="nil"/>
              <w:bottom w:val="single" w:sz="4" w:space="0" w:color="auto"/>
              <w:right w:val="single" w:sz="4" w:space="0" w:color="auto"/>
            </w:tcBorders>
            <w:shd w:val="clear" w:color="auto" w:fill="auto"/>
            <w:noWrap/>
            <w:vAlign w:val="center"/>
            <w:hideMark/>
          </w:tcPr>
          <w:p w:rsidR="00624DF7" w:rsidRPr="00624DF7" w:rsidRDefault="00624DF7" w:rsidP="00624DF7">
            <w:pPr>
              <w:widowControl/>
              <w:jc w:val="center"/>
              <w:rPr>
                <w:rFonts w:asciiTheme="majorBidi" w:eastAsia="仿宋_GB2312" w:hAnsiTheme="majorBidi" w:cstheme="majorBidi"/>
                <w:color w:val="000000"/>
                <w:kern w:val="0"/>
                <w:sz w:val="36"/>
                <w:szCs w:val="36"/>
              </w:rPr>
            </w:pPr>
            <w:r w:rsidRPr="00624DF7">
              <w:rPr>
                <w:rFonts w:asciiTheme="majorBidi" w:eastAsia="仿宋_GB2312" w:hAnsiTheme="majorBidi" w:cstheme="majorBidi"/>
                <w:color w:val="000000"/>
                <w:kern w:val="0"/>
                <w:sz w:val="36"/>
                <w:szCs w:val="36"/>
              </w:rPr>
              <w:t>面积（公顷）</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饮用水水源保护区禁养区</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长坡水库</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169.91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tcBorders>
              <w:top w:val="single" w:sz="4" w:space="0" w:color="auto"/>
              <w:left w:val="nil"/>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proofErr w:type="gramStart"/>
            <w:r w:rsidRPr="00624DF7">
              <w:rPr>
                <w:rFonts w:asciiTheme="majorBidi" w:eastAsia="仿宋_GB2312" w:hAnsiTheme="majorBidi" w:cstheme="majorBidi"/>
                <w:color w:val="000000"/>
                <w:kern w:val="0"/>
                <w:sz w:val="32"/>
                <w:szCs w:val="32"/>
              </w:rPr>
              <w:t>茨</w:t>
            </w:r>
            <w:proofErr w:type="gramEnd"/>
            <w:r w:rsidRPr="00624DF7">
              <w:rPr>
                <w:rFonts w:asciiTheme="majorBidi" w:eastAsia="仿宋_GB2312" w:hAnsiTheme="majorBidi" w:cstheme="majorBidi"/>
                <w:color w:val="000000"/>
                <w:kern w:val="0"/>
                <w:sz w:val="32"/>
                <w:szCs w:val="32"/>
              </w:rPr>
              <w:t>沟水库</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367.62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tcBorders>
              <w:top w:val="single" w:sz="4" w:space="0" w:color="auto"/>
              <w:left w:val="nil"/>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大坝水库</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77.40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tcBorders>
              <w:top w:val="single" w:sz="4" w:space="0" w:color="auto"/>
              <w:left w:val="nil"/>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黑泥</w:t>
            </w:r>
            <w:proofErr w:type="gramStart"/>
            <w:r w:rsidRPr="00624DF7">
              <w:rPr>
                <w:rFonts w:asciiTheme="majorBidi" w:eastAsia="仿宋_GB2312" w:hAnsiTheme="majorBidi" w:cstheme="majorBidi"/>
                <w:color w:val="000000"/>
                <w:kern w:val="0"/>
                <w:sz w:val="32"/>
                <w:szCs w:val="32"/>
              </w:rPr>
              <w:t>凹</w:t>
            </w:r>
            <w:proofErr w:type="gramEnd"/>
            <w:r w:rsidRPr="00624DF7">
              <w:rPr>
                <w:rFonts w:asciiTheme="majorBidi" w:eastAsia="仿宋_GB2312" w:hAnsiTheme="majorBidi" w:cstheme="majorBidi"/>
                <w:color w:val="000000"/>
                <w:kern w:val="0"/>
                <w:sz w:val="32"/>
                <w:szCs w:val="32"/>
              </w:rPr>
              <w:t>水库</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147.46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tcBorders>
              <w:top w:val="single" w:sz="4" w:space="0" w:color="auto"/>
              <w:left w:val="nil"/>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明朗水库</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164.16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tcBorders>
              <w:top w:val="single" w:sz="4" w:space="0" w:color="auto"/>
              <w:left w:val="nil"/>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明朗水库长坡支渠</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66.00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tcBorders>
              <w:top w:val="single" w:sz="4" w:space="0" w:color="auto"/>
              <w:left w:val="nil"/>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三家村水库</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149.00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vMerge/>
            <w:tcBorders>
              <w:top w:val="single" w:sz="4" w:space="0" w:color="auto"/>
              <w:left w:val="nil"/>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合计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1141.55 </w:t>
            </w:r>
          </w:p>
        </w:tc>
      </w:tr>
      <w:tr w:rsidR="00624DF7" w:rsidRPr="00624DF7" w:rsidTr="00624DF7">
        <w:trPr>
          <w:trHeight w:val="57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风景名胜区禁养区</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昆明滇池国家级风景名胜区核心景区</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1140.94</w:t>
            </w:r>
          </w:p>
        </w:tc>
      </w:tr>
      <w:tr w:rsidR="00624DF7" w:rsidRPr="00624DF7" w:rsidTr="00624DF7">
        <w:trPr>
          <w:trHeight w:val="76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城镇居民区禁养区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主城规划区（原昆明市</w:t>
            </w:r>
            <w:r w:rsidRPr="00624DF7">
              <w:rPr>
                <w:rFonts w:asciiTheme="majorBidi" w:eastAsia="仿宋_GB2312" w:hAnsiTheme="majorBidi" w:cstheme="majorBidi"/>
                <w:color w:val="000000"/>
                <w:kern w:val="0"/>
                <w:sz w:val="32"/>
                <w:szCs w:val="32"/>
              </w:rPr>
              <w:t>28</w:t>
            </w:r>
            <w:r w:rsidRPr="00624DF7">
              <w:rPr>
                <w:rFonts w:asciiTheme="majorBidi" w:eastAsia="仿宋_GB2312" w:hAnsiTheme="majorBidi" w:cstheme="majorBidi"/>
                <w:color w:val="000000"/>
                <w:kern w:val="0"/>
                <w:sz w:val="32"/>
                <w:szCs w:val="32"/>
              </w:rPr>
              <w:t>号公告</w:t>
            </w:r>
            <w:r w:rsidRPr="00624DF7">
              <w:rPr>
                <w:rFonts w:asciiTheme="majorBidi" w:eastAsia="仿宋_GB2312" w:hAnsiTheme="majorBidi" w:cstheme="majorBidi"/>
                <w:color w:val="000000"/>
                <w:kern w:val="0"/>
                <w:sz w:val="32"/>
                <w:szCs w:val="32"/>
              </w:rPr>
              <w:lastRenderedPageBreak/>
              <w:t>划定）</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lastRenderedPageBreak/>
              <w:t>明市</w:t>
            </w:r>
            <w:r w:rsidRPr="00624DF7">
              <w:rPr>
                <w:rFonts w:asciiTheme="majorBidi" w:eastAsia="仿宋_GB2312" w:hAnsiTheme="majorBidi" w:cstheme="majorBidi"/>
                <w:color w:val="000000"/>
                <w:kern w:val="0"/>
                <w:sz w:val="32"/>
                <w:szCs w:val="32"/>
              </w:rPr>
              <w:t>“</w:t>
            </w:r>
            <w:r w:rsidRPr="00624DF7">
              <w:rPr>
                <w:rFonts w:asciiTheme="majorBidi" w:eastAsia="仿宋_GB2312" w:hAnsiTheme="majorBidi" w:cstheme="majorBidi"/>
                <w:color w:val="000000"/>
                <w:kern w:val="0"/>
                <w:sz w:val="32"/>
                <w:szCs w:val="32"/>
              </w:rPr>
              <w:t>一湖两江</w:t>
            </w:r>
            <w:r w:rsidRPr="00624DF7">
              <w:rPr>
                <w:rFonts w:asciiTheme="majorBidi" w:eastAsia="仿宋_GB2312" w:hAnsiTheme="majorBidi" w:cstheme="majorBidi"/>
                <w:color w:val="000000"/>
                <w:kern w:val="0"/>
                <w:sz w:val="32"/>
                <w:szCs w:val="32"/>
              </w:rPr>
              <w:t>”</w:t>
            </w:r>
            <w:r w:rsidRPr="00624DF7">
              <w:rPr>
                <w:rFonts w:asciiTheme="majorBidi" w:eastAsia="仿宋_GB2312" w:hAnsiTheme="majorBidi" w:cstheme="majorBidi"/>
                <w:color w:val="000000"/>
                <w:kern w:val="0"/>
                <w:sz w:val="32"/>
                <w:szCs w:val="32"/>
              </w:rPr>
              <w:t>流域保护区中的主城规划控制区</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7794.91 </w:t>
            </w:r>
          </w:p>
        </w:tc>
      </w:tr>
      <w:tr w:rsidR="00624DF7" w:rsidRPr="00624DF7" w:rsidTr="00624DF7">
        <w:trPr>
          <w:trHeight w:val="624"/>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kern w:val="0"/>
                <w:sz w:val="32"/>
                <w:szCs w:val="32"/>
              </w:rPr>
            </w:pPr>
          </w:p>
        </w:tc>
      </w:tr>
      <w:tr w:rsidR="00624DF7" w:rsidRPr="00624DF7" w:rsidTr="00624DF7">
        <w:trPr>
          <w:trHeight w:val="54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小计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7794.91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主城规划区外集镇周边区域</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团结规划控制区</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261.52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海口规划控制区</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3222.65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碧</w:t>
            </w:r>
            <w:proofErr w:type="gramStart"/>
            <w:r w:rsidRPr="00624DF7">
              <w:rPr>
                <w:rFonts w:asciiTheme="majorBidi" w:eastAsia="仿宋_GB2312" w:hAnsiTheme="majorBidi" w:cstheme="majorBidi"/>
                <w:color w:val="000000"/>
                <w:kern w:val="0"/>
                <w:sz w:val="32"/>
                <w:szCs w:val="32"/>
              </w:rPr>
              <w:t>鸡规划</w:t>
            </w:r>
            <w:proofErr w:type="gramEnd"/>
            <w:r w:rsidRPr="00624DF7">
              <w:rPr>
                <w:rFonts w:asciiTheme="majorBidi" w:eastAsia="仿宋_GB2312" w:hAnsiTheme="majorBidi" w:cstheme="majorBidi"/>
                <w:color w:val="000000"/>
                <w:kern w:val="0"/>
                <w:sz w:val="32"/>
                <w:szCs w:val="32"/>
              </w:rPr>
              <w:t>控制区</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3100.32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滇池西岸北段（团结行政区划内）</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519.22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小计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7103.71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合计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14898.62 </w:t>
            </w:r>
          </w:p>
        </w:tc>
      </w:tr>
      <w:tr w:rsidR="00624DF7" w:rsidRPr="00624DF7" w:rsidTr="00624DF7">
        <w:trPr>
          <w:trHeight w:val="135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依照法律法规规定应当划定的禁养区</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重要河流、</w:t>
            </w:r>
            <w:proofErr w:type="gramStart"/>
            <w:r w:rsidRPr="00624DF7">
              <w:rPr>
                <w:rFonts w:asciiTheme="majorBidi" w:eastAsia="仿宋_GB2312" w:hAnsiTheme="majorBidi" w:cstheme="majorBidi"/>
                <w:color w:val="000000"/>
                <w:kern w:val="0"/>
                <w:sz w:val="32"/>
                <w:szCs w:val="32"/>
              </w:rPr>
              <w:t>重要胡库周边</w:t>
            </w:r>
            <w:proofErr w:type="gramEnd"/>
            <w:r w:rsidRPr="00624DF7">
              <w:rPr>
                <w:rFonts w:asciiTheme="majorBidi" w:eastAsia="仿宋_GB2312" w:hAnsiTheme="majorBidi" w:cstheme="majorBidi"/>
                <w:color w:val="000000"/>
                <w:kern w:val="0"/>
                <w:sz w:val="32"/>
                <w:szCs w:val="32"/>
              </w:rPr>
              <w:t>（原昆明市</w:t>
            </w:r>
            <w:r w:rsidRPr="00624DF7">
              <w:rPr>
                <w:rFonts w:asciiTheme="majorBidi" w:eastAsia="仿宋_GB2312" w:hAnsiTheme="majorBidi" w:cstheme="majorBidi"/>
                <w:color w:val="000000"/>
                <w:kern w:val="0"/>
                <w:sz w:val="32"/>
                <w:szCs w:val="32"/>
              </w:rPr>
              <w:t>28</w:t>
            </w:r>
            <w:r w:rsidRPr="00624DF7">
              <w:rPr>
                <w:rFonts w:asciiTheme="majorBidi" w:eastAsia="仿宋_GB2312" w:hAnsiTheme="majorBidi" w:cstheme="majorBidi"/>
                <w:color w:val="000000"/>
                <w:kern w:val="0"/>
                <w:sz w:val="32"/>
                <w:szCs w:val="32"/>
              </w:rPr>
              <w:t>号公告划定）</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明市</w:t>
            </w:r>
            <w:r w:rsidRPr="00624DF7">
              <w:rPr>
                <w:rFonts w:asciiTheme="majorBidi" w:eastAsia="仿宋_GB2312" w:hAnsiTheme="majorBidi" w:cstheme="majorBidi"/>
                <w:color w:val="000000"/>
                <w:kern w:val="0"/>
                <w:sz w:val="32"/>
                <w:szCs w:val="32"/>
              </w:rPr>
              <w:t>“</w:t>
            </w:r>
            <w:r w:rsidRPr="00624DF7">
              <w:rPr>
                <w:rFonts w:asciiTheme="majorBidi" w:eastAsia="仿宋_GB2312" w:hAnsiTheme="majorBidi" w:cstheme="majorBidi"/>
                <w:color w:val="000000"/>
                <w:kern w:val="0"/>
                <w:sz w:val="32"/>
                <w:szCs w:val="32"/>
              </w:rPr>
              <w:t>一湖两江</w:t>
            </w:r>
            <w:r w:rsidRPr="00624DF7">
              <w:rPr>
                <w:rFonts w:asciiTheme="majorBidi" w:eastAsia="仿宋_GB2312" w:hAnsiTheme="majorBidi" w:cstheme="majorBidi"/>
                <w:color w:val="000000"/>
                <w:kern w:val="0"/>
                <w:sz w:val="32"/>
                <w:szCs w:val="32"/>
              </w:rPr>
              <w:t>”</w:t>
            </w:r>
            <w:r w:rsidRPr="00624DF7">
              <w:rPr>
                <w:rFonts w:asciiTheme="majorBidi" w:eastAsia="仿宋_GB2312" w:hAnsiTheme="majorBidi" w:cstheme="majorBidi"/>
                <w:color w:val="000000"/>
                <w:kern w:val="0"/>
                <w:sz w:val="32"/>
                <w:szCs w:val="32"/>
              </w:rPr>
              <w:t>流域保护区中的滇池水体及</w:t>
            </w:r>
            <w:proofErr w:type="gramStart"/>
            <w:r w:rsidRPr="00624DF7">
              <w:rPr>
                <w:rFonts w:asciiTheme="majorBidi" w:eastAsia="仿宋_GB2312" w:hAnsiTheme="majorBidi" w:cstheme="majorBidi"/>
                <w:color w:val="000000"/>
                <w:kern w:val="0"/>
                <w:sz w:val="32"/>
                <w:szCs w:val="32"/>
              </w:rPr>
              <w:t>滇池环</w:t>
            </w:r>
            <w:proofErr w:type="gramEnd"/>
            <w:r w:rsidRPr="00624DF7">
              <w:rPr>
                <w:rFonts w:asciiTheme="majorBidi" w:eastAsia="仿宋_GB2312" w:hAnsiTheme="majorBidi" w:cstheme="majorBidi"/>
                <w:color w:val="000000"/>
                <w:kern w:val="0"/>
                <w:sz w:val="32"/>
                <w:szCs w:val="32"/>
              </w:rPr>
              <w:t>湖</w:t>
            </w:r>
            <w:proofErr w:type="gramStart"/>
            <w:r w:rsidRPr="00624DF7">
              <w:rPr>
                <w:rFonts w:asciiTheme="majorBidi" w:eastAsia="仿宋_GB2312" w:hAnsiTheme="majorBidi" w:cstheme="majorBidi"/>
                <w:color w:val="000000"/>
                <w:kern w:val="0"/>
                <w:sz w:val="32"/>
                <w:szCs w:val="32"/>
              </w:rPr>
              <w:t>公路面湖一侧</w:t>
            </w:r>
            <w:proofErr w:type="gramEnd"/>
            <w:r w:rsidRPr="00624DF7">
              <w:rPr>
                <w:rFonts w:asciiTheme="majorBidi" w:eastAsia="仿宋_GB2312" w:hAnsiTheme="majorBidi" w:cstheme="majorBidi"/>
                <w:color w:val="000000"/>
                <w:kern w:val="0"/>
                <w:sz w:val="32"/>
                <w:szCs w:val="32"/>
              </w:rPr>
              <w:t>区域（含湖面）</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12591.25</w:t>
            </w:r>
          </w:p>
        </w:tc>
      </w:tr>
      <w:tr w:rsidR="00624DF7" w:rsidRPr="00624DF7" w:rsidTr="00624DF7">
        <w:trPr>
          <w:trHeight w:val="102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明市</w:t>
            </w:r>
            <w:r w:rsidRPr="00624DF7">
              <w:rPr>
                <w:rFonts w:asciiTheme="majorBidi" w:eastAsia="仿宋_GB2312" w:hAnsiTheme="majorBidi" w:cstheme="majorBidi"/>
                <w:color w:val="000000"/>
                <w:kern w:val="0"/>
                <w:sz w:val="32"/>
                <w:szCs w:val="32"/>
              </w:rPr>
              <w:t>“</w:t>
            </w:r>
            <w:r w:rsidRPr="00624DF7">
              <w:rPr>
                <w:rFonts w:asciiTheme="majorBidi" w:eastAsia="仿宋_GB2312" w:hAnsiTheme="majorBidi" w:cstheme="majorBidi"/>
                <w:color w:val="000000"/>
                <w:kern w:val="0"/>
                <w:sz w:val="32"/>
                <w:szCs w:val="32"/>
              </w:rPr>
              <w:t>一湖两江</w:t>
            </w:r>
            <w:r w:rsidRPr="00624DF7">
              <w:rPr>
                <w:rFonts w:asciiTheme="majorBidi" w:eastAsia="仿宋_GB2312" w:hAnsiTheme="majorBidi" w:cstheme="majorBidi"/>
                <w:color w:val="000000"/>
                <w:kern w:val="0"/>
                <w:sz w:val="32"/>
                <w:szCs w:val="32"/>
              </w:rPr>
              <w:t>”</w:t>
            </w:r>
            <w:r w:rsidRPr="00624DF7">
              <w:rPr>
                <w:rFonts w:asciiTheme="majorBidi" w:eastAsia="仿宋_GB2312" w:hAnsiTheme="majorBidi" w:cstheme="majorBidi"/>
                <w:color w:val="000000"/>
                <w:kern w:val="0"/>
                <w:sz w:val="32"/>
                <w:szCs w:val="32"/>
              </w:rPr>
              <w:t>流域保护区中的螳螂川（河道两侧延伸</w:t>
            </w:r>
            <w:r w:rsidRPr="00624DF7">
              <w:rPr>
                <w:rFonts w:asciiTheme="majorBidi" w:eastAsia="仿宋_GB2312" w:hAnsiTheme="majorBidi" w:cstheme="majorBidi"/>
                <w:color w:val="000000"/>
                <w:kern w:val="0"/>
                <w:sz w:val="32"/>
                <w:szCs w:val="32"/>
              </w:rPr>
              <w:t>200</w:t>
            </w:r>
            <w:r w:rsidRPr="00624DF7">
              <w:rPr>
                <w:rFonts w:asciiTheme="majorBidi" w:eastAsia="仿宋_GB2312" w:hAnsiTheme="majorBidi" w:cstheme="majorBidi"/>
                <w:color w:val="000000"/>
                <w:kern w:val="0"/>
                <w:sz w:val="32"/>
                <w:szCs w:val="32"/>
              </w:rPr>
              <w:t>范围）</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1531.47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小计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14122.72 </w:t>
            </w:r>
          </w:p>
        </w:tc>
      </w:tr>
      <w:tr w:rsidR="00624DF7" w:rsidRPr="00624DF7" w:rsidTr="00624DF7">
        <w:trPr>
          <w:trHeight w:val="81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主要交通干</w:t>
            </w:r>
            <w:r w:rsidRPr="00624DF7">
              <w:rPr>
                <w:rFonts w:asciiTheme="majorBidi" w:eastAsia="仿宋_GB2312" w:hAnsiTheme="majorBidi" w:cstheme="majorBidi"/>
                <w:color w:val="000000"/>
                <w:kern w:val="0"/>
                <w:sz w:val="32"/>
                <w:szCs w:val="32"/>
              </w:rPr>
              <w:lastRenderedPageBreak/>
              <w:t>线</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lastRenderedPageBreak/>
              <w:t>国道主干线昆明</w:t>
            </w:r>
            <w:r w:rsidRPr="00624DF7">
              <w:rPr>
                <w:rFonts w:asciiTheme="majorBidi" w:eastAsia="仿宋_GB2312" w:hAnsiTheme="majorBidi" w:cstheme="majorBidi"/>
                <w:color w:val="000000"/>
                <w:kern w:val="0"/>
                <w:sz w:val="32"/>
                <w:szCs w:val="32"/>
              </w:rPr>
              <w:lastRenderedPageBreak/>
              <w:t>绕城高速公路西南段（</w:t>
            </w:r>
            <w:proofErr w:type="gramStart"/>
            <w:r w:rsidRPr="00624DF7">
              <w:rPr>
                <w:rFonts w:asciiTheme="majorBidi" w:eastAsia="仿宋_GB2312" w:hAnsiTheme="majorBidi" w:cstheme="majorBidi"/>
                <w:color w:val="000000"/>
                <w:kern w:val="0"/>
                <w:sz w:val="32"/>
                <w:szCs w:val="32"/>
              </w:rPr>
              <w:t>安晋高速公路</w:t>
            </w:r>
            <w:proofErr w:type="gramEnd"/>
            <w:r w:rsidRPr="00624DF7">
              <w:rPr>
                <w:rFonts w:asciiTheme="majorBidi" w:eastAsia="仿宋_GB2312" w:hAnsiTheme="majorBidi" w:cstheme="majorBidi"/>
                <w:color w:val="000000"/>
                <w:kern w:val="0"/>
                <w:sz w:val="32"/>
                <w:szCs w:val="32"/>
              </w:rPr>
              <w:t>）</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lastRenderedPageBreak/>
              <w:t xml:space="preserve">62.31 </w:t>
            </w:r>
          </w:p>
        </w:tc>
      </w:tr>
      <w:tr w:rsidR="00624DF7" w:rsidRPr="00624DF7" w:rsidTr="00624DF7">
        <w:trPr>
          <w:trHeight w:val="48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国道主干线昆明绕城公路西北段</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173.68 </w:t>
            </w:r>
          </w:p>
        </w:tc>
      </w:tr>
      <w:tr w:rsidR="00624DF7" w:rsidRPr="00624DF7" w:rsidTr="00624DF7">
        <w:trPr>
          <w:trHeight w:val="48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proofErr w:type="gramStart"/>
            <w:r w:rsidRPr="00624DF7">
              <w:rPr>
                <w:rFonts w:asciiTheme="majorBidi" w:eastAsia="仿宋_GB2312" w:hAnsiTheme="majorBidi" w:cstheme="majorBidi"/>
                <w:color w:val="000000"/>
                <w:kern w:val="0"/>
                <w:sz w:val="32"/>
                <w:szCs w:val="32"/>
              </w:rPr>
              <w:t>浑团公路</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16.07 </w:t>
            </w:r>
          </w:p>
        </w:tc>
      </w:tr>
      <w:tr w:rsidR="00624DF7" w:rsidRPr="00624DF7" w:rsidTr="00624DF7">
        <w:trPr>
          <w:trHeight w:val="810"/>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云南省昆明市环湖南路（马金铺至海口段）建设项目</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4.89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小计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256.95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其他</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color w:val="000000"/>
                <w:kern w:val="0"/>
                <w:sz w:val="32"/>
                <w:szCs w:val="32"/>
              </w:rPr>
            </w:pPr>
            <w:r w:rsidRPr="00624DF7">
              <w:rPr>
                <w:rFonts w:asciiTheme="majorBidi" w:eastAsia="仿宋_GB2312" w:hAnsiTheme="majorBidi" w:cstheme="majorBidi"/>
                <w:color w:val="000000"/>
                <w:kern w:val="0"/>
                <w:sz w:val="32"/>
                <w:szCs w:val="32"/>
              </w:rPr>
              <w:t>永久基本农田保护区</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kern w:val="0"/>
                <w:sz w:val="32"/>
                <w:szCs w:val="32"/>
              </w:rPr>
            </w:pPr>
            <w:r w:rsidRPr="00624DF7">
              <w:rPr>
                <w:rFonts w:asciiTheme="majorBidi" w:eastAsia="仿宋_GB2312" w:hAnsiTheme="majorBidi" w:cstheme="majorBidi"/>
                <w:kern w:val="0"/>
                <w:sz w:val="32"/>
                <w:szCs w:val="32"/>
              </w:rPr>
              <w:t xml:space="preserve">2898.45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小计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2898.45 </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合计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17278.12</w:t>
            </w:r>
          </w:p>
        </w:tc>
      </w:tr>
      <w:tr w:rsidR="00624DF7" w:rsidRPr="00624DF7" w:rsidTr="00624DF7">
        <w:trPr>
          <w:trHeight w:val="405"/>
        </w:trPr>
        <w:tc>
          <w:tcPr>
            <w:tcW w:w="0" w:type="auto"/>
            <w:vMerge/>
            <w:tcBorders>
              <w:top w:val="nil"/>
              <w:left w:val="single" w:sz="4" w:space="0" w:color="auto"/>
              <w:bottom w:val="single" w:sz="4" w:space="0" w:color="000000"/>
              <w:right w:val="single" w:sz="4" w:space="0" w:color="auto"/>
            </w:tcBorders>
            <w:vAlign w:val="center"/>
            <w:hideMark/>
          </w:tcPr>
          <w:p w:rsidR="00624DF7" w:rsidRPr="00624DF7" w:rsidRDefault="00624DF7" w:rsidP="00624DF7">
            <w:pPr>
              <w:widowControl/>
              <w:jc w:val="left"/>
              <w:rPr>
                <w:rFonts w:asciiTheme="majorBidi" w:eastAsia="仿宋_GB2312" w:hAnsiTheme="majorBidi" w:cstheme="majorBidi"/>
                <w:color w:val="000000"/>
                <w:kern w:val="0"/>
                <w:sz w:val="32"/>
                <w:szCs w:val="32"/>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624DF7" w:rsidRPr="00624DF7" w:rsidRDefault="00624DF7" w:rsidP="00624DF7">
            <w:pPr>
              <w:widowControl/>
              <w:jc w:val="center"/>
              <w:rPr>
                <w:rFonts w:asciiTheme="majorBidi" w:eastAsia="仿宋_GB2312" w:hAnsiTheme="majorBidi" w:cstheme="majorBidi"/>
                <w:b/>
                <w:bCs/>
                <w:color w:val="000000"/>
                <w:kern w:val="0"/>
                <w:sz w:val="32"/>
                <w:szCs w:val="32"/>
              </w:rPr>
            </w:pPr>
            <w:r w:rsidRPr="00624DF7">
              <w:rPr>
                <w:rFonts w:asciiTheme="majorBidi" w:eastAsia="仿宋_GB2312" w:hAnsiTheme="majorBidi" w:cstheme="majorBidi"/>
                <w:b/>
                <w:bCs/>
                <w:color w:val="000000"/>
                <w:kern w:val="0"/>
                <w:sz w:val="32"/>
                <w:szCs w:val="32"/>
              </w:rPr>
              <w:t>总计</w:t>
            </w:r>
          </w:p>
        </w:tc>
        <w:tc>
          <w:tcPr>
            <w:tcW w:w="0" w:type="auto"/>
            <w:tcBorders>
              <w:top w:val="nil"/>
              <w:left w:val="nil"/>
              <w:bottom w:val="single" w:sz="4" w:space="0" w:color="auto"/>
              <w:right w:val="single" w:sz="4" w:space="0" w:color="auto"/>
            </w:tcBorders>
            <w:shd w:val="clear" w:color="auto" w:fill="auto"/>
            <w:vAlign w:val="center"/>
            <w:hideMark/>
          </w:tcPr>
          <w:p w:rsidR="00624DF7" w:rsidRPr="00624DF7" w:rsidRDefault="00624DF7" w:rsidP="00624DF7">
            <w:pPr>
              <w:widowControl/>
              <w:jc w:val="center"/>
              <w:rPr>
                <w:rFonts w:asciiTheme="majorBidi" w:eastAsia="仿宋_GB2312" w:hAnsiTheme="majorBidi" w:cstheme="majorBidi"/>
                <w:b/>
                <w:bCs/>
                <w:kern w:val="0"/>
                <w:sz w:val="32"/>
                <w:szCs w:val="32"/>
              </w:rPr>
            </w:pPr>
            <w:r w:rsidRPr="00624DF7">
              <w:rPr>
                <w:rFonts w:asciiTheme="majorBidi" w:eastAsia="仿宋_GB2312" w:hAnsiTheme="majorBidi" w:cstheme="majorBidi"/>
                <w:b/>
                <w:bCs/>
                <w:kern w:val="0"/>
                <w:sz w:val="32"/>
                <w:szCs w:val="32"/>
              </w:rPr>
              <w:t xml:space="preserve">34459.23 </w:t>
            </w:r>
          </w:p>
        </w:tc>
      </w:tr>
    </w:tbl>
    <w:p w:rsidR="00624DF7" w:rsidRPr="00624DF7" w:rsidRDefault="00624DF7" w:rsidP="00624DF7">
      <w:pPr>
        <w:spacing w:line="560" w:lineRule="exact"/>
        <w:jc w:val="left"/>
        <w:rPr>
          <w:rFonts w:asciiTheme="majorBidi" w:eastAsia="黑体" w:hAnsiTheme="majorBidi" w:cstheme="majorBidi"/>
          <w:color w:val="000000"/>
          <w:sz w:val="32"/>
          <w:szCs w:val="32"/>
        </w:rPr>
      </w:pPr>
    </w:p>
    <w:sectPr w:rsidR="00624DF7" w:rsidRPr="00624DF7" w:rsidSect="001C5B5A">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54" w:rsidRDefault="00457654" w:rsidP="001C5B5A">
      <w:pPr>
        <w:ind w:firstLine="640"/>
      </w:pPr>
      <w:r>
        <w:separator/>
      </w:r>
    </w:p>
  </w:endnote>
  <w:endnote w:type="continuationSeparator" w:id="0">
    <w:p w:rsidR="00457654" w:rsidRDefault="00457654"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785927">
    <w:pPr>
      <w:pStyle w:val="a5"/>
      <w:ind w:leftChars="2280" w:left="4788" w:firstLineChars="2000" w:firstLine="6400"/>
      <w:rPr>
        <w:rFonts w:eastAsia="仿宋"/>
        <w:sz w:val="32"/>
        <w:szCs w:val="48"/>
      </w:rPr>
    </w:pPr>
    <w:r w:rsidRPr="00785927">
      <w:rPr>
        <w:sz w:val="32"/>
      </w:rPr>
      <w:pict>
        <v:shapetype id="_x0000_t202" coordsize="21600,21600" o:spt="202" path="m,l,21600r21600,l21600,xe">
          <v:stroke joinstyle="miter"/>
          <v:path gradientshapeok="t" o:connecttype="rect"/>
        </v:shapetype>
        <v:shape id="_x0000_s1028" type="#_x0000_t202" style="position:absolute;left:0;text-align:left;margin-left:124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C5B5A" w:rsidRDefault="00785927">
                <w:pPr>
                  <w:pStyle w:val="a4"/>
                </w:pPr>
                <w:r>
                  <w:rPr>
                    <w:rFonts w:ascii="宋体" w:eastAsia="宋体" w:hAnsi="宋体" w:cs="宋体" w:hint="eastAsia"/>
                    <w:sz w:val="28"/>
                    <w:szCs w:val="28"/>
                  </w:rPr>
                  <w:fldChar w:fldCharType="begin"/>
                </w:r>
                <w:r w:rsidR="00090CB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21B6">
                  <w:rPr>
                    <w:rFonts w:ascii="宋体" w:eastAsia="宋体" w:hAnsi="宋体" w:cs="宋体"/>
                    <w:noProof/>
                    <w:sz w:val="28"/>
                    <w:szCs w:val="28"/>
                  </w:rPr>
                  <w:t>- 24 -</w:t>
                </w:r>
                <w:r>
                  <w:rPr>
                    <w:rFonts w:ascii="宋体" w:eastAsia="宋体" w:hAnsi="宋体" w:cs="宋体" w:hint="eastAsia"/>
                    <w:sz w:val="28"/>
                    <w:szCs w:val="28"/>
                  </w:rPr>
                  <w:fldChar w:fldCharType="end"/>
                </w:r>
              </w:p>
            </w:txbxContent>
          </v:textbox>
          <w10:wrap anchorx="margin"/>
        </v:shape>
      </w:pict>
    </w:r>
    <w:r w:rsidR="00090CB5">
      <w:rPr>
        <w:rFonts w:eastAsia="仿宋" w:hint="eastAsia"/>
        <w:sz w:val="32"/>
        <w:szCs w:val="48"/>
      </w:rPr>
      <w:t xml:space="preserve">  </w:t>
    </w:r>
  </w:p>
  <w:p w:rsidR="001C5B5A" w:rsidRDefault="00785927">
    <w:pPr>
      <w:pStyle w:val="a5"/>
      <w:wordWrap w:val="0"/>
      <w:ind w:leftChars="2280" w:left="4788" w:firstLineChars="2000" w:firstLine="6400"/>
      <w:jc w:val="right"/>
      <w:rPr>
        <w:rFonts w:ascii="宋体" w:eastAsia="宋体" w:hAnsi="宋体" w:cs="宋体"/>
        <w:b/>
        <w:bCs/>
        <w:color w:val="005192"/>
        <w:sz w:val="28"/>
        <w:szCs w:val="44"/>
      </w:rPr>
    </w:pPr>
    <w:r w:rsidRPr="00785927">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90CB5">
      <w:rPr>
        <w:rFonts w:eastAsia="仿宋" w:hint="eastAsia"/>
        <w:color w:val="FAFAFA"/>
        <w:sz w:val="32"/>
        <w:szCs w:val="48"/>
      </w:rPr>
      <w:t>X</w:t>
    </w:r>
    <w:r w:rsidR="00090CB5">
      <w:rPr>
        <w:rFonts w:ascii="宋体" w:eastAsia="宋体" w:hAnsi="宋体" w:cs="宋体" w:hint="eastAsia"/>
        <w:b/>
        <w:bCs/>
        <w:color w:val="005192"/>
        <w:sz w:val="28"/>
        <w:szCs w:val="44"/>
      </w:rPr>
      <w:t>昆明市</w:t>
    </w:r>
    <w:r w:rsidR="00F26CD5">
      <w:rPr>
        <w:rFonts w:ascii="宋体" w:eastAsia="宋体" w:hAnsi="宋体" w:cs="宋体" w:hint="eastAsia"/>
        <w:b/>
        <w:bCs/>
        <w:color w:val="005192"/>
        <w:sz w:val="28"/>
        <w:szCs w:val="44"/>
      </w:rPr>
      <w:t>西山区</w:t>
    </w:r>
    <w:r w:rsidR="00090CB5">
      <w:rPr>
        <w:rFonts w:ascii="宋体" w:eastAsia="宋体" w:hAnsi="宋体" w:cs="宋体" w:hint="eastAsia"/>
        <w:b/>
        <w:bCs/>
        <w:color w:val="005192"/>
        <w:sz w:val="28"/>
        <w:szCs w:val="44"/>
      </w:rPr>
      <w:t>人民政府发布</w:t>
    </w:r>
    <w:r w:rsidR="00F26CD5">
      <w:rPr>
        <w:rFonts w:ascii="宋体" w:eastAsia="宋体" w:hAnsi="宋体" w:cs="宋体" w:hint="eastAsia"/>
        <w:b/>
        <w:bCs/>
        <w:color w:val="005192"/>
        <w:sz w:val="28"/>
        <w:szCs w:val="44"/>
      </w:rPr>
      <w:t xml:space="preserve">    </w:t>
    </w:r>
  </w:p>
  <w:p w:rsidR="001C5B5A" w:rsidRDefault="001C5B5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54" w:rsidRDefault="00457654" w:rsidP="001C5B5A">
      <w:pPr>
        <w:ind w:firstLine="640"/>
      </w:pPr>
      <w:r>
        <w:separator/>
      </w:r>
    </w:p>
  </w:footnote>
  <w:footnote w:type="continuationSeparator" w:id="0">
    <w:p w:rsidR="00457654" w:rsidRDefault="00457654"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5A" w:rsidRDefault="00785927">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C5B5A" w:rsidRDefault="00090CB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w:t>
    </w:r>
    <w:r w:rsidR="00F26CD5">
      <w:rPr>
        <w:rFonts w:ascii="宋体" w:eastAsia="宋体" w:hAnsi="宋体" w:cs="宋体" w:hint="eastAsia"/>
        <w:b/>
        <w:bCs/>
        <w:color w:val="005192"/>
        <w:sz w:val="32"/>
        <w:szCs w:val="32"/>
      </w:rPr>
      <w:t>西山区</w:t>
    </w:r>
    <w:r>
      <w:rPr>
        <w:rFonts w:ascii="宋体" w:eastAsia="宋体" w:hAnsi="宋体" w:cs="宋体" w:hint="eastAsia"/>
        <w:b/>
        <w:bCs/>
        <w:color w:val="005192"/>
        <w:sz w:val="32"/>
        <w:szCs w:val="32"/>
      </w:rPr>
      <w:t>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662D5"/>
    <w:rsid w:val="00090CB5"/>
    <w:rsid w:val="00172A27"/>
    <w:rsid w:val="001C5B5A"/>
    <w:rsid w:val="001C66D4"/>
    <w:rsid w:val="00261C1B"/>
    <w:rsid w:val="0037413E"/>
    <w:rsid w:val="00457654"/>
    <w:rsid w:val="00457BF9"/>
    <w:rsid w:val="004A70D0"/>
    <w:rsid w:val="005A2532"/>
    <w:rsid w:val="005C3B80"/>
    <w:rsid w:val="00624DF7"/>
    <w:rsid w:val="0067695C"/>
    <w:rsid w:val="00785927"/>
    <w:rsid w:val="008942B3"/>
    <w:rsid w:val="008D18D9"/>
    <w:rsid w:val="0092308C"/>
    <w:rsid w:val="00953827"/>
    <w:rsid w:val="009A3E88"/>
    <w:rsid w:val="00A96643"/>
    <w:rsid w:val="00B021B6"/>
    <w:rsid w:val="00B12DB9"/>
    <w:rsid w:val="00B655C5"/>
    <w:rsid w:val="00BA65EB"/>
    <w:rsid w:val="00D42414"/>
    <w:rsid w:val="00DD357D"/>
    <w:rsid w:val="00E067D4"/>
    <w:rsid w:val="00F03EDF"/>
    <w:rsid w:val="00F26CD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character" w:customStyle="1" w:styleId="a7">
    <w:name w:val="公文标题"/>
    <w:basedOn w:val="a0"/>
    <w:uiPriority w:val="99"/>
    <w:rsid w:val="00624DF7"/>
    <w:rPr>
      <w:rFonts w:ascii="方正小标宋_GBK" w:eastAsia="方正小标宋_GBK" w:hAnsi="华文中宋" w:cs="Times New Roman"/>
      <w:color w:val="000000"/>
      <w:sz w:val="84"/>
      <w:szCs w:val="84"/>
    </w:rPr>
  </w:style>
  <w:style w:type="character" w:styleId="a8">
    <w:name w:val="Hyperlink"/>
    <w:basedOn w:val="a0"/>
    <w:uiPriority w:val="99"/>
    <w:rsid w:val="00624DF7"/>
    <w:rPr>
      <w:rFonts w:cs="Times New Roman"/>
      <w:color w:val="0000FF"/>
      <w:u w:val="single"/>
    </w:rPr>
  </w:style>
  <w:style w:type="paragraph" w:styleId="1">
    <w:name w:val="toc 1"/>
    <w:basedOn w:val="a"/>
    <w:next w:val="a"/>
    <w:autoRedefine/>
    <w:uiPriority w:val="39"/>
    <w:unhideWhenUsed/>
    <w:qFormat/>
    <w:rsid w:val="00624DF7"/>
    <w:rPr>
      <w:rFonts w:ascii="Calibri" w:eastAsia="宋体" w:hAnsi="Calibri" w:cs="Times New Roman"/>
      <w:szCs w:val="22"/>
    </w:rPr>
  </w:style>
  <w:style w:type="paragraph" w:styleId="2">
    <w:name w:val="toc 2"/>
    <w:basedOn w:val="a"/>
    <w:next w:val="a"/>
    <w:autoRedefine/>
    <w:uiPriority w:val="39"/>
    <w:unhideWhenUsed/>
    <w:qFormat/>
    <w:rsid w:val="00624DF7"/>
    <w:pPr>
      <w:ind w:leftChars="200" w:left="420"/>
    </w:pPr>
    <w:rPr>
      <w:rFonts w:ascii="Calibri" w:eastAsia="宋体" w:hAnsi="Calibri" w:cs="Times New Roman"/>
      <w:szCs w:val="22"/>
    </w:rPr>
  </w:style>
  <w:style w:type="paragraph" w:styleId="3">
    <w:name w:val="toc 3"/>
    <w:basedOn w:val="a"/>
    <w:next w:val="a"/>
    <w:autoRedefine/>
    <w:uiPriority w:val="39"/>
    <w:unhideWhenUsed/>
    <w:qFormat/>
    <w:rsid w:val="00624DF7"/>
    <w:pPr>
      <w:ind w:leftChars="400" w:left="840"/>
    </w:pPr>
    <w:rPr>
      <w:rFonts w:ascii="Calibri" w:eastAsia="宋体" w:hAnsi="Calibri" w:cs="Times New Roman"/>
      <w:szCs w:val="22"/>
    </w:rPr>
  </w:style>
  <w:style w:type="paragraph" w:customStyle="1" w:styleId="font6">
    <w:name w:val="font6"/>
    <w:basedOn w:val="a"/>
    <w:rsid w:val="00624DF7"/>
    <w:pPr>
      <w:widowControl/>
      <w:spacing w:before="100" w:beforeAutospacing="1" w:after="100" w:afterAutospacing="1"/>
      <w:jc w:val="left"/>
    </w:pPr>
    <w:rPr>
      <w:rFonts w:ascii="Times New Roman" w:eastAsia="宋体" w:hAnsi="Times New Roman" w:cs="Times New Roman"/>
      <w:b/>
      <w:bCs/>
      <w:color w:val="000000"/>
      <w:kern w:val="0"/>
      <w:sz w:val="22"/>
      <w:szCs w:val="22"/>
    </w:rPr>
  </w:style>
</w:styles>
</file>

<file path=word/webSettings.xml><?xml version="1.0" encoding="utf-8"?>
<w:webSettings xmlns:r="http://schemas.openxmlformats.org/officeDocument/2006/relationships" xmlns:w="http://schemas.openxmlformats.org/wordprocessingml/2006/main">
  <w:divs>
    <w:div w:id="1256017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7171</Words>
  <Characters>3179</Characters>
  <Application>Microsoft Office Word</Application>
  <DocSecurity>0</DocSecurity>
  <Lines>26</Lines>
  <Paragraphs>20</Paragraphs>
  <ScaleCrop>false</ScaleCrop>
  <Company>China</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西山区信息公开办</cp:lastModifiedBy>
  <cp:revision>11</cp:revision>
  <cp:lastPrinted>2023-08-17T06:32:00Z</cp:lastPrinted>
  <dcterms:created xsi:type="dcterms:W3CDTF">2021-12-06T07:03:00Z</dcterms:created>
  <dcterms:modified xsi:type="dcterms:W3CDTF">2023-12-15T07:40:00Z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