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DE" w:rsidRDefault="001868DE" w:rsidP="001868DE">
      <w:pPr>
        <w:jc w:val="center"/>
        <w:rPr>
          <w:rFonts w:asciiTheme="minorEastAsia" w:hAnsiTheme="minorEastAsia" w:cstheme="minorEastAsia"/>
          <w:sz w:val="44"/>
          <w:szCs w:val="44"/>
        </w:rPr>
      </w:pPr>
    </w:p>
    <w:p w:rsidR="001868DE" w:rsidRDefault="001868DE" w:rsidP="001868DE">
      <w:pPr>
        <w:rPr>
          <w:rFonts w:asciiTheme="minorEastAsia" w:hAnsiTheme="minorEastAsia" w:cstheme="minorEastAsia"/>
          <w:sz w:val="44"/>
          <w:szCs w:val="44"/>
        </w:rPr>
      </w:pPr>
    </w:p>
    <w:p w:rsidR="00B317ED" w:rsidRPr="00B317ED" w:rsidRDefault="00B317ED" w:rsidP="00B317ED">
      <w:pPr>
        <w:rPr>
          <w:rFonts w:asciiTheme="majorBidi" w:hAnsiTheme="majorBidi" w:cstheme="majorBidi"/>
          <w:sz w:val="44"/>
          <w:szCs w:val="44"/>
        </w:rPr>
      </w:pPr>
      <w:r w:rsidRPr="00B317ED">
        <w:rPr>
          <w:rFonts w:asciiTheme="majorBidi" w:hAnsiTheme="minorEastAsia" w:cstheme="majorBidi"/>
          <w:sz w:val="44"/>
          <w:szCs w:val="44"/>
        </w:rPr>
        <w:t>西山区非物质文化遗产展示馆、传习馆（所）</w:t>
      </w:r>
    </w:p>
    <w:p w:rsidR="00B317ED" w:rsidRPr="00B317ED" w:rsidRDefault="00B317ED" w:rsidP="00B317ED">
      <w:pPr>
        <w:jc w:val="center"/>
        <w:rPr>
          <w:rFonts w:asciiTheme="majorBidi" w:hAnsiTheme="majorBidi" w:cstheme="majorBidi"/>
          <w:sz w:val="44"/>
          <w:szCs w:val="44"/>
        </w:rPr>
      </w:pPr>
      <w:r w:rsidRPr="00B317ED">
        <w:rPr>
          <w:rFonts w:asciiTheme="majorBidi" w:hAnsiTheme="minorEastAsia" w:cstheme="majorBidi"/>
          <w:sz w:val="44"/>
          <w:szCs w:val="44"/>
        </w:rPr>
        <w:t>管</w:t>
      </w:r>
      <w:r w:rsidRPr="00B317ED">
        <w:rPr>
          <w:rFonts w:asciiTheme="majorBidi" w:hAnsiTheme="majorBidi" w:cstheme="majorBidi"/>
          <w:sz w:val="44"/>
          <w:szCs w:val="44"/>
        </w:rPr>
        <w:t xml:space="preserve">  </w:t>
      </w:r>
      <w:r w:rsidRPr="00B317ED">
        <w:rPr>
          <w:rFonts w:asciiTheme="majorBidi" w:hAnsiTheme="minorEastAsia" w:cstheme="majorBidi"/>
          <w:sz w:val="44"/>
          <w:szCs w:val="44"/>
        </w:rPr>
        <w:t>理</w:t>
      </w:r>
      <w:r w:rsidRPr="00B317ED">
        <w:rPr>
          <w:rFonts w:asciiTheme="majorBidi" w:hAnsiTheme="majorBidi" w:cstheme="majorBidi"/>
          <w:sz w:val="44"/>
          <w:szCs w:val="44"/>
        </w:rPr>
        <w:t xml:space="preserve">  </w:t>
      </w:r>
      <w:r w:rsidRPr="00B317ED">
        <w:rPr>
          <w:rFonts w:asciiTheme="majorBidi" w:hAnsiTheme="minorEastAsia" w:cstheme="majorBidi"/>
          <w:sz w:val="44"/>
          <w:szCs w:val="44"/>
        </w:rPr>
        <w:t>办</w:t>
      </w:r>
      <w:r w:rsidRPr="00B317ED">
        <w:rPr>
          <w:rFonts w:asciiTheme="majorBidi" w:hAnsiTheme="majorBidi" w:cstheme="majorBidi"/>
          <w:sz w:val="44"/>
          <w:szCs w:val="44"/>
        </w:rPr>
        <w:t xml:space="preserve">  </w:t>
      </w:r>
      <w:r w:rsidRPr="00B317ED">
        <w:rPr>
          <w:rFonts w:asciiTheme="majorBidi" w:hAnsiTheme="minorEastAsia" w:cstheme="majorBidi"/>
          <w:sz w:val="44"/>
          <w:szCs w:val="44"/>
        </w:rPr>
        <w:t>法</w:t>
      </w:r>
    </w:p>
    <w:p w:rsidR="000F4B03" w:rsidRDefault="001868DE" w:rsidP="001868DE">
      <w:pPr>
        <w:jc w:val="center"/>
        <w:rPr>
          <w:rFonts w:ascii="楷体_GB2312" w:eastAsia="楷体_GB2312" w:hAnsi="楷体_GB2312" w:cs="楷体_GB2312"/>
          <w:color w:val="333333"/>
          <w:sz w:val="32"/>
          <w:szCs w:val="32"/>
          <w:shd w:val="clear" w:color="auto" w:fill="FFFFFF"/>
        </w:rPr>
      </w:pPr>
      <w:r w:rsidRPr="00082B2C">
        <w:rPr>
          <w:rFonts w:ascii="楷体_GB2312" w:eastAsia="楷体_GB2312" w:hAnsi="楷体_GB2312" w:cs="楷体_GB2312"/>
          <w:color w:val="333333"/>
          <w:sz w:val="32"/>
          <w:szCs w:val="32"/>
          <w:shd w:val="clear" w:color="auto" w:fill="FFFFFF"/>
        </w:rPr>
        <w:t>昆明市西山区人民政</w:t>
      </w:r>
      <w:r w:rsidRPr="001868DE">
        <w:rPr>
          <w:rFonts w:asciiTheme="majorBidi" w:eastAsia="楷体_GB2312" w:hAnsi="楷体_GB2312" w:cstheme="majorBidi"/>
          <w:color w:val="333333"/>
          <w:sz w:val="32"/>
          <w:szCs w:val="32"/>
          <w:shd w:val="clear" w:color="auto" w:fill="FFFFFF"/>
        </w:rPr>
        <w:t>府公告第</w:t>
      </w:r>
      <w:r w:rsidRPr="001868DE">
        <w:rPr>
          <w:rFonts w:asciiTheme="majorBidi" w:eastAsia="楷体_GB2312" w:hAnsiTheme="majorBidi" w:cstheme="majorBidi"/>
          <w:color w:val="333333"/>
          <w:sz w:val="32"/>
          <w:szCs w:val="32"/>
          <w:shd w:val="clear" w:color="auto" w:fill="FFFFFF"/>
        </w:rPr>
        <w:t>3</w:t>
      </w:r>
      <w:r w:rsidRPr="001868DE">
        <w:rPr>
          <w:rFonts w:asciiTheme="majorBidi" w:eastAsia="楷体_GB2312" w:hAnsi="楷体_GB2312" w:cstheme="majorBidi"/>
          <w:color w:val="333333"/>
          <w:sz w:val="32"/>
          <w:szCs w:val="32"/>
          <w:shd w:val="clear" w:color="auto" w:fill="FFFFFF"/>
        </w:rPr>
        <w:t>号</w:t>
      </w:r>
    </w:p>
    <w:p w:rsidR="001868DE" w:rsidRDefault="001868DE" w:rsidP="001868DE">
      <w:pPr>
        <w:jc w:val="center"/>
        <w:rPr>
          <w:rFonts w:ascii="楷体_GB2312" w:eastAsia="楷体_GB2312" w:hAnsi="楷体_GB2312" w:cs="楷体_GB2312"/>
          <w:color w:val="333333"/>
          <w:sz w:val="32"/>
          <w:szCs w:val="32"/>
          <w:shd w:val="clear" w:color="auto" w:fill="FFFFFF"/>
        </w:rPr>
      </w:pPr>
    </w:p>
    <w:p w:rsidR="001868DE" w:rsidRDefault="001868DE" w:rsidP="001868DE">
      <w:pPr>
        <w:jc w:val="left"/>
        <w:rPr>
          <w:rFonts w:ascii="黑体" w:eastAsia="黑体" w:hAnsi="黑体" w:cs="黑体"/>
          <w:color w:val="333333"/>
          <w:sz w:val="32"/>
          <w:szCs w:val="32"/>
          <w:shd w:val="clear" w:color="auto" w:fill="FFFFFF"/>
        </w:rPr>
      </w:pPr>
    </w:p>
    <w:p w:rsidR="00B317ED" w:rsidRPr="00B317ED" w:rsidRDefault="00B317ED" w:rsidP="00B317ED">
      <w:pPr>
        <w:ind w:firstLine="640"/>
        <w:rPr>
          <w:rFonts w:asciiTheme="majorBidi" w:eastAsia="仿宋_GB2312" w:hAnsiTheme="majorBidi" w:cstheme="majorBidi"/>
          <w:sz w:val="32"/>
          <w:szCs w:val="32"/>
        </w:rPr>
      </w:pPr>
      <w:r w:rsidRPr="00B04F81">
        <w:rPr>
          <w:rFonts w:ascii="黑体" w:eastAsia="黑体" w:hAnsi="黑体" w:cstheme="majorBidi"/>
          <w:bCs/>
          <w:sz w:val="32"/>
          <w:szCs w:val="32"/>
        </w:rPr>
        <w:t>第一条</w:t>
      </w:r>
      <w:r w:rsidR="004A5CF6">
        <w:rPr>
          <w:rFonts w:asciiTheme="majorBidi" w:eastAsia="仿宋_GB2312" w:hAnsiTheme="majorBidi" w:cstheme="majorBidi" w:hint="eastAsia"/>
          <w:sz w:val="32"/>
          <w:szCs w:val="32"/>
        </w:rPr>
        <w:t xml:space="preserve">  </w:t>
      </w:r>
      <w:r w:rsidRPr="00B317ED">
        <w:rPr>
          <w:rFonts w:asciiTheme="majorBidi" w:eastAsia="仿宋_GB2312" w:cstheme="majorBidi"/>
          <w:sz w:val="32"/>
          <w:szCs w:val="32"/>
        </w:rPr>
        <w:t>为进一步做好辖区非物质文化遗产项目的保护和传承工作，根据《中华人民共和国非物质文化遗产法》、《云南省非物质文化遗产保护条列》等相关法律法规和政策文件要求，结合我区非</w:t>
      </w:r>
      <w:proofErr w:type="gramStart"/>
      <w:r w:rsidRPr="00B317ED">
        <w:rPr>
          <w:rFonts w:asciiTheme="majorBidi" w:eastAsia="仿宋_GB2312" w:cstheme="majorBidi"/>
          <w:sz w:val="32"/>
          <w:szCs w:val="32"/>
        </w:rPr>
        <w:t>遗保护</w:t>
      </w:r>
      <w:proofErr w:type="gramEnd"/>
      <w:r w:rsidRPr="00B317ED">
        <w:rPr>
          <w:rFonts w:asciiTheme="majorBidi" w:eastAsia="仿宋_GB2312" w:cstheme="majorBidi"/>
          <w:sz w:val="32"/>
          <w:szCs w:val="32"/>
        </w:rPr>
        <w:t>工作实际，制定本办法。</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第二条</w:t>
      </w:r>
      <w:r w:rsidR="004A5CF6">
        <w:rPr>
          <w:rFonts w:ascii="黑体" w:eastAsia="黑体" w:hAnsi="黑体" w:cstheme="majorBidi" w:hint="eastAsia"/>
          <w:bCs/>
          <w:sz w:val="32"/>
          <w:szCs w:val="32"/>
        </w:rPr>
        <w:t xml:space="preserve">  </w:t>
      </w:r>
      <w:r w:rsidRPr="00B317ED">
        <w:rPr>
          <w:rFonts w:asciiTheme="majorBidi" w:eastAsia="仿宋_GB2312" w:cstheme="majorBidi"/>
          <w:sz w:val="32"/>
          <w:szCs w:val="32"/>
        </w:rPr>
        <w:t>本办法所称非物质文化遗产展示馆、传习馆（所）是指公民、法人和其它组织</w:t>
      </w:r>
      <w:proofErr w:type="gramStart"/>
      <w:r w:rsidRPr="00B317ED">
        <w:rPr>
          <w:rFonts w:asciiTheme="majorBidi" w:eastAsia="仿宋_GB2312" w:cstheme="majorBidi"/>
          <w:sz w:val="32"/>
          <w:szCs w:val="32"/>
        </w:rPr>
        <w:t>拟依法</w:t>
      </w:r>
      <w:proofErr w:type="gramEnd"/>
      <w:r w:rsidRPr="00B317ED">
        <w:rPr>
          <w:rFonts w:asciiTheme="majorBidi" w:eastAsia="仿宋_GB2312" w:cstheme="majorBidi"/>
          <w:sz w:val="32"/>
          <w:szCs w:val="32"/>
        </w:rPr>
        <w:t>设立进行非物质文化遗产项目展示、传承活动的场所。</w:t>
      </w:r>
    </w:p>
    <w:p w:rsidR="00B317ED" w:rsidRPr="00B317ED" w:rsidRDefault="00B317ED" w:rsidP="00B317ED">
      <w:pPr>
        <w:ind w:firstLineChars="200" w:firstLine="640"/>
        <w:rPr>
          <w:rFonts w:asciiTheme="majorBidi" w:eastAsia="仿宋_GB2312" w:hAnsiTheme="majorBidi" w:cstheme="majorBidi"/>
          <w:sz w:val="32"/>
          <w:szCs w:val="32"/>
        </w:rPr>
      </w:pPr>
      <w:r w:rsidRPr="00B317ED">
        <w:rPr>
          <w:rFonts w:asciiTheme="majorBidi" w:eastAsia="仿宋_GB2312" w:cstheme="majorBidi"/>
          <w:sz w:val="32"/>
          <w:szCs w:val="32"/>
        </w:rPr>
        <w:t>凡西山区辖区内由西山区人民政府公布的非物质文化遗产名录项目保护单位及由西山区文化行政主管部门认定的非物质文化遗产项目代表性传承人，均可向西山区文化行政主管部门提出建立非物质文化遗产展示馆、传习馆（所）的申请。</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第三条</w:t>
      </w:r>
      <w:r w:rsidR="004A5CF6">
        <w:rPr>
          <w:rFonts w:ascii="黑体" w:eastAsia="黑体" w:hAnsi="黑体" w:cstheme="majorBidi" w:hint="eastAsia"/>
          <w:bCs/>
          <w:sz w:val="32"/>
          <w:szCs w:val="32"/>
        </w:rPr>
        <w:t xml:space="preserve">  </w:t>
      </w:r>
      <w:r w:rsidRPr="00B04F81">
        <w:rPr>
          <w:rFonts w:asciiTheme="majorBidi" w:eastAsia="仿宋_GB2312" w:cstheme="majorBidi"/>
          <w:sz w:val="32"/>
          <w:szCs w:val="32"/>
        </w:rPr>
        <w:t>申请建立非物质文化遗产展示馆、传习馆（所）应</w:t>
      </w:r>
      <w:r w:rsidRPr="00B317ED">
        <w:rPr>
          <w:rFonts w:asciiTheme="majorBidi" w:eastAsia="仿宋_GB2312" w:cstheme="majorBidi"/>
          <w:sz w:val="32"/>
          <w:szCs w:val="32"/>
        </w:rPr>
        <w:lastRenderedPageBreak/>
        <w:t>具备以下条件：</w:t>
      </w:r>
    </w:p>
    <w:p w:rsidR="00B317ED" w:rsidRPr="00B317ED" w:rsidRDefault="00B317ED" w:rsidP="00B317ED">
      <w:pPr>
        <w:ind w:firstLineChars="200" w:firstLine="640"/>
        <w:rPr>
          <w:rFonts w:asciiTheme="majorBidi" w:eastAsia="仿宋_GB2312" w:hAnsiTheme="majorBidi" w:cstheme="majorBidi"/>
          <w:sz w:val="32"/>
          <w:szCs w:val="32"/>
        </w:rPr>
      </w:pPr>
      <w:r w:rsidRPr="00B317ED">
        <w:rPr>
          <w:rFonts w:asciiTheme="majorBidi" w:eastAsia="仿宋_GB2312" w:cstheme="majorBidi"/>
          <w:sz w:val="32"/>
          <w:szCs w:val="32"/>
        </w:rPr>
        <w:t>（一）申建项目必须为西山区人民政府公布的非物质文化遗产保护名录项目或具备由西山区文化行政主管部门按程序申报为国家级、省级和市级的非物质文化遗产名录项目；</w:t>
      </w:r>
    </w:p>
    <w:p w:rsidR="00B317ED" w:rsidRPr="00B317ED" w:rsidRDefault="00B317ED" w:rsidP="00B317ED">
      <w:pPr>
        <w:ind w:firstLineChars="200" w:firstLine="640"/>
        <w:rPr>
          <w:rFonts w:asciiTheme="majorBidi" w:eastAsia="仿宋_GB2312" w:hAnsiTheme="majorBidi" w:cstheme="majorBidi"/>
          <w:sz w:val="32"/>
          <w:szCs w:val="32"/>
        </w:rPr>
      </w:pPr>
      <w:r w:rsidRPr="00B317ED">
        <w:rPr>
          <w:rFonts w:asciiTheme="majorBidi" w:eastAsia="仿宋_GB2312" w:cstheme="majorBidi"/>
          <w:sz w:val="32"/>
          <w:szCs w:val="32"/>
        </w:rPr>
        <w:t>（二）申建项目均应具有独立使用，安全可靠的空间场地，传习馆（所）还需具备必备的传承设施及完整的培训管理计划、传承方案、传承谱系表和项目技艺流程图；</w:t>
      </w:r>
    </w:p>
    <w:p w:rsidR="00B317ED" w:rsidRPr="00B317ED" w:rsidRDefault="00B317ED" w:rsidP="00B317ED">
      <w:pPr>
        <w:ind w:firstLineChars="200" w:firstLine="640"/>
        <w:rPr>
          <w:rFonts w:asciiTheme="majorBidi" w:eastAsia="仿宋_GB2312" w:hAnsiTheme="majorBidi" w:cstheme="majorBidi"/>
          <w:sz w:val="32"/>
          <w:szCs w:val="32"/>
        </w:rPr>
      </w:pPr>
      <w:r w:rsidRPr="00B317ED">
        <w:rPr>
          <w:rFonts w:asciiTheme="majorBidi" w:eastAsia="仿宋_GB2312" w:cstheme="majorBidi"/>
          <w:sz w:val="32"/>
          <w:szCs w:val="32"/>
        </w:rPr>
        <w:t>（三）</w:t>
      </w:r>
      <w:r w:rsidRPr="00B317ED">
        <w:rPr>
          <w:rFonts w:asciiTheme="majorBidi" w:eastAsia="仿宋_GB2312" w:hAnsiTheme="majorBidi" w:cstheme="majorBidi"/>
          <w:sz w:val="32"/>
          <w:szCs w:val="32"/>
        </w:rPr>
        <w:t xml:space="preserve"> </w:t>
      </w:r>
      <w:r w:rsidRPr="00B317ED">
        <w:rPr>
          <w:rFonts w:asciiTheme="majorBidi" w:eastAsia="仿宋_GB2312" w:cstheme="majorBidi"/>
          <w:sz w:val="32"/>
          <w:szCs w:val="32"/>
        </w:rPr>
        <w:t>申建场地只能作一次申报，且必须是申建单位或个人自有产权或具备</w:t>
      </w:r>
      <w:r w:rsidRPr="00B317ED">
        <w:rPr>
          <w:rFonts w:asciiTheme="majorBidi" w:eastAsia="仿宋_GB2312" w:hAnsiTheme="majorBidi" w:cstheme="majorBidi"/>
          <w:sz w:val="32"/>
          <w:szCs w:val="32"/>
        </w:rPr>
        <w:t>3</w:t>
      </w:r>
      <w:r w:rsidRPr="00B317ED">
        <w:rPr>
          <w:rFonts w:asciiTheme="majorBidi" w:eastAsia="仿宋_GB2312" w:cstheme="majorBidi"/>
          <w:sz w:val="32"/>
          <w:szCs w:val="32"/>
        </w:rPr>
        <w:t>年以上完善的租赁手续，使用权明确并定位为申建人进行非物质文化遗产展示、传播或传习活动的场所。</w:t>
      </w:r>
    </w:p>
    <w:p w:rsidR="00B317ED" w:rsidRPr="00B317ED" w:rsidRDefault="00B317ED" w:rsidP="00B317ED">
      <w:pPr>
        <w:ind w:firstLineChars="200" w:firstLine="640"/>
        <w:rPr>
          <w:rFonts w:asciiTheme="majorBidi" w:eastAsia="仿宋_GB2312" w:hAnsiTheme="majorBidi" w:cstheme="majorBidi"/>
          <w:sz w:val="32"/>
          <w:szCs w:val="32"/>
        </w:rPr>
      </w:pPr>
      <w:r w:rsidRPr="00B317ED">
        <w:rPr>
          <w:rFonts w:asciiTheme="majorBidi" w:eastAsia="仿宋_GB2312" w:cstheme="majorBidi"/>
          <w:sz w:val="32"/>
          <w:szCs w:val="32"/>
        </w:rPr>
        <w:t>（四）</w:t>
      </w:r>
      <w:r w:rsidRPr="00B317ED">
        <w:rPr>
          <w:rFonts w:asciiTheme="majorBidi" w:eastAsia="仿宋_GB2312" w:hAnsiTheme="majorBidi" w:cstheme="majorBidi"/>
          <w:sz w:val="32"/>
          <w:szCs w:val="32"/>
        </w:rPr>
        <w:t xml:space="preserve"> </w:t>
      </w:r>
      <w:r w:rsidRPr="00B317ED">
        <w:rPr>
          <w:rFonts w:asciiTheme="majorBidi" w:eastAsia="仿宋_GB2312" w:cstheme="majorBidi"/>
          <w:sz w:val="32"/>
          <w:szCs w:val="32"/>
        </w:rPr>
        <w:t>申建非物质文化遗产传习馆（所）须具备有非物质文化遗产保护名录项目代表性传承人资格。</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第四条</w:t>
      </w:r>
      <w:r w:rsidR="004A5CF6">
        <w:rPr>
          <w:rFonts w:asciiTheme="majorBidi" w:eastAsia="仿宋_GB2312" w:hAnsiTheme="majorBidi" w:cstheme="majorBidi" w:hint="eastAsia"/>
          <w:sz w:val="32"/>
          <w:szCs w:val="32"/>
        </w:rPr>
        <w:t xml:space="preserve">  </w:t>
      </w:r>
      <w:r w:rsidRPr="00B317ED">
        <w:rPr>
          <w:rFonts w:asciiTheme="majorBidi" w:eastAsia="仿宋_GB2312" w:cstheme="majorBidi"/>
          <w:sz w:val="32"/>
          <w:szCs w:val="32"/>
        </w:rPr>
        <w:t>申建非物质文化遗产展示馆的陈列展示内容必须是以已公布的各级非物质文化遗产保护名录项目的视频、图片、文字、实物的宣传、展示为主。</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第五条</w:t>
      </w:r>
      <w:r w:rsidR="004A5CF6">
        <w:rPr>
          <w:rFonts w:asciiTheme="majorBidi" w:eastAsia="仿宋_GB2312" w:hAnsiTheme="majorBidi" w:cstheme="majorBidi" w:hint="eastAsia"/>
          <w:b/>
          <w:sz w:val="32"/>
          <w:szCs w:val="32"/>
        </w:rPr>
        <w:t xml:space="preserve">  </w:t>
      </w:r>
      <w:r w:rsidRPr="00B317ED">
        <w:rPr>
          <w:rFonts w:asciiTheme="majorBidi" w:eastAsia="仿宋_GB2312" w:cstheme="majorBidi"/>
          <w:sz w:val="32"/>
          <w:szCs w:val="32"/>
        </w:rPr>
        <w:t>申</w:t>
      </w:r>
      <w:proofErr w:type="gramStart"/>
      <w:r w:rsidRPr="00B317ED">
        <w:rPr>
          <w:rFonts w:asciiTheme="majorBidi" w:eastAsia="仿宋_GB2312" w:cstheme="majorBidi"/>
          <w:sz w:val="32"/>
          <w:szCs w:val="32"/>
        </w:rPr>
        <w:t>建展示</w:t>
      </w:r>
      <w:proofErr w:type="gramEnd"/>
      <w:r w:rsidRPr="00B317ED">
        <w:rPr>
          <w:rFonts w:asciiTheme="majorBidi" w:eastAsia="仿宋_GB2312" w:cstheme="majorBidi"/>
          <w:sz w:val="32"/>
          <w:szCs w:val="32"/>
        </w:rPr>
        <w:t>馆、传习馆（所）的公民、法人和其他组织均可于每年</w:t>
      </w:r>
      <w:r w:rsidRPr="00B317ED">
        <w:rPr>
          <w:rFonts w:asciiTheme="majorBidi" w:eastAsia="仿宋_GB2312" w:hAnsiTheme="majorBidi" w:cstheme="majorBidi"/>
          <w:sz w:val="32"/>
          <w:szCs w:val="32"/>
        </w:rPr>
        <w:t>10</w:t>
      </w:r>
      <w:r w:rsidRPr="00B317ED">
        <w:rPr>
          <w:rFonts w:asciiTheme="majorBidi" w:eastAsia="仿宋_GB2312" w:cstheme="majorBidi"/>
          <w:sz w:val="32"/>
          <w:szCs w:val="32"/>
        </w:rPr>
        <w:t>月</w:t>
      </w:r>
      <w:r w:rsidRPr="00B317ED">
        <w:rPr>
          <w:rFonts w:asciiTheme="majorBidi" w:eastAsia="仿宋_GB2312" w:hAnsiTheme="majorBidi" w:cstheme="majorBidi"/>
          <w:sz w:val="32"/>
          <w:szCs w:val="32"/>
        </w:rPr>
        <w:t>30</w:t>
      </w:r>
      <w:r w:rsidRPr="00B317ED">
        <w:rPr>
          <w:rFonts w:asciiTheme="majorBidi" w:eastAsia="仿宋_GB2312" w:cstheme="majorBidi"/>
          <w:sz w:val="32"/>
          <w:szCs w:val="32"/>
        </w:rPr>
        <w:t>日前，向西山区文化行政主管部门提出建立非物质文化遗产项目展示馆、传习馆（所）的申请。</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第六条</w:t>
      </w:r>
      <w:r w:rsidR="004A5CF6">
        <w:rPr>
          <w:rFonts w:asciiTheme="majorBidi" w:eastAsia="仿宋_GB2312" w:hAnsiTheme="majorBidi" w:cstheme="majorBidi" w:hint="eastAsia"/>
          <w:sz w:val="32"/>
          <w:szCs w:val="32"/>
        </w:rPr>
        <w:t xml:space="preserve">  </w:t>
      </w:r>
      <w:r w:rsidRPr="00B317ED">
        <w:rPr>
          <w:rFonts w:asciiTheme="majorBidi" w:eastAsia="仿宋_GB2312" w:cstheme="majorBidi"/>
          <w:sz w:val="32"/>
          <w:szCs w:val="32"/>
        </w:rPr>
        <w:t>非物质文化遗产展示馆、传习馆（所）建成后，由</w:t>
      </w:r>
      <w:r w:rsidRPr="00B317ED">
        <w:rPr>
          <w:rFonts w:asciiTheme="majorBidi" w:eastAsia="仿宋_GB2312" w:cstheme="majorBidi"/>
          <w:sz w:val="32"/>
          <w:szCs w:val="32"/>
        </w:rPr>
        <w:lastRenderedPageBreak/>
        <w:t>申建单位或个人提交申建馆（所）设施投入资金的发票、场所租赁协议等有效凭据、运行计划等相关资料，向西山区文化行政主管部门提出项目资金扶持补助申请。</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第七条</w:t>
      </w:r>
      <w:r w:rsidR="004A5CF6">
        <w:rPr>
          <w:rFonts w:asciiTheme="majorBidi" w:eastAsia="仿宋_GB2312" w:hAnsiTheme="majorBidi" w:cstheme="majorBidi" w:hint="eastAsia"/>
          <w:b/>
          <w:sz w:val="32"/>
          <w:szCs w:val="32"/>
        </w:rPr>
        <w:t xml:space="preserve">  </w:t>
      </w:r>
      <w:r w:rsidRPr="00B317ED">
        <w:rPr>
          <w:rFonts w:asciiTheme="majorBidi" w:eastAsia="仿宋_GB2312" w:cstheme="majorBidi"/>
          <w:sz w:val="32"/>
          <w:szCs w:val="32"/>
        </w:rPr>
        <w:t>西山区文化行政主管部门组织区非物质文化遗产保护中心等相关部门人员对新建馆（所）进行实地考察、验收认定后，为其授牌，并根据项目场所规模，运行方式给予一次性资金扶持补助或年度专项资金扶持补助。</w:t>
      </w:r>
    </w:p>
    <w:p w:rsidR="00B317ED" w:rsidRPr="00B317ED" w:rsidRDefault="00B317ED" w:rsidP="004A5CF6">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第八条</w:t>
      </w:r>
      <w:r w:rsidR="004A5CF6">
        <w:rPr>
          <w:rFonts w:ascii="黑体" w:eastAsia="黑体" w:hAnsi="黑体" w:cstheme="majorBidi" w:hint="eastAsia"/>
          <w:bCs/>
          <w:sz w:val="32"/>
          <w:szCs w:val="32"/>
        </w:rPr>
        <w:t xml:space="preserve">  </w:t>
      </w:r>
      <w:r w:rsidRPr="00B317ED">
        <w:rPr>
          <w:rFonts w:asciiTheme="majorBidi" w:eastAsia="仿宋_GB2312" w:cstheme="majorBidi"/>
          <w:sz w:val="32"/>
          <w:szCs w:val="32"/>
        </w:rPr>
        <w:t>建成的非</w:t>
      </w:r>
      <w:proofErr w:type="gramStart"/>
      <w:r w:rsidRPr="00B317ED">
        <w:rPr>
          <w:rFonts w:asciiTheme="majorBidi" w:eastAsia="仿宋_GB2312" w:cstheme="majorBidi"/>
          <w:sz w:val="32"/>
          <w:szCs w:val="32"/>
        </w:rPr>
        <w:t>遗展示馆每</w:t>
      </w:r>
      <w:proofErr w:type="gramEnd"/>
      <w:r w:rsidRPr="00B317ED">
        <w:rPr>
          <w:rFonts w:asciiTheme="majorBidi" w:eastAsia="仿宋_GB2312" w:cstheme="majorBidi"/>
          <w:sz w:val="32"/>
          <w:szCs w:val="32"/>
        </w:rPr>
        <w:t>周开馆不少于</w:t>
      </w:r>
      <w:r w:rsidRPr="00B317ED">
        <w:rPr>
          <w:rFonts w:asciiTheme="majorBidi" w:eastAsia="仿宋_GB2312" w:hAnsiTheme="majorBidi" w:cstheme="majorBidi"/>
          <w:sz w:val="32"/>
          <w:szCs w:val="32"/>
        </w:rPr>
        <w:t>4</w:t>
      </w:r>
      <w:r w:rsidRPr="00B317ED">
        <w:rPr>
          <w:rFonts w:asciiTheme="majorBidi" w:eastAsia="仿宋_GB2312" w:cstheme="majorBidi"/>
          <w:sz w:val="32"/>
          <w:szCs w:val="32"/>
        </w:rPr>
        <w:t>个工作日；传习馆（所）每年开展培训、技艺传习活动不得少于</w:t>
      </w:r>
      <w:r w:rsidRPr="00B317ED">
        <w:rPr>
          <w:rFonts w:asciiTheme="majorBidi" w:eastAsia="仿宋_GB2312" w:hAnsiTheme="majorBidi" w:cstheme="majorBidi"/>
          <w:sz w:val="32"/>
          <w:szCs w:val="32"/>
        </w:rPr>
        <w:t>150</w:t>
      </w:r>
      <w:r w:rsidRPr="00B317ED">
        <w:rPr>
          <w:rFonts w:asciiTheme="majorBidi" w:eastAsia="仿宋_GB2312" w:cstheme="majorBidi"/>
          <w:sz w:val="32"/>
          <w:szCs w:val="32"/>
        </w:rPr>
        <w:t>小时。馆（所）负责人须做好记录，年底上交区非</w:t>
      </w:r>
      <w:proofErr w:type="gramStart"/>
      <w:r w:rsidRPr="00B317ED">
        <w:rPr>
          <w:rFonts w:asciiTheme="majorBidi" w:eastAsia="仿宋_GB2312" w:cstheme="majorBidi"/>
          <w:sz w:val="32"/>
          <w:szCs w:val="32"/>
        </w:rPr>
        <w:t>遗中心</w:t>
      </w:r>
      <w:proofErr w:type="gramEnd"/>
      <w:r w:rsidRPr="00B317ED">
        <w:rPr>
          <w:rFonts w:asciiTheme="majorBidi" w:eastAsia="仿宋_GB2312" w:cstheme="majorBidi"/>
          <w:sz w:val="32"/>
          <w:szCs w:val="32"/>
        </w:rPr>
        <w:t>备案。</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第九条</w:t>
      </w:r>
      <w:r w:rsidR="004A5CF6">
        <w:rPr>
          <w:rFonts w:asciiTheme="majorBidi" w:eastAsia="仿宋_GB2312" w:hAnsiTheme="majorBidi" w:cstheme="majorBidi" w:hint="eastAsia"/>
          <w:b/>
          <w:sz w:val="32"/>
          <w:szCs w:val="32"/>
        </w:rPr>
        <w:t xml:space="preserve">  </w:t>
      </w:r>
      <w:r w:rsidRPr="00B317ED">
        <w:rPr>
          <w:rFonts w:asciiTheme="majorBidi" w:eastAsia="仿宋_GB2312" w:cstheme="majorBidi"/>
          <w:sz w:val="32"/>
          <w:szCs w:val="32"/>
        </w:rPr>
        <w:t>非物质文化遗产展示馆、传习馆（所）必须积极组织参与文化行政主管部门开展的各类宣传传播、展览展示、研讨交流等公益性活动。</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第十条</w:t>
      </w:r>
      <w:r w:rsidR="004A5CF6">
        <w:rPr>
          <w:rFonts w:asciiTheme="majorBidi" w:eastAsia="仿宋_GB2312" w:hAnsiTheme="majorBidi" w:cstheme="majorBidi" w:hint="eastAsia"/>
          <w:b/>
          <w:sz w:val="32"/>
          <w:szCs w:val="32"/>
        </w:rPr>
        <w:t xml:space="preserve">  </w:t>
      </w:r>
      <w:r w:rsidRPr="00B317ED">
        <w:rPr>
          <w:rFonts w:asciiTheme="majorBidi" w:eastAsia="仿宋_GB2312" w:cstheme="majorBidi"/>
          <w:sz w:val="32"/>
          <w:szCs w:val="32"/>
        </w:rPr>
        <w:t>非物质文化遗产展示馆、传习馆（所）在西山区非物质文化遗产保护中心的业务指导下开展活动，并向西山区非物质文化遗产保护中心提交年度传习计划和工作总结，接受其年终考核。</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第十一条</w:t>
      </w:r>
      <w:r w:rsidR="004A5CF6">
        <w:rPr>
          <w:rFonts w:ascii="黑体" w:eastAsia="黑体" w:hAnsi="黑体" w:cstheme="majorBidi" w:hint="eastAsia"/>
          <w:bCs/>
          <w:sz w:val="32"/>
          <w:szCs w:val="32"/>
        </w:rPr>
        <w:t xml:space="preserve">  </w:t>
      </w:r>
      <w:r w:rsidRPr="00B04F81">
        <w:rPr>
          <w:rFonts w:asciiTheme="majorBidi" w:eastAsia="仿宋_GB2312" w:cstheme="majorBidi"/>
          <w:sz w:val="32"/>
          <w:szCs w:val="32"/>
        </w:rPr>
        <w:t>辖区非物质文化遗产展示馆、传习馆（所）的扶</w:t>
      </w:r>
      <w:r w:rsidRPr="00B317ED">
        <w:rPr>
          <w:rFonts w:asciiTheme="majorBidi" w:eastAsia="仿宋_GB2312" w:cstheme="majorBidi"/>
          <w:sz w:val="32"/>
          <w:szCs w:val="32"/>
        </w:rPr>
        <w:t>持补助方式和标准如下：</w:t>
      </w:r>
    </w:p>
    <w:p w:rsidR="00B317ED" w:rsidRPr="00B317ED" w:rsidRDefault="00B317ED" w:rsidP="00B317ED">
      <w:pPr>
        <w:ind w:firstLineChars="200" w:firstLine="640"/>
        <w:rPr>
          <w:rFonts w:asciiTheme="majorBidi" w:eastAsia="仿宋_GB2312" w:hAnsiTheme="majorBidi" w:cstheme="majorBidi"/>
          <w:sz w:val="32"/>
          <w:szCs w:val="32"/>
        </w:rPr>
      </w:pPr>
      <w:r w:rsidRPr="00B317ED">
        <w:rPr>
          <w:rFonts w:asciiTheme="majorBidi" w:eastAsia="仿宋_GB2312" w:cstheme="majorBidi"/>
          <w:sz w:val="32"/>
          <w:szCs w:val="32"/>
        </w:rPr>
        <w:lastRenderedPageBreak/>
        <w:t>（一）一次性补助。经验收授牌的非物质文化遗产展示馆或传习馆（所），按实际有效使用面积计算：面积在</w:t>
      </w:r>
      <w:smartTag w:uri="urn:schemas-microsoft-com:office:smarttags" w:element="chmetcnv">
        <w:smartTagPr>
          <w:attr w:name="UnitName" w:val="平方米"/>
          <w:attr w:name="SourceValue" w:val="200"/>
          <w:attr w:name="HasSpace" w:val="False"/>
          <w:attr w:name="Negative" w:val="False"/>
          <w:attr w:name="NumberType" w:val="1"/>
          <w:attr w:name="TCSC" w:val="0"/>
        </w:smartTagPr>
        <w:r w:rsidRPr="00B317ED">
          <w:rPr>
            <w:rFonts w:asciiTheme="majorBidi" w:eastAsia="仿宋_GB2312" w:hAnsiTheme="majorBidi" w:cstheme="majorBidi"/>
            <w:sz w:val="32"/>
            <w:szCs w:val="32"/>
          </w:rPr>
          <w:t>200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以上（含</w:t>
      </w:r>
      <w:smartTag w:uri="urn:schemas-microsoft-com:office:smarttags" w:element="chmetcnv">
        <w:smartTagPr>
          <w:attr w:name="UnitName" w:val="平方米"/>
          <w:attr w:name="SourceValue" w:val="200"/>
          <w:attr w:name="HasSpace" w:val="False"/>
          <w:attr w:name="Negative" w:val="False"/>
          <w:attr w:name="NumberType" w:val="1"/>
          <w:attr w:name="TCSC" w:val="0"/>
        </w:smartTagPr>
        <w:r w:rsidRPr="00B317ED">
          <w:rPr>
            <w:rFonts w:asciiTheme="majorBidi" w:eastAsia="仿宋_GB2312" w:hAnsiTheme="majorBidi" w:cstheme="majorBidi"/>
            <w:sz w:val="32"/>
            <w:szCs w:val="32"/>
          </w:rPr>
          <w:t>200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w:t>
      </w:r>
      <w:smartTag w:uri="urn:schemas-microsoft-com:office:smarttags" w:element="chmetcnv">
        <w:smartTagPr>
          <w:attr w:name="UnitName" w:val="平方米"/>
          <w:attr w:name="SourceValue" w:val="400"/>
          <w:attr w:name="HasSpace" w:val="False"/>
          <w:attr w:name="Negative" w:val="False"/>
          <w:attr w:name="NumberType" w:val="1"/>
          <w:attr w:name="TCSC" w:val="0"/>
        </w:smartTagPr>
        <w:r w:rsidRPr="00B317ED">
          <w:rPr>
            <w:rFonts w:asciiTheme="majorBidi" w:eastAsia="仿宋_GB2312" w:hAnsiTheme="majorBidi" w:cstheme="majorBidi"/>
            <w:sz w:val="32"/>
            <w:szCs w:val="32"/>
          </w:rPr>
          <w:t>400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以下的一次性补助</w:t>
      </w:r>
      <w:r w:rsidRPr="00B317ED">
        <w:rPr>
          <w:rFonts w:asciiTheme="majorBidi" w:eastAsia="仿宋_GB2312" w:hAnsiTheme="majorBidi" w:cstheme="majorBidi"/>
          <w:sz w:val="32"/>
          <w:szCs w:val="32"/>
        </w:rPr>
        <w:t>3</w:t>
      </w:r>
      <w:r w:rsidRPr="00B317ED">
        <w:rPr>
          <w:rFonts w:asciiTheme="majorBidi" w:eastAsia="仿宋_GB2312" w:cstheme="majorBidi"/>
          <w:sz w:val="32"/>
          <w:szCs w:val="32"/>
        </w:rPr>
        <w:t>万元，面积在</w:t>
      </w:r>
      <w:smartTag w:uri="urn:schemas-microsoft-com:office:smarttags" w:element="chmetcnv">
        <w:smartTagPr>
          <w:attr w:name="UnitName" w:val="平方米"/>
          <w:attr w:name="SourceValue" w:val="400"/>
          <w:attr w:name="HasSpace" w:val="False"/>
          <w:attr w:name="Negative" w:val="False"/>
          <w:attr w:name="NumberType" w:val="1"/>
          <w:attr w:name="TCSC" w:val="0"/>
        </w:smartTagPr>
        <w:r w:rsidRPr="00B317ED">
          <w:rPr>
            <w:rFonts w:asciiTheme="majorBidi" w:eastAsia="仿宋_GB2312" w:hAnsiTheme="majorBidi" w:cstheme="majorBidi"/>
            <w:sz w:val="32"/>
            <w:szCs w:val="32"/>
          </w:rPr>
          <w:t>400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以上（含</w:t>
      </w:r>
      <w:smartTag w:uri="urn:schemas-microsoft-com:office:smarttags" w:element="chmetcnv">
        <w:smartTagPr>
          <w:attr w:name="UnitName" w:val="平方米"/>
          <w:attr w:name="SourceValue" w:val="400"/>
          <w:attr w:name="HasSpace" w:val="False"/>
          <w:attr w:name="Negative" w:val="False"/>
          <w:attr w:name="NumberType" w:val="1"/>
          <w:attr w:name="TCSC" w:val="0"/>
        </w:smartTagPr>
        <w:r w:rsidRPr="00B317ED">
          <w:rPr>
            <w:rFonts w:asciiTheme="majorBidi" w:eastAsia="仿宋_GB2312" w:hAnsiTheme="majorBidi" w:cstheme="majorBidi"/>
            <w:sz w:val="32"/>
            <w:szCs w:val="32"/>
          </w:rPr>
          <w:t>400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sidRPr="00B317ED">
          <w:rPr>
            <w:rFonts w:asciiTheme="majorBidi" w:eastAsia="仿宋_GB2312" w:hAnsiTheme="majorBidi" w:cstheme="majorBidi"/>
            <w:sz w:val="32"/>
            <w:szCs w:val="32"/>
          </w:rPr>
          <w:t>1000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以下的一次性补助</w:t>
      </w:r>
      <w:r w:rsidRPr="00B317ED">
        <w:rPr>
          <w:rFonts w:asciiTheme="majorBidi" w:eastAsia="仿宋_GB2312" w:hAnsiTheme="majorBidi" w:cstheme="majorBidi"/>
          <w:sz w:val="32"/>
          <w:szCs w:val="32"/>
        </w:rPr>
        <w:t>5</w:t>
      </w:r>
      <w:r w:rsidRPr="00B317ED">
        <w:rPr>
          <w:rFonts w:asciiTheme="majorBidi" w:eastAsia="仿宋_GB2312" w:cstheme="majorBidi"/>
          <w:sz w:val="32"/>
          <w:szCs w:val="32"/>
        </w:rPr>
        <w:t>万元，面积在</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sidRPr="00B317ED">
          <w:rPr>
            <w:rFonts w:asciiTheme="majorBidi" w:eastAsia="仿宋_GB2312" w:hAnsiTheme="majorBidi" w:cstheme="majorBidi"/>
            <w:sz w:val="32"/>
            <w:szCs w:val="32"/>
          </w:rPr>
          <w:t>1000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以上（含</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sidRPr="00B317ED">
          <w:rPr>
            <w:rFonts w:asciiTheme="majorBidi" w:eastAsia="仿宋_GB2312" w:hAnsiTheme="majorBidi" w:cstheme="majorBidi"/>
            <w:sz w:val="32"/>
            <w:szCs w:val="32"/>
          </w:rPr>
          <w:t>1000</w:t>
        </w:r>
        <w:r w:rsidRPr="00B317ED">
          <w:rPr>
            <w:rFonts w:asciiTheme="majorBidi" w:eastAsia="仿宋_GB2312" w:cstheme="majorBidi"/>
            <w:sz w:val="32"/>
            <w:szCs w:val="32"/>
          </w:rPr>
          <w:t>平方米</w:t>
        </w:r>
      </w:smartTag>
      <w:r w:rsidRPr="00B317ED">
        <w:rPr>
          <w:rFonts w:asciiTheme="majorBidi" w:eastAsia="仿宋_GB2312" w:cstheme="majorBidi"/>
          <w:sz w:val="32"/>
          <w:szCs w:val="32"/>
        </w:rPr>
        <w:t>）一次性补助</w:t>
      </w:r>
      <w:r w:rsidRPr="00B317ED">
        <w:rPr>
          <w:rFonts w:asciiTheme="majorBidi" w:eastAsia="仿宋_GB2312" w:hAnsiTheme="majorBidi" w:cstheme="majorBidi"/>
          <w:sz w:val="32"/>
          <w:szCs w:val="32"/>
        </w:rPr>
        <w:t>7</w:t>
      </w:r>
      <w:r w:rsidRPr="00B317ED">
        <w:rPr>
          <w:rFonts w:asciiTheme="majorBidi" w:eastAsia="仿宋_GB2312" w:cstheme="majorBidi"/>
          <w:sz w:val="32"/>
          <w:szCs w:val="32"/>
        </w:rPr>
        <w:t>万元；</w:t>
      </w:r>
    </w:p>
    <w:p w:rsidR="00B317ED" w:rsidRPr="00B317ED" w:rsidRDefault="00B317ED" w:rsidP="00B317ED">
      <w:pPr>
        <w:ind w:firstLineChars="200" w:firstLine="640"/>
        <w:rPr>
          <w:rFonts w:asciiTheme="majorBidi" w:eastAsia="仿宋_GB2312" w:hAnsiTheme="majorBidi" w:cstheme="majorBidi"/>
          <w:spacing w:val="-4"/>
          <w:sz w:val="32"/>
          <w:szCs w:val="32"/>
        </w:rPr>
      </w:pPr>
      <w:r w:rsidRPr="00B317ED">
        <w:rPr>
          <w:rFonts w:asciiTheme="majorBidi" w:eastAsia="仿宋_GB2312" w:cstheme="majorBidi"/>
          <w:sz w:val="32"/>
          <w:szCs w:val="32"/>
        </w:rPr>
        <w:t>（二）年</w:t>
      </w:r>
      <w:r w:rsidRPr="00B317ED">
        <w:rPr>
          <w:rFonts w:asciiTheme="majorBidi" w:eastAsia="仿宋_GB2312" w:cstheme="majorBidi"/>
          <w:spacing w:val="-4"/>
          <w:sz w:val="32"/>
          <w:szCs w:val="32"/>
        </w:rPr>
        <w:t>度专项资金扶持补助。传习馆（所）年度由区文化行政主管部门计划组织并安排的免费培训传习活动的运行成本（按授课费</w:t>
      </w:r>
      <w:r w:rsidRPr="00B317ED">
        <w:rPr>
          <w:rFonts w:asciiTheme="majorBidi" w:eastAsia="仿宋_GB2312" w:hAnsiTheme="majorBidi" w:cstheme="majorBidi"/>
          <w:spacing w:val="-4"/>
          <w:sz w:val="32"/>
          <w:szCs w:val="32"/>
        </w:rPr>
        <w:t>200</w:t>
      </w:r>
      <w:r w:rsidRPr="00B317ED">
        <w:rPr>
          <w:rFonts w:asciiTheme="majorBidi" w:eastAsia="仿宋_GB2312" w:cstheme="majorBidi"/>
          <w:spacing w:val="-4"/>
          <w:sz w:val="32"/>
          <w:szCs w:val="32"/>
        </w:rPr>
        <w:t>元</w:t>
      </w:r>
      <w:r w:rsidRPr="00B317ED">
        <w:rPr>
          <w:rFonts w:asciiTheme="majorBidi" w:eastAsia="仿宋_GB2312" w:hAnsiTheme="majorBidi" w:cstheme="majorBidi"/>
          <w:spacing w:val="-4"/>
          <w:sz w:val="32"/>
          <w:szCs w:val="32"/>
        </w:rPr>
        <w:t>/</w:t>
      </w:r>
      <w:r w:rsidRPr="00B317ED">
        <w:rPr>
          <w:rFonts w:asciiTheme="majorBidi" w:eastAsia="仿宋_GB2312" w:cstheme="majorBidi"/>
          <w:spacing w:val="-4"/>
          <w:sz w:val="32"/>
          <w:szCs w:val="32"/>
        </w:rPr>
        <w:t>天</w:t>
      </w:r>
      <w:r w:rsidRPr="00B317ED">
        <w:rPr>
          <w:rFonts w:asciiTheme="majorBidi" w:eastAsia="仿宋_GB2312" w:hAnsiTheme="majorBidi" w:cstheme="majorBidi"/>
          <w:spacing w:val="-4"/>
          <w:sz w:val="32"/>
          <w:szCs w:val="32"/>
        </w:rPr>
        <w:t>+</w:t>
      </w:r>
      <w:r w:rsidRPr="00B317ED">
        <w:rPr>
          <w:rFonts w:asciiTheme="majorBidi" w:eastAsia="仿宋_GB2312" w:cstheme="majorBidi"/>
          <w:spacing w:val="-4"/>
          <w:sz w:val="32"/>
          <w:szCs w:val="32"/>
        </w:rPr>
        <w:t>材料费计算），给予</w:t>
      </w:r>
      <w:proofErr w:type="gramStart"/>
      <w:r w:rsidRPr="00B317ED">
        <w:rPr>
          <w:rFonts w:asciiTheme="majorBidi" w:eastAsia="仿宋_GB2312" w:cstheme="majorBidi"/>
          <w:spacing w:val="-4"/>
          <w:sz w:val="32"/>
          <w:szCs w:val="32"/>
        </w:rPr>
        <w:t>全额专项</w:t>
      </w:r>
      <w:proofErr w:type="gramEnd"/>
      <w:r w:rsidRPr="00B317ED">
        <w:rPr>
          <w:rFonts w:asciiTheme="majorBidi" w:eastAsia="仿宋_GB2312" w:cstheme="majorBidi"/>
          <w:spacing w:val="-4"/>
          <w:sz w:val="32"/>
          <w:szCs w:val="32"/>
        </w:rPr>
        <w:t>资金扶持补助</w:t>
      </w:r>
      <w:r w:rsidRPr="00B317ED">
        <w:rPr>
          <w:rFonts w:asciiTheme="majorBidi" w:eastAsia="仿宋_GB2312" w:hAnsiTheme="majorBidi" w:cstheme="majorBidi"/>
          <w:spacing w:val="-4"/>
          <w:sz w:val="32"/>
          <w:szCs w:val="32"/>
        </w:rPr>
        <w:t>;</w:t>
      </w:r>
    </w:p>
    <w:p w:rsidR="00B317ED" w:rsidRPr="00B317ED" w:rsidRDefault="00B317ED" w:rsidP="00B317ED">
      <w:pPr>
        <w:ind w:firstLineChars="200" w:firstLine="640"/>
        <w:rPr>
          <w:rFonts w:asciiTheme="majorBidi" w:eastAsia="仿宋_GB2312" w:hAnsiTheme="majorBidi" w:cstheme="majorBidi"/>
          <w:sz w:val="32"/>
          <w:szCs w:val="32"/>
        </w:rPr>
      </w:pPr>
      <w:r w:rsidRPr="00B317ED">
        <w:rPr>
          <w:rFonts w:asciiTheme="majorBidi" w:eastAsia="仿宋_GB2312" w:cstheme="majorBidi"/>
          <w:sz w:val="32"/>
          <w:szCs w:val="32"/>
        </w:rPr>
        <w:t>（三）传习馆（所）补助资金列入区财政年度专项经费预算。</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第十二条</w:t>
      </w:r>
      <w:r w:rsidR="004A5CF6">
        <w:rPr>
          <w:rFonts w:asciiTheme="majorBidi" w:eastAsia="仿宋_GB2312" w:hAnsiTheme="majorBidi" w:cstheme="majorBidi" w:hint="eastAsia"/>
          <w:sz w:val="32"/>
          <w:szCs w:val="32"/>
        </w:rPr>
        <w:t xml:space="preserve">  </w:t>
      </w:r>
      <w:r w:rsidRPr="00B317ED">
        <w:rPr>
          <w:rFonts w:asciiTheme="majorBidi" w:eastAsia="仿宋_GB2312" w:cstheme="majorBidi"/>
          <w:sz w:val="32"/>
          <w:szCs w:val="32"/>
        </w:rPr>
        <w:t>由政府相关部门或社会组织免费提供使用的场所不予补助；非物质文化遗产展示馆、传习馆（所）未达到第八条、第九条、第十条之规定和要求的，不予补助；</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第十三条</w:t>
      </w:r>
      <w:r w:rsidR="004A5CF6">
        <w:rPr>
          <w:rFonts w:asciiTheme="majorBidi" w:eastAsia="仿宋_GB2312" w:hAnsiTheme="majorBidi" w:cstheme="majorBidi" w:hint="eastAsia"/>
          <w:b/>
          <w:sz w:val="32"/>
          <w:szCs w:val="32"/>
        </w:rPr>
        <w:t xml:space="preserve">  </w:t>
      </w:r>
      <w:r w:rsidRPr="00B317ED">
        <w:rPr>
          <w:rFonts w:asciiTheme="majorBidi" w:eastAsia="仿宋_GB2312" w:cstheme="majorBidi"/>
          <w:sz w:val="32"/>
          <w:szCs w:val="32"/>
        </w:rPr>
        <w:t>非物质文化遗产展示馆、传习馆（所）须接受和配合各级文化行政主管部门和相关部门的检查、指导和监督。</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t>第十四条</w:t>
      </w:r>
      <w:r w:rsidR="004A5CF6">
        <w:rPr>
          <w:rFonts w:asciiTheme="majorBidi" w:eastAsia="仿宋_GB2312" w:hAnsiTheme="majorBidi" w:cstheme="majorBidi" w:hint="eastAsia"/>
          <w:b/>
          <w:sz w:val="32"/>
          <w:szCs w:val="32"/>
        </w:rPr>
        <w:t xml:space="preserve">  </w:t>
      </w:r>
      <w:r w:rsidRPr="00B317ED">
        <w:rPr>
          <w:rFonts w:asciiTheme="majorBidi" w:eastAsia="仿宋_GB2312" w:cstheme="majorBidi"/>
          <w:sz w:val="32"/>
          <w:szCs w:val="32"/>
        </w:rPr>
        <w:t>非物质文化遗产展示馆、传习馆（所）必须严格按照《中华人民共和国非物质文化遗产法》、《云南省非物质文化遗产保护条例》等相关法律法规和政策文件要求开展传播、传习活动，不得利用传习馆（所）开展非法活动。</w:t>
      </w:r>
    </w:p>
    <w:p w:rsidR="00B317ED" w:rsidRPr="00B317ED" w:rsidRDefault="00B317ED" w:rsidP="00B04F81">
      <w:pPr>
        <w:ind w:firstLineChars="200" w:firstLine="640"/>
        <w:rPr>
          <w:rFonts w:asciiTheme="majorBidi" w:eastAsia="仿宋_GB2312" w:hAnsiTheme="majorBidi" w:cstheme="majorBidi"/>
          <w:sz w:val="32"/>
          <w:szCs w:val="32"/>
        </w:rPr>
      </w:pPr>
      <w:r w:rsidRPr="00B04F81">
        <w:rPr>
          <w:rFonts w:ascii="黑体" w:eastAsia="黑体" w:hAnsi="黑体" w:cstheme="majorBidi"/>
          <w:bCs/>
          <w:sz w:val="32"/>
          <w:szCs w:val="32"/>
        </w:rPr>
        <w:lastRenderedPageBreak/>
        <w:t>第十五条</w:t>
      </w:r>
      <w:r w:rsidR="004A5CF6">
        <w:rPr>
          <w:rFonts w:asciiTheme="majorBidi" w:eastAsia="仿宋_GB2312" w:hAnsiTheme="majorBidi" w:cstheme="majorBidi" w:hint="eastAsia"/>
          <w:b/>
          <w:sz w:val="32"/>
          <w:szCs w:val="32"/>
        </w:rPr>
        <w:t xml:space="preserve">  </w:t>
      </w:r>
      <w:r w:rsidRPr="00B317ED">
        <w:rPr>
          <w:rFonts w:asciiTheme="majorBidi" w:eastAsia="仿宋_GB2312" w:cstheme="majorBidi"/>
          <w:sz w:val="32"/>
          <w:szCs w:val="32"/>
        </w:rPr>
        <w:t>本办法自批准公布之日起</w:t>
      </w:r>
      <w:r w:rsidRPr="00B317ED">
        <w:rPr>
          <w:rFonts w:asciiTheme="majorBidi" w:eastAsia="仿宋_GB2312" w:hAnsiTheme="majorBidi" w:cstheme="majorBidi"/>
          <w:sz w:val="32"/>
          <w:szCs w:val="32"/>
        </w:rPr>
        <w:t>30</w:t>
      </w:r>
      <w:r w:rsidRPr="00B317ED">
        <w:rPr>
          <w:rFonts w:asciiTheme="majorBidi" w:eastAsia="仿宋_GB2312" w:cstheme="majorBidi"/>
          <w:sz w:val="32"/>
          <w:szCs w:val="32"/>
        </w:rPr>
        <w:t>天后施行。</w:t>
      </w:r>
    </w:p>
    <w:p w:rsidR="00B317ED" w:rsidRPr="00B317ED" w:rsidRDefault="00B317ED" w:rsidP="00B317ED">
      <w:pPr>
        <w:ind w:firstLineChars="1450" w:firstLine="4640"/>
        <w:rPr>
          <w:rFonts w:asciiTheme="majorBidi" w:eastAsia="仿宋_GB2312" w:hAnsiTheme="majorBidi" w:cstheme="majorBidi"/>
          <w:color w:val="333333"/>
          <w:sz w:val="32"/>
          <w:szCs w:val="32"/>
          <w:shd w:val="clear" w:color="auto" w:fill="FFFFFF"/>
        </w:rPr>
      </w:pPr>
    </w:p>
    <w:sectPr w:rsidR="00B317ED" w:rsidRPr="00B317ED" w:rsidSect="001C5B5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EF" w:rsidRDefault="007818EF" w:rsidP="001C5B5A">
      <w:pPr>
        <w:ind w:firstLine="640"/>
      </w:pPr>
      <w:r>
        <w:separator/>
      </w:r>
    </w:p>
  </w:endnote>
  <w:endnote w:type="continuationSeparator" w:id="0">
    <w:p w:rsidR="007818EF" w:rsidRDefault="007818EF"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2721BA">
    <w:pPr>
      <w:pStyle w:val="a5"/>
      <w:ind w:leftChars="2280" w:left="4788" w:firstLineChars="2000" w:firstLine="6400"/>
      <w:rPr>
        <w:rFonts w:eastAsia="仿宋"/>
        <w:sz w:val="32"/>
        <w:szCs w:val="48"/>
      </w:rPr>
    </w:pPr>
    <w:r w:rsidRPr="002721BA">
      <w:rPr>
        <w:sz w:val="32"/>
      </w:rPr>
      <w:pict>
        <v:shapetype id="_x0000_t202" coordsize="21600,21600" o:spt="202" path="m,l,21600r21600,l21600,xe">
          <v:stroke joinstyle="miter"/>
          <v:path gradientshapeok="t" o:connecttype="rect"/>
        </v:shapetype>
        <v:shape id="_x0000_s1028" type="#_x0000_t202" style="position:absolute;left:0;text-align:left;margin-left:124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C5B5A" w:rsidRDefault="002721BA">
                <w:pPr>
                  <w:pStyle w:val="a4"/>
                </w:pPr>
                <w:r>
                  <w:rPr>
                    <w:rFonts w:ascii="宋体" w:eastAsia="宋体" w:hAnsi="宋体" w:cs="宋体" w:hint="eastAsia"/>
                    <w:sz w:val="28"/>
                    <w:szCs w:val="28"/>
                  </w:rPr>
                  <w:fldChar w:fldCharType="begin"/>
                </w:r>
                <w:r w:rsidR="00090CB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68D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090CB5">
      <w:rPr>
        <w:rFonts w:eastAsia="仿宋" w:hint="eastAsia"/>
        <w:sz w:val="32"/>
        <w:szCs w:val="48"/>
      </w:rPr>
      <w:t xml:space="preserve">  </w:t>
    </w:r>
  </w:p>
  <w:p w:rsidR="001C5B5A" w:rsidRDefault="002721BA">
    <w:pPr>
      <w:pStyle w:val="a5"/>
      <w:wordWrap w:val="0"/>
      <w:ind w:leftChars="2280" w:left="4788" w:firstLineChars="2000" w:firstLine="6400"/>
      <w:jc w:val="right"/>
      <w:rPr>
        <w:rFonts w:ascii="宋体" w:eastAsia="宋体" w:hAnsi="宋体" w:cs="宋体"/>
        <w:b/>
        <w:bCs/>
        <w:color w:val="005192"/>
        <w:sz w:val="28"/>
        <w:szCs w:val="44"/>
      </w:rPr>
    </w:pPr>
    <w:r w:rsidRPr="002721BA">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90CB5">
      <w:rPr>
        <w:rFonts w:eastAsia="仿宋" w:hint="eastAsia"/>
        <w:color w:val="FAFAFA"/>
        <w:sz w:val="32"/>
        <w:szCs w:val="48"/>
      </w:rPr>
      <w:t>X</w:t>
    </w:r>
    <w:r w:rsidR="00090CB5">
      <w:rPr>
        <w:rFonts w:ascii="宋体" w:eastAsia="宋体" w:hAnsi="宋体" w:cs="宋体" w:hint="eastAsia"/>
        <w:b/>
        <w:bCs/>
        <w:color w:val="005192"/>
        <w:sz w:val="28"/>
        <w:szCs w:val="44"/>
      </w:rPr>
      <w:t>昆明市</w:t>
    </w:r>
    <w:r w:rsidR="00F26CD5">
      <w:rPr>
        <w:rFonts w:ascii="宋体" w:eastAsia="宋体" w:hAnsi="宋体" w:cs="宋体" w:hint="eastAsia"/>
        <w:b/>
        <w:bCs/>
        <w:color w:val="005192"/>
        <w:sz w:val="28"/>
        <w:szCs w:val="44"/>
      </w:rPr>
      <w:t>西山区</w:t>
    </w:r>
    <w:r w:rsidR="00090CB5">
      <w:rPr>
        <w:rFonts w:ascii="宋体" w:eastAsia="宋体" w:hAnsi="宋体" w:cs="宋体" w:hint="eastAsia"/>
        <w:b/>
        <w:bCs/>
        <w:color w:val="005192"/>
        <w:sz w:val="28"/>
        <w:szCs w:val="44"/>
      </w:rPr>
      <w:t>人民政府发布</w:t>
    </w:r>
    <w:r w:rsidR="00F26CD5">
      <w:rPr>
        <w:rFonts w:ascii="宋体" w:eastAsia="宋体" w:hAnsi="宋体" w:cs="宋体" w:hint="eastAsia"/>
        <w:b/>
        <w:bCs/>
        <w:color w:val="005192"/>
        <w:sz w:val="28"/>
        <w:szCs w:val="44"/>
      </w:rPr>
      <w:t xml:space="preserve">    </w:t>
    </w:r>
  </w:p>
  <w:p w:rsidR="001C5B5A" w:rsidRDefault="001C5B5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EF" w:rsidRDefault="007818EF" w:rsidP="001C5B5A">
      <w:pPr>
        <w:ind w:firstLine="640"/>
      </w:pPr>
      <w:r>
        <w:separator/>
      </w:r>
    </w:p>
  </w:footnote>
  <w:footnote w:type="continuationSeparator" w:id="0">
    <w:p w:rsidR="007818EF" w:rsidRDefault="007818EF"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2721BA">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C5B5A" w:rsidRDefault="00090CB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w:t>
    </w:r>
    <w:r w:rsidR="00F26CD5">
      <w:rPr>
        <w:rFonts w:ascii="宋体" w:eastAsia="宋体" w:hAnsi="宋体" w:cs="宋体" w:hint="eastAsia"/>
        <w:b/>
        <w:bCs/>
        <w:color w:val="005192"/>
        <w:sz w:val="32"/>
        <w:szCs w:val="32"/>
      </w:rPr>
      <w:t>西山区</w:t>
    </w:r>
    <w:r>
      <w:rPr>
        <w:rFonts w:ascii="宋体" w:eastAsia="宋体" w:hAnsi="宋体" w:cs="宋体" w:hint="eastAsia"/>
        <w:b/>
        <w:bCs/>
        <w:color w:val="005192"/>
        <w:sz w:val="32"/>
        <w:szCs w:val="32"/>
      </w:rPr>
      <w:t>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90CB5"/>
    <w:rsid w:val="000F4B03"/>
    <w:rsid w:val="00172A27"/>
    <w:rsid w:val="00185567"/>
    <w:rsid w:val="001868DE"/>
    <w:rsid w:val="001C5B5A"/>
    <w:rsid w:val="001C66D4"/>
    <w:rsid w:val="002721BA"/>
    <w:rsid w:val="002821F4"/>
    <w:rsid w:val="002B252B"/>
    <w:rsid w:val="00352952"/>
    <w:rsid w:val="0037413E"/>
    <w:rsid w:val="004366CC"/>
    <w:rsid w:val="004A5CF6"/>
    <w:rsid w:val="005421CC"/>
    <w:rsid w:val="00630392"/>
    <w:rsid w:val="00665C9C"/>
    <w:rsid w:val="006E132A"/>
    <w:rsid w:val="007818EF"/>
    <w:rsid w:val="00B04F81"/>
    <w:rsid w:val="00B056A0"/>
    <w:rsid w:val="00B317ED"/>
    <w:rsid w:val="00C40FAB"/>
    <w:rsid w:val="00C80CD3"/>
    <w:rsid w:val="00CD4E7D"/>
    <w:rsid w:val="00D42414"/>
    <w:rsid w:val="00DA53C9"/>
    <w:rsid w:val="00F26CD5"/>
    <w:rsid w:val="00FB405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paragraph" w:styleId="a7">
    <w:name w:val="Date"/>
    <w:basedOn w:val="a"/>
    <w:next w:val="a"/>
    <w:link w:val="Char0"/>
    <w:rsid w:val="00B317ED"/>
    <w:pPr>
      <w:ind w:leftChars="2500" w:left="100"/>
    </w:pPr>
  </w:style>
  <w:style w:type="character" w:customStyle="1" w:styleId="Char0">
    <w:name w:val="日期 Char"/>
    <w:basedOn w:val="a0"/>
    <w:link w:val="a7"/>
    <w:rsid w:val="00B317ED"/>
    <w:rPr>
      <w:rFonts w:asciiTheme="minorHAnsi" w:eastAsiaTheme="minorEastAsia" w:hAnsiTheme="minorHAnsi" w:cstheme="minorBidi"/>
      <w:kern w:val="2"/>
      <w:sz w:val="21"/>
      <w:szCs w:val="24"/>
    </w:rPr>
  </w:style>
  <w:style w:type="paragraph" w:customStyle="1" w:styleId="Default">
    <w:name w:val="Default"/>
    <w:basedOn w:val="a"/>
    <w:next w:val="a"/>
    <w:qFormat/>
    <w:rsid w:val="00CD4E7D"/>
    <w:pPr>
      <w:autoSpaceDE w:val="0"/>
      <w:autoSpaceDN w:val="0"/>
      <w:adjustRightInd w:val="0"/>
      <w:jc w:val="left"/>
    </w:pPr>
    <w:rPr>
      <w:rFonts w:ascii="Calibri" w:eastAsia="宋体" w:hAnsi="Calibri" w:cs="Times New Roman"/>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267</Words>
  <Characters>1526</Characters>
  <Application>Microsoft Office Word</Application>
  <DocSecurity>0</DocSecurity>
  <Lines>12</Lines>
  <Paragraphs>3</Paragraphs>
  <ScaleCrop>false</ScaleCrop>
  <Company>China</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西山区信息公开办</cp:lastModifiedBy>
  <cp:revision>11</cp:revision>
  <cp:lastPrinted>2021-10-26T03:30:00Z</cp:lastPrinted>
  <dcterms:created xsi:type="dcterms:W3CDTF">2021-12-06T05:47:00Z</dcterms:created>
  <dcterms:modified xsi:type="dcterms:W3CDTF">2023-12-15T03:05:00Z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