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CA" w:rsidRPr="006C033E" w:rsidRDefault="008C08A3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bookmarkStart w:id="0" w:name="_Hlk37842709"/>
      <w:r w:rsidRPr="006C033E">
        <w:rPr>
          <w:rFonts w:ascii="Times New Roman" w:eastAsia="方正小标宋_GBK" w:hAnsi="Times New Roman" w:cs="Times New Roman"/>
          <w:bCs/>
          <w:sz w:val="44"/>
          <w:szCs w:val="44"/>
          <w:lang/>
        </w:rPr>
        <w:t>【】</w:t>
      </w:r>
      <w:r w:rsidRPr="006C033E">
        <w:rPr>
          <w:rFonts w:ascii="Times New Roman" w:eastAsia="方正小标宋_GBK" w:hAnsi="Times New Roman" w:cs="Times New Roman"/>
          <w:bCs/>
          <w:sz w:val="44"/>
          <w:szCs w:val="44"/>
        </w:rPr>
        <w:t>项目征地补偿安置方案</w:t>
      </w:r>
      <w:bookmarkStart w:id="1" w:name="_GoBack"/>
      <w:r w:rsidRPr="006C033E">
        <w:rPr>
          <w:rFonts w:ascii="Times New Roman" w:eastAsia="方正小标宋_GBK" w:hAnsi="Times New Roman" w:cs="Times New Roman"/>
          <w:bCs/>
          <w:sz w:val="44"/>
          <w:szCs w:val="44"/>
        </w:rPr>
        <w:t>无需听证回执书</w:t>
      </w:r>
      <w:bookmarkEnd w:id="1"/>
    </w:p>
    <w:p w:rsidR="00D663CA" w:rsidRPr="006C033E" w:rsidRDefault="008C08A3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（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代拟稿）</w:t>
      </w:r>
      <w:bookmarkEnd w:id="0"/>
    </w:p>
    <w:p w:rsidR="00D663CA" w:rsidRPr="006C033E" w:rsidRDefault="00D663CA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D663CA" w:rsidRPr="006C033E" w:rsidRDefault="008C08A3">
      <w:pPr>
        <w:spacing w:line="560" w:lineRule="exact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昆明市西山区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人民政府：</w:t>
      </w:r>
    </w:p>
    <w:p w:rsidR="00D663CA" w:rsidRPr="006C033E" w:rsidRDefault="008C08A3">
      <w:pPr>
        <w:spacing w:line="560" w:lineRule="exact"/>
        <w:ind w:firstLineChars="200" w:firstLine="640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《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项目征地补偿安置公告》（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>文号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）收悉。本次征收涉及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昆明市西山区人民政府福海街道办事处【】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村民委员会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村民小组集体土地总面积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公顷（其中农用地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公顷、耕地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公顷、未利用地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公顷、建设用地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公顷）。经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村民委员会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村民小组</w:t>
      </w:r>
      <w:r w:rsidRPr="006C033E">
        <w:rPr>
          <w:rFonts w:ascii="Times New Roman" w:eastAsia="方正仿宋_GBK" w:hAnsi="Times New Roman" w:cs="Times New Roman"/>
          <w:sz w:val="32"/>
          <w:szCs w:val="32"/>
        </w:rPr>
        <w:t>召开村民代表会议（或被征地村民大会）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，</w:t>
      </w:r>
      <w:r w:rsidRPr="006C033E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多数被征地的农村集体经济组织成员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对《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项目征地补偿安置方案》各项内容无意见，无需进行听证。</w:t>
      </w:r>
    </w:p>
    <w:p w:rsidR="00D663CA" w:rsidRPr="006C033E" w:rsidRDefault="00D663CA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D663CA" w:rsidRPr="006C033E" w:rsidRDefault="008C08A3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村民委员会（签章）</w:t>
      </w:r>
    </w:p>
    <w:p w:rsidR="00D663CA" w:rsidRPr="006C033E" w:rsidRDefault="00D663CA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D663CA" w:rsidRPr="006C033E" w:rsidRDefault="008C08A3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【】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村民小组代表（签章）</w:t>
      </w:r>
    </w:p>
    <w:p w:rsidR="00D663CA" w:rsidRPr="006C033E" w:rsidRDefault="00D663CA">
      <w:pPr>
        <w:spacing w:line="560" w:lineRule="exact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D663CA" w:rsidRPr="006C033E" w:rsidRDefault="008C08A3">
      <w:pPr>
        <w:spacing w:line="560" w:lineRule="exact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被征地的农村集体经济组织成员签字</w:t>
      </w: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D663CA" w:rsidRPr="006C033E"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D663CA" w:rsidRPr="006C033E" w:rsidRDefault="00D663CA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</w:tbl>
    <w:p w:rsidR="00D663CA" w:rsidRPr="006C033E" w:rsidRDefault="008C08A3">
      <w:pPr>
        <w:spacing w:line="560" w:lineRule="exact"/>
        <w:jc w:val="right"/>
        <w:outlineLvl w:val="0"/>
        <w:rPr>
          <w:rFonts w:ascii="Times New Roman" w:hAnsi="Times New Roman" w:cs="Times New Roman"/>
        </w:rPr>
      </w:pP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</w:rPr>
        <w:t>年月</w:t>
      </w:r>
      <w:r w:rsidRPr="006C033E">
        <w:rPr>
          <w:rFonts w:ascii="Times New Roman" w:eastAsia="方正仿宋_GBK" w:hAnsi="Times New Roman" w:cs="Times New Roman"/>
          <w:bCs/>
          <w:sz w:val="32"/>
          <w:szCs w:val="32"/>
          <w:lang/>
        </w:rPr>
        <w:t>日</w:t>
      </w:r>
    </w:p>
    <w:sectPr w:rsidR="00D663CA" w:rsidRPr="006C033E" w:rsidSect="00D663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A3" w:rsidRDefault="008C08A3" w:rsidP="00D663CA">
      <w:r>
        <w:separator/>
      </w:r>
    </w:p>
  </w:endnote>
  <w:endnote w:type="continuationSeparator" w:id="1">
    <w:p w:rsidR="008C08A3" w:rsidRDefault="008C08A3" w:rsidP="00D6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218753"/>
    </w:sdtPr>
    <w:sdtEndPr>
      <w:rPr>
        <w:rFonts w:ascii="Times New Roman" w:hAnsi="Times New Roman" w:cs="Times New Roman"/>
        <w:sz w:val="28"/>
        <w:szCs w:val="28"/>
      </w:rPr>
    </w:sdtEndPr>
    <w:sdtContent>
      <w:p w:rsidR="00D663CA" w:rsidRDefault="00D663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08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33E" w:rsidRPr="006C033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A3" w:rsidRDefault="008C08A3" w:rsidP="00D663CA">
      <w:r>
        <w:separator/>
      </w:r>
    </w:p>
  </w:footnote>
  <w:footnote w:type="continuationSeparator" w:id="1">
    <w:p w:rsidR="008C08A3" w:rsidRDefault="008C08A3" w:rsidP="00D66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E9F09CE"/>
    <w:rsid w:val="EE9F09CE"/>
    <w:rsid w:val="006C033E"/>
    <w:rsid w:val="008C08A3"/>
    <w:rsid w:val="00D663CA"/>
    <w:rsid w:val="00DE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D663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DE05EC"/>
    <w:rPr>
      <w:sz w:val="18"/>
      <w:szCs w:val="18"/>
    </w:rPr>
  </w:style>
  <w:style w:type="character" w:customStyle="1" w:styleId="Char">
    <w:name w:val="批注框文本 Char"/>
    <w:basedOn w:val="a0"/>
    <w:link w:val="a5"/>
    <w:rsid w:val="00DE05EC"/>
    <w:rPr>
      <w:kern w:val="2"/>
      <w:sz w:val="18"/>
      <w:szCs w:val="18"/>
    </w:rPr>
  </w:style>
  <w:style w:type="paragraph" w:styleId="a6">
    <w:name w:val="header"/>
    <w:basedOn w:val="a"/>
    <w:link w:val="Char0"/>
    <w:rsid w:val="00DE0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E05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余易蓉—建纬（昆明）律所事务所</dc:creator>
  <cp:lastModifiedBy>刘江武</cp:lastModifiedBy>
  <cp:revision>3</cp:revision>
  <dcterms:created xsi:type="dcterms:W3CDTF">2022-02-16T06:55:00Z</dcterms:created>
  <dcterms:modified xsi:type="dcterms:W3CDTF">2022-11-29T09:34:00Z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