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default" w:ascii="Times New Roman" w:hAnsi="Times New Roman" w:eastAsia="方正小标宋_GBK" w:cs="Times New Roman"/>
          <w:color w:val="000000"/>
          <w:sz w:val="44"/>
          <w:szCs w:val="44"/>
          <w:lang w:val="en-US" w:eastAsia="zh-CN"/>
        </w:rPr>
        <w:t>014</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spacing w:line="586" w:lineRule="exact"/>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苏群</w:t>
      </w:r>
      <w:r>
        <w:rPr>
          <w:rFonts w:hint="default" w:ascii="Times New Roman" w:hAnsi="Times New Roman" w:eastAsia="仿宋_GB2312" w:cs="Times New Roman"/>
          <w:color w:val="000000"/>
          <w:sz w:val="32"/>
          <w:szCs w:val="32"/>
        </w:rPr>
        <w:t>代表：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您提出的《关于推进社区社工站建设的建议》收悉，现答复如下：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黑体" w:cs="Times New Roman"/>
          <w:sz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sz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新的历史时期，人们对社区治理与服务的需要也越来越多元化、复杂化和个性化，丰富而有温度的社区治理和民生服务越来越成为老百姓的期盼。但是，当前社区工作行政化色彩浓厚、社区工作理念更新不足、专业性不够等实际问题与其形成了强烈反差。针对目前社区类型较为多元和复杂，辖区居民较多、人员构成复杂，服务需求多样等现状，社区治理和服务亦面临不少挑战。要真正实现现代社区治理的升级，还需要在社区工作人才培养和使用、社区居民参与和自治、社区治理服务升级等方面实现再突破，并进行了社区社会工作服务站建设试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二、意见建议办理情况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1.我区社工站建设情况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昆明市民政局关于印发昆明市乡镇（街道）社会工作服务站建设实施方案（试行）的通知》（昆民通（2021）8号）要求，要在2021年6月30日以前完成全区10个街道办事处社会工作服务站的建设任务。为认真贯彻《中共云南省委办公厅、云南省人民政府办公厅印发〈关于改革完善社会救助制度的实施意见〉的通知》（云办发〔2020〕32号）精神，我区于2020年10月启动了街道社工站建设工作，当年完成了5个街道社工站的建设。</w:t>
      </w:r>
      <w:r>
        <w:rPr>
          <w:rFonts w:hint="default" w:ascii="Times New Roman" w:hAnsi="Times New Roman" w:eastAsia="仿宋_GB2312" w:cs="Times New Roman"/>
          <w:b w:val="0"/>
          <w:bCs w:val="0"/>
          <w:sz w:val="32"/>
          <w:szCs w:val="32"/>
          <w:lang w:val="en-US" w:eastAsia="zh-CN"/>
        </w:rPr>
        <w:t>2021年4月，结合省市印发文件，区民政局经过认真调研及多方征询意见，印发了《昆明市西山区街道社会工作服务站建设实施方案（试行）》（西民通〔2021〕35号），明确了以政府购买服务、</w:t>
      </w:r>
      <w:r>
        <w:rPr>
          <w:rFonts w:hint="default" w:ascii="Times New Roman" w:hAnsi="Times New Roman" w:eastAsia="仿宋" w:cs="Times New Roman"/>
          <w:b w:val="0"/>
          <w:bCs w:val="0"/>
          <w:color w:val="000000"/>
          <w:spacing w:val="0"/>
          <w:sz w:val="32"/>
          <w:szCs w:val="32"/>
          <w:u w:val="none"/>
          <w:lang w:val="en-US" w:eastAsia="zh-CN"/>
        </w:rPr>
        <w:t>社会组织承接、街道协调配合、社区全面参与建设的建站和运营</w:t>
      </w:r>
      <w:r>
        <w:rPr>
          <w:rFonts w:hint="default" w:ascii="Times New Roman" w:hAnsi="Times New Roman" w:eastAsia="仿宋_GB2312" w:cs="Times New Roman"/>
          <w:b w:val="0"/>
          <w:bCs w:val="0"/>
          <w:sz w:val="32"/>
          <w:szCs w:val="32"/>
          <w:lang w:val="en-US" w:eastAsia="zh-CN"/>
        </w:rPr>
        <w:t>模式。同步出台《2021年西山区街道社会工作服务站规范化建设标准（试行）》，明确了社工站建设的制度要求、运营规范及考核评估标准，规范西山区街道社工站建设。</w:t>
      </w:r>
      <w:r>
        <w:rPr>
          <w:rFonts w:hint="default" w:ascii="Times New Roman" w:hAnsi="Times New Roman" w:eastAsia="仿宋_GB2312" w:cs="Times New Roman"/>
          <w:sz w:val="32"/>
          <w:szCs w:val="32"/>
          <w:lang w:eastAsia="zh-CN"/>
        </w:rPr>
        <w:t>截止2021年5月30日，我区已实现全区1个区级社工总站、10街道社工站建设全覆盖。</w:t>
      </w:r>
      <w:r>
        <w:rPr>
          <w:rFonts w:hint="default" w:ascii="Times New Roman" w:hAnsi="Times New Roman" w:eastAsia="仿宋_GB2312" w:cs="Times New Roman"/>
          <w:sz w:val="32"/>
          <w:szCs w:val="32"/>
          <w:lang w:val="en-US" w:eastAsia="zh-CN"/>
        </w:rPr>
        <w:t>2021年11月8日，我局委托第三方对</w:t>
      </w:r>
      <w:r>
        <w:rPr>
          <w:rFonts w:hint="default" w:ascii="Times New Roman" w:hAnsi="Times New Roman" w:eastAsia="仿宋_GB2312" w:cs="Times New Roman"/>
          <w:sz w:val="32"/>
          <w:szCs w:val="32"/>
          <w:lang w:eastAsia="zh-CN"/>
        </w:rPr>
        <w:t>各街道社工站进行了项目中期评估，经评估，我区各街道社工站运行有序，成效明显，较好地推进了民政领域民生服务。西山区街道社工站建设取得的成效也得到上级的肯定，在多家媒体上进行了宣传报道。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2.对代表提出建议的意见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对您提出的</w:t>
      </w:r>
      <w:r>
        <w:rPr>
          <w:rFonts w:hint="default" w:ascii="Times New Roman" w:hAnsi="Times New Roman" w:eastAsia="楷体_GB2312" w:cs="Times New Roman"/>
          <w:color w:val="000000"/>
          <w:kern w:val="0"/>
          <w:sz w:val="32"/>
          <w:szCs w:val="32"/>
          <w:lang w:eastAsia="zh-CN"/>
        </w:rPr>
        <w:t>“</w:t>
      </w:r>
      <w:r>
        <w:rPr>
          <w:rFonts w:hint="default" w:ascii="Times New Roman" w:hAnsi="Times New Roman" w:eastAsia="楷体_GB2312" w:cs="Times New Roman"/>
          <w:color w:val="000000"/>
          <w:kern w:val="0"/>
          <w:sz w:val="32"/>
          <w:szCs w:val="32"/>
          <w:lang w:val="en-US" w:eastAsia="zh-CN"/>
        </w:rPr>
        <w:t>一是尊重社区差异以及不同的社工站建设模式。二是注重软硬结合，确立以硬为基础、以软为核心的建设思路。三是注重专业性，置于社区治理和服务创新整体格局之中。四是以系统化思维、项目化形式，培育本土社区社会工作人才和推动社区治理服务。”</w:t>
      </w:r>
      <w:r>
        <w:rPr>
          <w:rFonts w:hint="default" w:ascii="Times New Roman" w:hAnsi="Times New Roman" w:eastAsia="仿宋_GB2312" w:cs="Times New Roman"/>
          <w:color w:val="000000"/>
          <w:kern w:val="0"/>
          <w:sz w:val="32"/>
          <w:szCs w:val="32"/>
          <w:lang w:val="en-US" w:eastAsia="zh-CN"/>
        </w:rPr>
        <w:t>的建议，从基层实际出发，切合社区、居民需求和导向，且也给出了思考后的具体举措建议，对我区下一步社区社会组织孵化、社工人才培育、社区干部队伍建设均具有一定的参考，我局将在今后的工作中结合实际予以采纳，</w:t>
      </w:r>
      <w:r>
        <w:rPr>
          <w:rFonts w:hint="default" w:ascii="Times New Roman" w:hAnsi="Times New Roman" w:eastAsia="仿宋_GB2312" w:cs="Times New Roman"/>
          <w:sz w:val="32"/>
          <w:szCs w:val="32"/>
          <w:lang w:val="en-US" w:eastAsia="zh-CN"/>
        </w:rPr>
        <w:t>在此给予真挚的感谢！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我局已将街道社工站建设作为今年一项最为重要的工作来抓，制定下发了《昆明市西山区街道社会工作服务站建设实施方案（试行）》，由局党组书记、局长亲自负责抓好此项工作，年内已召开现场调度和工作推进会4次，并建立了分管领导具体负责推动的工作小组，切实加强对街道社工站建设指导、协调和监督，确保社工站建设不浮于表面、不流于形式，真正发挥功能和服务社区、参与社区治理的能力。区社工总站负责对全区社工站运营进行专业指导、资源链接、培训赋能、服务设计、创新研发等。目前已完成社工站建设与运营专题培训班1期，线上线下一对一专题辅导10次，通过培训与辅导，确保社工站运营及服务的质量。街道社工站的首要任务和内容就是切实指导抓好辖区内有条件的社区建立街道社工站，带动社区内社会组织培育、社区志愿服务，促进社区服务向专业化方向发展。社区社工站建立后，可积极参加区级社工站运营的共学平台开展交流学习，不断提升社工站运营质量。截止目前，共投入资金170万元，建成1个区级社工总站、10街道社工站、N个社区社工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黑体" w:cs="Times New Roman"/>
          <w:sz w:val="32"/>
        </w:rPr>
        <w:t>三、下一步工作方向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下一步，我局将继续发挥民政职能，依托西山区社会组织培育基地，指导各街道社工站按计划推进各项工作，持续提升各个站点的专业服务与协同基层社会治理的能力。督促指导社区成立社区社工站，抓好社区社会组织培育孵化，带动社区各项服务向专业化发展，促进社区居民幸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rPr>
        <w:pict>
          <v:shape id="_x0000_s1026" o:spid="_x0000_s1026" o:spt="201"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default" w:ascii="Times New Roman" w:hAnsi="Times New Roman" w:eastAsia="仿宋_GB2312" w:cs="Times New Roman"/>
          <w:sz w:val="32"/>
          <w:szCs w:val="32"/>
          <w:lang w:val="en-US" w:eastAsia="zh-CN"/>
        </w:rPr>
        <w:t xml:space="preserve">11月9日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（联系人及电话：</w:t>
      </w:r>
      <w:r>
        <w:rPr>
          <w:rFonts w:hint="default" w:ascii="Times New Roman" w:hAnsi="Times New Roman" w:eastAsia="仿宋_GB2312" w:cs="Times New Roman"/>
          <w:color w:val="000000"/>
          <w:sz w:val="32"/>
          <w:szCs w:val="32"/>
          <w:lang w:eastAsia="zh-CN"/>
        </w:rPr>
        <w:t>李淳</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68220583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lang w:val="en-US" w:eastAsia="zh-CN"/>
        </w:rPr>
        <w:t xml:space="preserve"> </w:t>
      </w:r>
    </w:p>
    <w:p>
      <w:pPr>
        <w:rPr>
          <w:rFonts w:hint="default" w:ascii="Times New Roman" w:hAnsi="Times New Roman" w:eastAsia="仿宋_GB2312" w:cs="Times New Roman"/>
          <w:spacing w:val="0"/>
          <w:sz w:val="32"/>
        </w:rPr>
      </w:pPr>
      <w:bookmarkStart w:id="0" w:name="_GoBack"/>
      <w:bookmarkEnd w:id="0"/>
    </w:p>
    <w:p>
      <w:pPr>
        <w:pStyle w:val="2"/>
        <w:rPr>
          <w:rFonts w:hint="default" w:ascii="Times New Roman" w:hAnsi="Times New Roman" w:eastAsia="仿宋_GB2312" w:cs="Times New Roman"/>
          <w:spacing w:val="0"/>
          <w:sz w:val="32"/>
        </w:rPr>
      </w:pPr>
    </w:p>
    <w:p>
      <w:pPr>
        <w:pStyle w:val="2"/>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dEXTNkAAAAKAQAADwAAAAAAAAABACAAAAA4AAAAZHJzL2Rvd25y&#10;ZXYueG1sUEsBAhQAFAAAAAgAh07iQE1O2QMgAgAAKQQAAA4AAAAAAAAAAQAgAAAAPg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5fG0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ocumentID" w:val="{7E44334D-BA8B-4663-B5E3-72CD9202F8C8}"/>
  </w:docVars>
  <w:rsids>
    <w:rsidRoot w:val="00000000"/>
    <w:rsid w:val="00104EA7"/>
    <w:rsid w:val="004952B9"/>
    <w:rsid w:val="0064597A"/>
    <w:rsid w:val="0065303C"/>
    <w:rsid w:val="008034C9"/>
    <w:rsid w:val="008740C8"/>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05131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8F29B3"/>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1B25328"/>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031F42"/>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2A25FFF"/>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9171B26"/>
    <w:rsid w:val="792E5A17"/>
    <w:rsid w:val="79445EF3"/>
    <w:rsid w:val="795726C7"/>
    <w:rsid w:val="795C236B"/>
    <w:rsid w:val="79865500"/>
    <w:rsid w:val="799E60A5"/>
    <w:rsid w:val="79E50EEB"/>
    <w:rsid w:val="7A3A4382"/>
    <w:rsid w:val="7A5A04E5"/>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 w:val="FFDD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2020-02-13T13:55:00Z</dcterms:created>
  <dc:creator>lenovo2</dc:creator>
  <cp:lastModifiedBy>bgs</cp:lastModifiedBy>
  <cp:lastPrinted>2020-11-20T10:23:00Z</cp:lastPrinted>
  <dcterms:modified xsi:type="dcterms:W3CDTF">2022-02-22T10:39:18Z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