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line="590" w:lineRule="exact"/>
        <w:ind w:firstLine="2880" w:firstLineChars="900"/>
        <w:rPr>
          <w:rFonts w:ascii="宋体" w:hAnsi="宋体" w:eastAsia="方正仿宋_GBK" w:cs="方正仿宋_GBK"/>
          <w:color w:val="000000"/>
          <w:sz w:val="32"/>
          <w:szCs w:val="32"/>
        </w:rPr>
      </w:pPr>
    </w:p>
    <w:p>
      <w:pPr>
        <w:pStyle w:val="14"/>
        <w:spacing w:line="590" w:lineRule="exact"/>
        <w:jc w:val="center"/>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昆明市</w:t>
      </w:r>
      <w:r>
        <w:rPr>
          <w:rFonts w:hint="eastAsia" w:ascii="方正小标宋简体" w:hAnsi="方正小标宋简体" w:eastAsia="方正小标宋简体" w:cs="方正小标宋简体"/>
          <w:color w:val="000000"/>
          <w:sz w:val="44"/>
          <w:szCs w:val="44"/>
        </w:rPr>
        <w:t>西山区农贸市场星级评价</w:t>
      </w:r>
      <w:r>
        <w:rPr>
          <w:rFonts w:hint="eastAsia" w:ascii="方正小标宋简体" w:hAnsi="方正小标宋简体" w:eastAsia="方正小标宋简体" w:cs="方正小标宋简体"/>
          <w:color w:val="000000"/>
          <w:sz w:val="44"/>
          <w:szCs w:val="44"/>
          <w:lang w:eastAsia="zh-CN"/>
        </w:rPr>
        <w:t>方案</w:t>
      </w:r>
    </w:p>
    <w:p>
      <w:pPr>
        <w:pStyle w:val="14"/>
        <w:spacing w:line="590" w:lineRule="exact"/>
        <w:jc w:val="center"/>
        <w:rPr>
          <w:rFonts w:hint="eastAsia" w:ascii="方正小标宋简体" w:hAnsi="方正小标宋简体" w:eastAsia="方正小标宋简体" w:cs="方正小标宋简体"/>
          <w:color w:val="000000"/>
          <w:sz w:val="44"/>
          <w:szCs w:val="44"/>
          <w:lang w:eastAsia="zh-CN"/>
        </w:rPr>
      </w:pPr>
    </w:p>
    <w:p>
      <w:pPr>
        <w:pStyle w:val="14"/>
        <w:spacing w:line="59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第一章  总   则</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第一条  为深入贯彻习近平总书记关于开展新时代爱国卫生运动的重要指示精神，全面落实区委、区政府爱国卫生“管集市”专项行动有关要求，建立农贸市场管理长效评价</w:t>
      </w:r>
      <w:r>
        <w:rPr>
          <w:rFonts w:hint="eastAsia" w:ascii="仿宋_GB2312" w:hAnsi="仿宋_GB2312" w:eastAsia="仿宋_GB2312" w:cs="仿宋_GB2312"/>
          <w:sz w:val="32"/>
          <w:szCs w:val="32"/>
          <w:u w:val="none"/>
        </w:rPr>
        <w:t>机制，促进农贸市场规范管理，做好农贸市场星级评价工作，根据《云南省人民政府办公厅关于印发云南省推进爱国卫生“7个专项行动”方案的通知》（云政办发〔2020〕43号）</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《云南省农贸市场环境卫生全提升行动工作规范和标准》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《云南省推进爱国卫生“7个专项行动”考核办法》</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《西山区推进爱国卫生“7个专项行动”考核督查工作办法（试行）》</w:t>
      </w:r>
      <w:r>
        <w:rPr>
          <w:rFonts w:hint="eastAsia" w:ascii="仿宋_GB2312" w:hAnsi="仿宋_GB2312" w:eastAsia="仿宋_GB2312" w:cs="仿宋_GB2312"/>
          <w:sz w:val="32"/>
          <w:szCs w:val="32"/>
          <w:u w:val="none"/>
          <w:lang w:eastAsia="zh-CN"/>
        </w:rPr>
        <w:t>、《云南省推进爱国卫生“管集市”专项行动工作办公室关于印发农贸市场星级评价指南等工作规范的通知》、</w:t>
      </w:r>
      <w:r>
        <w:rPr>
          <w:rFonts w:hint="eastAsia" w:ascii="仿宋_GB2312" w:hAnsi="Times New Roman" w:eastAsia="仿宋_GB2312" w:cs="仿宋_GB2312"/>
          <w:i w:val="0"/>
          <w:caps w:val="0"/>
          <w:color w:val="000000"/>
          <w:spacing w:val="0"/>
          <w:kern w:val="0"/>
          <w:sz w:val="32"/>
          <w:szCs w:val="32"/>
          <w:lang w:val="en-US" w:eastAsia="zh-CN" w:bidi="ar"/>
        </w:rPr>
        <w:t>《昆明市集贸市场管理办法》（昆明市人民政府令第157号）</w:t>
      </w:r>
      <w:r>
        <w:rPr>
          <w:rFonts w:hint="eastAsia" w:ascii="仿宋_GB2312" w:hAnsi="仿宋_GB2312" w:eastAsia="仿宋_GB2312" w:cs="仿宋_GB2312"/>
          <w:sz w:val="32"/>
          <w:szCs w:val="32"/>
          <w:u w:val="none"/>
        </w:rPr>
        <w:t>有</w:t>
      </w:r>
      <w:r>
        <w:rPr>
          <w:rFonts w:hint="eastAsia" w:ascii="仿宋_GB2312" w:hAnsi="仿宋_GB2312" w:eastAsia="仿宋_GB2312" w:cs="仿宋_GB2312"/>
          <w:sz w:val="32"/>
          <w:szCs w:val="32"/>
        </w:rPr>
        <w:t>关规定，制定本</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p>
    <w:p>
      <w:pPr>
        <w:pStyle w:val="16"/>
        <w:spacing w:line="560" w:lineRule="exact"/>
        <w:ind w:firstLine="640" w:firstLineChars="200"/>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color w:val="000000"/>
          <w:kern w:val="2"/>
          <w:sz w:val="32"/>
          <w:szCs w:val="32"/>
          <w:u w:val="none"/>
        </w:rPr>
        <w:t xml:space="preserve">第二条  </w:t>
      </w:r>
      <w:r>
        <w:rPr>
          <w:rFonts w:hint="eastAsia" w:ascii="仿宋_GB2312" w:hAnsi="仿宋_GB2312" w:eastAsia="仿宋_GB2312" w:cs="仿宋_GB2312"/>
          <w:color w:val="auto"/>
          <w:kern w:val="2"/>
          <w:sz w:val="32"/>
          <w:szCs w:val="32"/>
          <w:u w:val="none"/>
          <w:lang w:val="en-US" w:eastAsia="zh-CN" w:bidi="ar-SA"/>
        </w:rPr>
        <w:t>《昆明市西</w:t>
      </w:r>
      <w:r>
        <w:rPr>
          <w:rFonts w:hint="eastAsia" w:ascii="仿宋_GB2312" w:hAnsi="仿宋_GB2312" w:eastAsia="仿宋_GB2312" w:cs="仿宋_GB2312"/>
          <w:kern w:val="2"/>
          <w:sz w:val="32"/>
          <w:szCs w:val="32"/>
          <w:u w:val="none"/>
          <w:lang w:val="en-US" w:eastAsia="zh-CN" w:bidi="ar-SA"/>
        </w:rPr>
        <w:t>山区集贸市场布局布点专项规划（2018—</w:t>
      </w:r>
      <w:bookmarkStart w:id="0" w:name="_GoBack"/>
      <w:bookmarkEnd w:id="0"/>
      <w:r>
        <w:rPr>
          <w:rFonts w:hint="eastAsia" w:ascii="仿宋_GB2312" w:hAnsi="仿宋_GB2312" w:eastAsia="仿宋_GB2312" w:cs="仿宋_GB2312"/>
          <w:kern w:val="2"/>
          <w:sz w:val="32"/>
          <w:szCs w:val="32"/>
          <w:u w:val="none"/>
          <w:lang w:val="en-US" w:eastAsia="zh-CN" w:bidi="ar-SA"/>
        </w:rPr>
        <w:t>2023年）》的集贸市场以及</w:t>
      </w:r>
      <w:r>
        <w:rPr>
          <w:rFonts w:hint="eastAsia" w:ascii="仿宋_GB2312" w:hAnsi="仿宋_GB2312" w:eastAsia="仿宋_GB2312"/>
          <w:sz w:val="32"/>
          <w:szCs w:val="32"/>
          <w:u w:val="none"/>
        </w:rPr>
        <w:t>场地面积不低于</w:t>
      </w:r>
      <w:r>
        <w:rPr>
          <w:rFonts w:hint="eastAsia" w:ascii="仿宋_GB2312" w:hAnsi="仿宋_GB2312" w:eastAsia="仿宋_GB2312"/>
          <w:sz w:val="32"/>
          <w:szCs w:val="32"/>
          <w:u w:val="none"/>
          <w:lang w:val="en-US" w:eastAsia="zh-CN"/>
        </w:rPr>
        <w:t>2000</w:t>
      </w:r>
      <w:r>
        <w:rPr>
          <w:rFonts w:hint="eastAsia" w:ascii="仿宋_GB2312" w:hAnsi="仿宋_GB2312" w:eastAsia="仿宋_GB2312"/>
          <w:sz w:val="32"/>
          <w:szCs w:val="32"/>
          <w:u w:val="none"/>
        </w:rPr>
        <w:t>平方米，有专业的运营管理团队</w:t>
      </w:r>
      <w:r>
        <w:rPr>
          <w:rFonts w:hint="eastAsia" w:ascii="仿宋_GB2312" w:hAnsi="仿宋_GB2312" w:eastAsia="仿宋_GB2312"/>
          <w:sz w:val="32"/>
          <w:szCs w:val="32"/>
          <w:u w:val="none"/>
          <w:lang w:eastAsia="zh-CN"/>
        </w:rPr>
        <w:t>，具备相应手续、经</w:t>
      </w:r>
      <w:r>
        <w:rPr>
          <w:rFonts w:hint="eastAsia" w:ascii="仿宋_GB2312" w:hAnsi="Times New Roman" w:eastAsia="仿宋_GB2312" w:cs="仿宋_GB2312"/>
          <w:i w:val="0"/>
          <w:caps w:val="0"/>
          <w:color w:val="000000"/>
          <w:spacing w:val="0"/>
          <w:kern w:val="0"/>
          <w:sz w:val="32"/>
          <w:szCs w:val="32"/>
          <w:u w:val="none"/>
          <w:lang w:val="en-US" w:eastAsia="zh-CN" w:bidi="ar"/>
        </w:rPr>
        <w:t>区集贸市场建设管理领导小组会审同意的新建集贸市场</w:t>
      </w:r>
      <w:r>
        <w:rPr>
          <w:rFonts w:hint="eastAsia" w:ascii="仿宋_GB2312" w:hAnsi="仿宋_GB2312" w:eastAsia="仿宋_GB2312" w:cs="仿宋_GB2312"/>
          <w:kern w:val="2"/>
          <w:sz w:val="32"/>
          <w:szCs w:val="32"/>
          <w:u w:val="none"/>
          <w:lang w:val="en-US" w:eastAsia="zh-CN" w:bidi="ar-SA"/>
        </w:rPr>
        <w:t>的星级评价、管理工作适用本方案。</w:t>
      </w:r>
    </w:p>
    <w:p>
      <w:pPr>
        <w:pStyle w:val="4"/>
        <w:spacing w:before="0" w:beforeAutospacing="0" w:after="0" w:afterAutospacing="0" w:line="590" w:lineRule="exact"/>
        <w:ind w:firstLine="64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第三条 </w:t>
      </w:r>
      <w:r>
        <w:rPr>
          <w:rFonts w:hint="eastAsia" w:ascii="仿宋_GB2312" w:hAnsi="仿宋_GB2312" w:eastAsia="仿宋_GB2312" w:cs="仿宋_GB2312"/>
          <w:color w:val="FF0000"/>
          <w:kern w:val="2"/>
          <w:sz w:val="32"/>
          <w:szCs w:val="32"/>
          <w:lang w:val="en-US" w:eastAsia="zh-CN" w:bidi="ar-SA"/>
        </w:rPr>
        <w:t xml:space="preserve"> </w:t>
      </w:r>
      <w:r>
        <w:rPr>
          <w:rFonts w:hint="eastAsia" w:ascii="仿宋_GB2312" w:hAnsi="Times New Roman" w:eastAsia="仿宋_GB2312" w:cs="仿宋_GB2312"/>
          <w:i w:val="0"/>
          <w:caps w:val="0"/>
          <w:color w:val="000000"/>
          <w:spacing w:val="0"/>
          <w:kern w:val="0"/>
          <w:sz w:val="32"/>
          <w:szCs w:val="32"/>
          <w:lang w:val="en-US" w:eastAsia="zh-CN" w:bidi="ar"/>
        </w:rPr>
        <w:t>西山区集贸市场建设管理工作领导小组</w:t>
      </w:r>
      <w:r>
        <w:rPr>
          <w:rFonts w:hint="eastAsia" w:ascii="仿宋_GB2312" w:hAnsi="仿宋_GB2312" w:eastAsia="仿宋_GB2312" w:cs="仿宋_GB2312"/>
          <w:i w:val="0"/>
          <w:iCs w:val="0"/>
          <w:sz w:val="32"/>
          <w:szCs w:val="32"/>
        </w:rPr>
        <w:t>负责组织西山区</w:t>
      </w:r>
      <w:r>
        <w:rPr>
          <w:rFonts w:hint="eastAsia" w:ascii="仿宋_GB2312" w:hAnsi="仿宋_GB2312" w:eastAsia="仿宋_GB2312" w:cs="仿宋_GB2312"/>
          <w:color w:val="000000"/>
          <w:kern w:val="0"/>
          <w:sz w:val="32"/>
          <w:szCs w:val="32"/>
          <w:lang w:val="en-US" w:eastAsia="zh-CN" w:bidi="ar-SA"/>
        </w:rPr>
        <w:t>范围内农贸市场的星级评价、授牌、管理工作。</w:t>
      </w:r>
    </w:p>
    <w:p>
      <w:pPr>
        <w:pStyle w:val="11"/>
        <w:spacing w:line="590" w:lineRule="exact"/>
        <w:ind w:firstLine="640" w:firstLineChars="200"/>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000000"/>
          <w:kern w:val="0"/>
          <w:sz w:val="32"/>
          <w:szCs w:val="32"/>
          <w:lang w:val="en-US" w:eastAsia="zh-CN" w:bidi="ar-SA"/>
        </w:rPr>
        <w:t>第四条  各相关部门要积极支持和鼓励农贸市场参与星级评价，取得星级评价的农贸市场给予适当补助。奖补资金以昆明市集贸市场建设管理奖补专项资金为主，不足部分</w:t>
      </w:r>
      <w:r>
        <w:rPr>
          <w:rFonts w:hint="eastAsia" w:ascii="仿宋_GB2312" w:hAnsi="Times New Roman" w:eastAsia="仿宋_GB2312" w:cs="仿宋_GB2312"/>
          <w:i w:val="0"/>
          <w:caps w:val="0"/>
          <w:color w:val="000000"/>
          <w:spacing w:val="0"/>
          <w:kern w:val="0"/>
          <w:sz w:val="32"/>
          <w:szCs w:val="32"/>
          <w:lang w:val="en-US" w:eastAsia="zh-CN" w:bidi="ar"/>
        </w:rPr>
        <w:t>将报请区财政局给予保障。</w:t>
      </w:r>
    </w:p>
    <w:p>
      <w:pPr>
        <w:pStyle w:val="14"/>
        <w:spacing w:line="59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第二章  星级评价等级及程序</w:t>
      </w:r>
    </w:p>
    <w:p>
      <w:pPr>
        <w:pStyle w:val="15"/>
        <w:spacing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第五条  农贸</w:t>
      </w:r>
      <w:r>
        <w:rPr>
          <w:rFonts w:hint="eastAsia" w:ascii="仿宋_GB2312" w:hAnsi="仿宋_GB2312" w:eastAsia="仿宋_GB2312" w:cs="仿宋_GB2312"/>
          <w:color w:val="000000"/>
          <w:kern w:val="0"/>
          <w:sz w:val="32"/>
          <w:szCs w:val="32"/>
        </w:rPr>
        <w:t>市场星级评价等级分为“三星”“四星”“五星”三个星级。</w:t>
      </w:r>
    </w:p>
    <w:p>
      <w:pPr>
        <w:pStyle w:val="11"/>
        <w:spacing w:line="59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第六条  农贸市场星级评价分为四个阶段：一是评价申报阶段。农贸市场开办方提出申请参加星级评价活动；二是自查自评阶段。市场开办方对照《云南省农贸市场星级评价细则》进行自查自评；三是综合测评阶段。在自评的基础上，</w:t>
      </w:r>
      <w:r>
        <w:rPr>
          <w:rFonts w:hint="eastAsia" w:ascii="仿宋_GB2312" w:hAnsi="Times New Roman" w:eastAsia="仿宋_GB2312" w:cs="仿宋_GB2312"/>
          <w:i w:val="0"/>
          <w:caps w:val="0"/>
          <w:color w:val="000000"/>
          <w:spacing w:val="0"/>
          <w:kern w:val="0"/>
          <w:sz w:val="32"/>
          <w:szCs w:val="32"/>
          <w:lang w:val="en-US" w:eastAsia="zh-CN" w:bidi="ar"/>
        </w:rPr>
        <w:t>西山区集贸市场建设管理工作领导小组</w:t>
      </w:r>
      <w:r>
        <w:rPr>
          <w:rFonts w:hint="eastAsia" w:ascii="仿宋_GB2312" w:hAnsi="仿宋_GB2312" w:eastAsia="仿宋_GB2312" w:cs="仿宋_GB2312"/>
          <w:color w:val="000000"/>
          <w:kern w:val="0"/>
          <w:sz w:val="32"/>
          <w:szCs w:val="32"/>
        </w:rPr>
        <w:t>相关成员单位或第三方测评机构按照《云南省农贸市场星级评价细则》</w:t>
      </w:r>
      <w:r>
        <w:rPr>
          <w:rFonts w:hint="eastAsia" w:ascii="仿宋_GB2312" w:hAnsi="仿宋_GB2312" w:eastAsia="仿宋_GB2312" w:cs="仿宋_GB2312"/>
          <w:color w:val="000000"/>
          <w:sz w:val="32"/>
          <w:szCs w:val="32"/>
        </w:rPr>
        <w:t>《云南省农贸市场日常管理评价细则》</w:t>
      </w:r>
      <w:r>
        <w:rPr>
          <w:rFonts w:hint="eastAsia" w:ascii="仿宋_GB2312" w:hAnsi="仿宋_GB2312" w:eastAsia="仿宋_GB2312" w:cs="仿宋_GB2312"/>
          <w:color w:val="000000"/>
          <w:kern w:val="0"/>
          <w:sz w:val="32"/>
          <w:szCs w:val="32"/>
        </w:rPr>
        <w:t>进行测评；四是授牌表彰阶段。对评价为“星级”的农贸市场，在一定范围内进行公示，公示期结束后，按评价星级授牌。</w:t>
      </w:r>
    </w:p>
    <w:p>
      <w:pPr>
        <w:pStyle w:val="14"/>
        <w:spacing w:line="590" w:lineRule="exact"/>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第七条  星级评价每年开展一次</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新建及提升改造的市场可在正式投入运营一个月后开展。</w:t>
      </w:r>
      <w:r>
        <w:rPr>
          <w:rFonts w:eastAsia="仿宋_GB2312"/>
          <w:color w:val="auto"/>
          <w:kern w:val="0"/>
          <w:sz w:val="32"/>
          <w:szCs w:val="32"/>
          <w:u w:val="none"/>
        </w:rPr>
        <w:t>主要</w:t>
      </w:r>
      <w:r>
        <w:rPr>
          <w:rFonts w:eastAsia="仿宋_GB2312"/>
          <w:color w:val="auto"/>
          <w:sz w:val="32"/>
          <w:szCs w:val="32"/>
          <w:u w:val="none"/>
        </w:rPr>
        <w:t>采取明查、暗访的方式，实行“月测评、季考核、年</w:t>
      </w:r>
      <w:r>
        <w:rPr>
          <w:rFonts w:hint="eastAsia" w:ascii="仿宋_GB2312" w:hAnsi="仿宋_GB2312" w:eastAsia="仿宋_GB2312" w:cs="仿宋_GB2312"/>
          <w:color w:val="auto"/>
          <w:sz w:val="32"/>
          <w:szCs w:val="32"/>
          <w:u w:val="none"/>
        </w:rPr>
        <w:t>度评”，即：每月按照测评指标开展1次测评工作、每季度进行1次考核公示排名，按照</w:t>
      </w:r>
      <w:r>
        <w:rPr>
          <w:rFonts w:hint="eastAsia" w:eastAsia="仿宋_GB2312"/>
          <w:color w:val="auto"/>
          <w:sz w:val="32"/>
          <w:szCs w:val="32"/>
          <w:u w:val="none"/>
        </w:rPr>
        <w:t>年度</w:t>
      </w:r>
      <w:r>
        <w:rPr>
          <w:rFonts w:hint="eastAsia" w:ascii="仿宋_GB2312" w:hAnsi="仿宋_GB2312" w:eastAsia="仿宋_GB2312" w:cs="仿宋_GB2312"/>
          <w:color w:val="auto"/>
          <w:sz w:val="32"/>
          <w:szCs w:val="32"/>
          <w:u w:val="none"/>
        </w:rPr>
        <w:t>综合总评价</w:t>
      </w:r>
      <w:r>
        <w:rPr>
          <w:rFonts w:eastAsia="仿宋_GB2312"/>
          <w:color w:val="auto"/>
          <w:sz w:val="32"/>
          <w:szCs w:val="32"/>
          <w:u w:val="none"/>
        </w:rPr>
        <w:t>分数高低进行</w:t>
      </w:r>
      <w:r>
        <w:rPr>
          <w:rFonts w:hint="eastAsia" w:eastAsia="仿宋_GB2312"/>
          <w:color w:val="auto"/>
          <w:sz w:val="32"/>
          <w:szCs w:val="32"/>
          <w:u w:val="none"/>
          <w:lang w:eastAsia="zh-CN"/>
        </w:rPr>
        <w:t>评星定级</w:t>
      </w:r>
      <w:r>
        <w:rPr>
          <w:rFonts w:hint="eastAsia" w:eastAsia="仿宋_GB2312"/>
          <w:color w:val="auto"/>
          <w:sz w:val="32"/>
          <w:szCs w:val="32"/>
          <w:u w:val="none"/>
        </w:rPr>
        <w:t>并</w:t>
      </w:r>
      <w:r>
        <w:rPr>
          <w:rFonts w:eastAsia="仿宋_GB2312"/>
          <w:color w:val="auto"/>
          <w:sz w:val="32"/>
          <w:szCs w:val="32"/>
          <w:u w:val="none"/>
        </w:rPr>
        <w:t>公示</w:t>
      </w:r>
      <w:r>
        <w:rPr>
          <w:rFonts w:hint="eastAsia" w:eastAsia="仿宋_GB2312"/>
          <w:color w:val="auto"/>
          <w:sz w:val="32"/>
          <w:szCs w:val="32"/>
          <w:u w:val="none"/>
          <w:lang w:eastAsia="zh-CN"/>
        </w:rPr>
        <w:t>。</w:t>
      </w:r>
    </w:p>
    <w:p>
      <w:pPr>
        <w:pStyle w:val="14"/>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rPr>
        <w:t>第一次评价后，再次评价时，市场开办方不用再</w:t>
      </w:r>
      <w:r>
        <w:rPr>
          <w:rFonts w:hint="eastAsia" w:ascii="仿宋_GB2312" w:hAnsi="仿宋_GB2312" w:eastAsia="仿宋_GB2312" w:cs="仿宋_GB2312"/>
          <w:sz w:val="32"/>
          <w:szCs w:val="32"/>
        </w:rPr>
        <w:t>次提交评价申报材料。</w:t>
      </w:r>
    </w:p>
    <w:p>
      <w:pPr>
        <w:pStyle w:val="15"/>
        <w:spacing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 xml:space="preserve">第八条  </w:t>
      </w:r>
      <w:r>
        <w:rPr>
          <w:rFonts w:hint="eastAsia" w:ascii="仿宋_GB2312" w:hAnsi="仿宋_GB2312" w:eastAsia="仿宋_GB2312" w:cs="仿宋_GB2312"/>
          <w:bCs/>
          <w:color w:val="000000"/>
          <w:kern w:val="0"/>
          <w:sz w:val="32"/>
          <w:szCs w:val="32"/>
        </w:rPr>
        <w:t>农贸市场星级评价</w:t>
      </w:r>
      <w:r>
        <w:rPr>
          <w:rFonts w:hint="eastAsia" w:ascii="仿宋_GB2312" w:hAnsi="仿宋_GB2312" w:eastAsia="仿宋_GB2312" w:cs="仿宋_GB2312"/>
          <w:color w:val="000000"/>
          <w:kern w:val="0"/>
          <w:sz w:val="32"/>
          <w:szCs w:val="32"/>
        </w:rPr>
        <w:t>主要</w:t>
      </w:r>
      <w:r>
        <w:rPr>
          <w:rFonts w:hint="eastAsia" w:ascii="仿宋_GB2312" w:hAnsi="仿宋_GB2312" w:eastAsia="仿宋_GB2312" w:cs="仿宋_GB2312"/>
          <w:color w:val="000000"/>
          <w:sz w:val="32"/>
          <w:szCs w:val="32"/>
        </w:rPr>
        <w:t>采取现场测评与暗访相结合的方式进行。星级评价的分值主要包括</w:t>
      </w:r>
      <w:r>
        <w:rPr>
          <w:rFonts w:hint="eastAsia" w:ascii="仿宋_GB2312" w:hAnsi="仿宋_GB2312" w:eastAsia="仿宋_GB2312" w:cs="仿宋_GB2312"/>
          <w:color w:val="000000"/>
          <w:sz w:val="32"/>
          <w:szCs w:val="32"/>
          <w:lang w:eastAsia="zh-CN"/>
        </w:rPr>
        <w:t>两个</w:t>
      </w:r>
      <w:r>
        <w:rPr>
          <w:rFonts w:hint="eastAsia" w:ascii="仿宋_GB2312" w:hAnsi="仿宋_GB2312" w:eastAsia="仿宋_GB2312" w:cs="仿宋_GB2312"/>
          <w:color w:val="000000"/>
          <w:sz w:val="32"/>
          <w:szCs w:val="32"/>
        </w:rPr>
        <w:t>方面：一是</w:t>
      </w:r>
      <w:r>
        <w:rPr>
          <w:rFonts w:hint="eastAsia" w:ascii="仿宋_GB2312" w:hAnsi="Times New Roman" w:eastAsia="仿宋_GB2312" w:cs="仿宋_GB2312"/>
          <w:i w:val="0"/>
          <w:caps w:val="0"/>
          <w:color w:val="000000"/>
          <w:spacing w:val="0"/>
          <w:kern w:val="0"/>
          <w:sz w:val="32"/>
          <w:szCs w:val="32"/>
          <w:lang w:val="en-US" w:eastAsia="zh-CN" w:bidi="ar"/>
        </w:rPr>
        <w:t>西山区集贸市场建设管理工作领导小组</w:t>
      </w:r>
      <w:r>
        <w:rPr>
          <w:rFonts w:hint="eastAsia" w:ascii="仿宋_GB2312" w:hAnsi="仿宋_GB2312" w:eastAsia="仿宋_GB2312" w:cs="仿宋_GB2312"/>
          <w:color w:val="000000"/>
          <w:sz w:val="32"/>
          <w:szCs w:val="32"/>
        </w:rPr>
        <w:t>组织各成员单位按照《</w:t>
      </w:r>
      <w:r>
        <w:rPr>
          <w:rFonts w:hint="eastAsia" w:ascii="仿宋_GB2312" w:hAnsi="仿宋_GB2312" w:eastAsia="仿宋_GB2312" w:cs="仿宋_GB2312"/>
          <w:color w:val="000000"/>
          <w:kern w:val="0"/>
          <w:sz w:val="32"/>
          <w:szCs w:val="32"/>
        </w:rPr>
        <w:t>云南省农贸市场星级评价细则</w:t>
      </w:r>
      <w:r>
        <w:rPr>
          <w:rFonts w:hint="eastAsia" w:ascii="仿宋_GB2312" w:hAnsi="仿宋_GB2312" w:eastAsia="仿宋_GB2312" w:cs="仿宋_GB2312"/>
          <w:color w:val="000000"/>
          <w:sz w:val="32"/>
          <w:szCs w:val="32"/>
        </w:rPr>
        <w:t>》进行现场测评打分，占农贸市场星级评价分值的60%；二是由第三方机构按照《云南省农贸市场日常管理评价细则》进行暗访测评打分，占农贸市场星级评价分值的40%。</w:t>
      </w:r>
    </w:p>
    <w:p>
      <w:pPr>
        <w:pStyle w:val="15"/>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第九条  农贸市场星级评价总分为100分，其中</w:t>
      </w:r>
      <w:r>
        <w:rPr>
          <w:rFonts w:hint="eastAsia" w:ascii="仿宋_GB2312" w:hAnsi="仿宋_GB2312" w:eastAsia="仿宋_GB2312" w:cs="仿宋_GB2312"/>
          <w:color w:val="000000"/>
          <w:sz w:val="32"/>
          <w:szCs w:val="32"/>
        </w:rPr>
        <w:t>：评价得分在90分以上（含90分）的评为“五星”农贸市场；评价得分在80分—90分（含80分）的评为“四星”农贸市场；评价得分在70分—80分（含70分）的评为“三星”农贸市场；低于70分不得评星。</w:t>
      </w:r>
    </w:p>
    <w:p>
      <w:pPr>
        <w:pStyle w:val="11"/>
        <w:spacing w:line="59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第三章  参评申请及条件</w:t>
      </w:r>
    </w:p>
    <w:p>
      <w:pPr>
        <w:pStyle w:val="15"/>
        <w:spacing w:line="590"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000000"/>
          <w:kern w:val="0"/>
          <w:sz w:val="32"/>
          <w:szCs w:val="32"/>
        </w:rPr>
        <w:t>第十条  市场开办方参与农贸市场星级评价，应具备、符合</w:t>
      </w:r>
      <w:r>
        <w:rPr>
          <w:rFonts w:hint="eastAsia" w:ascii="仿宋_GB2312" w:hAnsi="仿宋_GB2312" w:eastAsia="仿宋_GB2312" w:cs="仿宋_GB2312"/>
          <w:bCs/>
          <w:color w:val="auto"/>
          <w:kern w:val="0"/>
          <w:sz w:val="32"/>
          <w:szCs w:val="32"/>
        </w:rPr>
        <w:t>下列条件：</w:t>
      </w:r>
    </w:p>
    <w:p>
      <w:pPr>
        <w:pStyle w:val="15"/>
        <w:spacing w:line="590" w:lineRule="exact"/>
        <w:ind w:firstLine="64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1.农贸市场星级评价申请材料；</w:t>
      </w:r>
    </w:p>
    <w:p>
      <w:pPr>
        <w:pStyle w:val="15"/>
        <w:spacing w:line="590" w:lineRule="exact"/>
        <w:ind w:firstLine="640"/>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rPr>
        <w:t>2.有《营业执照》等经营主体资格</w:t>
      </w:r>
      <w:r>
        <w:rPr>
          <w:rFonts w:hint="eastAsia" w:ascii="仿宋_GB2312" w:hAnsi="仿宋_GB2312" w:eastAsia="仿宋_GB2312" w:cs="仿宋_GB2312"/>
          <w:bCs/>
          <w:color w:val="auto"/>
          <w:kern w:val="0"/>
          <w:sz w:val="32"/>
          <w:szCs w:val="32"/>
          <w:lang w:eastAsia="zh-CN"/>
        </w:rPr>
        <w:t>、村办集贸市场由辖区办事处提供相关证明材料；</w:t>
      </w:r>
    </w:p>
    <w:p>
      <w:pPr>
        <w:spacing w:line="590" w:lineRule="exact"/>
        <w:ind w:firstLine="63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3.</w:t>
      </w:r>
      <w:r>
        <w:rPr>
          <w:rFonts w:hint="eastAsia" w:ascii="仿宋_GB2312" w:hAnsi="仿宋_GB2312" w:eastAsia="仿宋_GB2312" w:cs="仿宋_GB2312"/>
          <w:color w:val="000000"/>
          <w:sz w:val="32"/>
          <w:szCs w:val="32"/>
        </w:rPr>
        <w:t>消防安全检查验收合格或有《公众聚集场所投入使用、营业前消防安全检查合格证》；</w:t>
      </w:r>
    </w:p>
    <w:p>
      <w:pPr>
        <w:pStyle w:val="15"/>
        <w:spacing w:line="590" w:lineRule="exact"/>
        <w:ind w:firstLine="64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4.</w:t>
      </w:r>
      <w:r>
        <w:rPr>
          <w:rFonts w:hint="eastAsia" w:ascii="仿宋_GB2312" w:hAnsi="仿宋_GB2312" w:eastAsia="仿宋_GB2312" w:cs="仿宋_GB2312"/>
          <w:color w:val="000000"/>
          <w:kern w:val="0"/>
          <w:sz w:val="32"/>
          <w:szCs w:val="32"/>
        </w:rPr>
        <w:t>《云南省农贸市场星级评价细则》</w:t>
      </w:r>
      <w:r>
        <w:rPr>
          <w:rFonts w:hint="eastAsia" w:ascii="仿宋_GB2312" w:hAnsi="仿宋_GB2312" w:eastAsia="仿宋_GB2312" w:cs="仿宋_GB2312"/>
          <w:bCs/>
          <w:color w:val="000000"/>
          <w:kern w:val="0"/>
          <w:sz w:val="32"/>
          <w:szCs w:val="32"/>
        </w:rPr>
        <w:t>自评自查情况报告；</w:t>
      </w:r>
    </w:p>
    <w:p>
      <w:pPr>
        <w:pStyle w:val="15"/>
        <w:spacing w:line="590" w:lineRule="exact"/>
        <w:ind w:firstLine="64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5.其他参与农贸市场星级评价应具备的条件。</w:t>
      </w:r>
    </w:p>
    <w:p>
      <w:pPr>
        <w:pStyle w:val="15"/>
        <w:spacing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第十一条  农贸市场出现下列情形之一的，一年内不得参与农贸市场星级评价：</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1.发生食品安全责任事故、消防安全等事故的；</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2.发生制售假冒伪劣商品，违反诚信经营原则、侵害消费者合法权益等行为的；</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3.发生突发公共卫生事件和重大动物疫病时，未按有关部门要求落实有关防控措施的；</w:t>
      </w:r>
    </w:p>
    <w:p>
      <w:pPr>
        <w:spacing w:line="59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sz w:val="32"/>
          <w:szCs w:val="32"/>
          <w:u w:val="none"/>
          <w:lang w:eastAsia="zh-CN"/>
        </w:rPr>
        <w:t>存在问题屡禁不止及</w:t>
      </w:r>
      <w:r>
        <w:rPr>
          <w:rFonts w:hint="eastAsia" w:ascii="仿宋_GB2312" w:hAnsi="仿宋_GB2312" w:eastAsia="仿宋_GB2312" w:cs="仿宋_GB2312"/>
          <w:sz w:val="32"/>
          <w:szCs w:val="32"/>
        </w:rPr>
        <w:t>其他经</w:t>
      </w:r>
      <w:r>
        <w:rPr>
          <w:rFonts w:hint="eastAsia" w:ascii="仿宋_GB2312" w:hAnsi="仿宋_GB2312" w:eastAsia="仿宋_GB2312" w:cs="仿宋_GB2312"/>
          <w:sz w:val="32"/>
          <w:szCs w:val="32"/>
          <w:lang w:eastAsia="zh-CN"/>
        </w:rPr>
        <w:t>西山区集贸市场建设管理工作领导小组</w:t>
      </w:r>
      <w:r>
        <w:rPr>
          <w:rFonts w:hint="eastAsia" w:ascii="仿宋_GB2312" w:hAnsi="仿宋_GB2312" w:eastAsia="仿宋_GB2312" w:cs="仿宋_GB2312"/>
          <w:sz w:val="32"/>
          <w:szCs w:val="32"/>
        </w:rPr>
        <w:t>认定为不得参与农贸市场星级评价的行为。</w:t>
      </w:r>
    </w:p>
    <w:p>
      <w:pPr>
        <w:pStyle w:val="15"/>
        <w:spacing w:line="59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第四章  动态管理</w:t>
      </w:r>
    </w:p>
    <w:p>
      <w:pPr>
        <w:pStyle w:val="15"/>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西山区</w:t>
      </w:r>
      <w:r>
        <w:rPr>
          <w:rFonts w:hint="eastAsia" w:ascii="仿宋_GB2312" w:hAnsi="仿宋_GB2312" w:eastAsia="仿宋_GB2312" w:cs="仿宋_GB2312"/>
          <w:sz w:val="32"/>
          <w:szCs w:val="32"/>
          <w:lang w:eastAsia="zh-CN"/>
        </w:rPr>
        <w:t>集贸市场建设管理工作领导小组</w:t>
      </w:r>
      <w:r>
        <w:rPr>
          <w:rFonts w:hint="eastAsia" w:ascii="仿宋_GB2312" w:hAnsi="仿宋_GB2312" w:eastAsia="仿宋_GB2312" w:cs="仿宋_GB2312"/>
          <w:sz w:val="32"/>
          <w:szCs w:val="32"/>
        </w:rPr>
        <w:t>对已评价的星级市场实行日常动态管理，采用明查与暗访相结合的方式，定期或不定期组织回访检查，防止星级农贸市场出现管理下滑情况。</w:t>
      </w:r>
    </w:p>
    <w:p>
      <w:pPr>
        <w:pStyle w:val="15"/>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星级农贸市场有下列情形之一的，应当降低星级评价：</w:t>
      </w:r>
    </w:p>
    <w:p>
      <w:pPr>
        <w:pStyle w:val="15"/>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1.硬件设施和市场管理等方面达不到原星级标准的；</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2.发生食品安全责任事故、消防安全等事故，但未造成严重后果的；</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3.发生制售假冒伪劣商品，违反诚信经营原则、侵害消费者合法权益等行为，但未造成严重后果的；</w:t>
      </w:r>
    </w:p>
    <w:p>
      <w:pPr>
        <w:pStyle w:val="15"/>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sz w:val="32"/>
          <w:szCs w:val="32"/>
          <w:u w:val="none"/>
          <w:lang w:eastAsia="zh-CN"/>
        </w:rPr>
        <w:t>存在问题屡禁不止及</w:t>
      </w:r>
      <w:r>
        <w:rPr>
          <w:rFonts w:hint="eastAsia" w:ascii="仿宋_GB2312" w:hAnsi="仿宋_GB2312" w:eastAsia="仿宋_GB2312" w:cs="仿宋_GB2312"/>
          <w:sz w:val="32"/>
          <w:szCs w:val="32"/>
        </w:rPr>
        <w:t>其他经</w:t>
      </w:r>
      <w:r>
        <w:rPr>
          <w:rFonts w:hint="eastAsia" w:ascii="仿宋_GB2312" w:hAnsi="仿宋_GB2312" w:eastAsia="仿宋_GB2312" w:cs="仿宋_GB2312"/>
          <w:sz w:val="32"/>
          <w:szCs w:val="32"/>
          <w:lang w:eastAsia="zh-CN"/>
        </w:rPr>
        <w:t>西山区集贸市场建设管理工作领导小组</w:t>
      </w:r>
      <w:r>
        <w:rPr>
          <w:rFonts w:hint="eastAsia" w:ascii="仿宋_GB2312" w:hAnsi="仿宋_GB2312" w:eastAsia="仿宋_GB2312" w:cs="仿宋_GB2312"/>
          <w:sz w:val="32"/>
          <w:szCs w:val="32"/>
        </w:rPr>
        <w:t>认定为需降低星级评价的行为。</w:t>
      </w:r>
    </w:p>
    <w:p>
      <w:pPr>
        <w:pStyle w:val="15"/>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星级农贸市场有下列情形之一的，应当撤销星级评价：</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1.已注销或吊销营业执照的；</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2.在评价工作中隐瞒事实，弄虚作假的；</w:t>
      </w:r>
    </w:p>
    <w:p>
      <w:pPr>
        <w:pStyle w:val="2"/>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3.存在重大火灾隐患的；</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4.发生食品安全责任事故、消防安全等事故，情节严重，造成严重后果的；</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5.发生制售假冒伪劣商品，违反诚信经营原则、侵害消费者合法权益等行为，情节严重，造成严重后果的；</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6.发生突发公共卫生事件和重大动物疫病防控时，未按有关部门要求落实有关防控措施的；</w:t>
      </w:r>
    </w:p>
    <w:p>
      <w:pPr>
        <w:pStyle w:val="15"/>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u w:val="none"/>
          <w:lang w:eastAsia="zh-CN"/>
        </w:rPr>
        <w:t>存在问题屡禁不止及</w:t>
      </w:r>
      <w:r>
        <w:rPr>
          <w:rFonts w:hint="eastAsia" w:ascii="仿宋_GB2312" w:hAnsi="仿宋_GB2312" w:eastAsia="仿宋_GB2312" w:cs="仿宋_GB2312"/>
          <w:sz w:val="32"/>
          <w:szCs w:val="32"/>
        </w:rPr>
        <w:t>其他经</w:t>
      </w:r>
      <w:r>
        <w:rPr>
          <w:rFonts w:hint="eastAsia" w:ascii="仿宋_GB2312" w:hAnsi="仿宋_GB2312" w:eastAsia="仿宋_GB2312" w:cs="仿宋_GB2312"/>
          <w:sz w:val="32"/>
          <w:szCs w:val="32"/>
          <w:lang w:eastAsia="zh-CN"/>
        </w:rPr>
        <w:t>西山区集贸市场建设管理工作领导小组</w:t>
      </w:r>
      <w:r>
        <w:rPr>
          <w:rFonts w:hint="eastAsia" w:ascii="仿宋_GB2312" w:hAnsi="仿宋_GB2312" w:eastAsia="仿宋_GB2312" w:cs="仿宋_GB2312"/>
          <w:sz w:val="32"/>
          <w:szCs w:val="32"/>
        </w:rPr>
        <w:t>认定为需撤销星级评价的行为。</w:t>
      </w:r>
    </w:p>
    <w:p>
      <w:pPr>
        <w:pStyle w:val="15"/>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被降低星级的农贸市场，自被降星之日起1年内不予恢复或参加星级市场评价；被撤销星级评价的农贸市场，自撤销之日起2年内不得参加星级市场评价。</w:t>
      </w:r>
    </w:p>
    <w:p>
      <w:pPr>
        <w:keepNext w:val="0"/>
        <w:keepLines w:val="0"/>
        <w:widowControl/>
        <w:suppressLineNumbers w:val="0"/>
        <w:spacing w:before="0" w:beforeAutospacing="0" w:after="0" w:afterAutospacing="0" w:line="560" w:lineRule="atLeast"/>
        <w:ind w:left="0" w:right="0" w:firstLine="48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sz w:val="32"/>
          <w:szCs w:val="32"/>
        </w:rPr>
        <w:t>第十六条  被降低星级或撤销星级评价的农贸市场，由西</w:t>
      </w:r>
      <w:r>
        <w:rPr>
          <w:rFonts w:hint="eastAsia" w:ascii="仿宋_GB2312" w:hAnsi="仿宋_GB2312" w:eastAsia="仿宋_GB2312" w:cs="仿宋_GB2312"/>
          <w:color w:val="auto"/>
          <w:sz w:val="32"/>
          <w:szCs w:val="32"/>
        </w:rPr>
        <w:t>山区</w:t>
      </w:r>
      <w:r>
        <w:rPr>
          <w:rFonts w:hint="eastAsia" w:ascii="仿宋_GB2312" w:hAnsi="仿宋_GB2312" w:eastAsia="仿宋_GB2312" w:cs="仿宋_GB2312"/>
          <w:color w:val="auto"/>
          <w:sz w:val="32"/>
          <w:szCs w:val="32"/>
          <w:lang w:eastAsia="zh-CN"/>
        </w:rPr>
        <w:t>集贸市场建设管理工作领导小组</w:t>
      </w:r>
      <w:r>
        <w:rPr>
          <w:rFonts w:hint="eastAsia" w:ascii="仿宋_GB2312" w:hAnsi="仿宋_GB2312" w:eastAsia="仿宋_GB2312" w:cs="仿宋_GB2312"/>
          <w:color w:val="auto"/>
          <w:sz w:val="32"/>
          <w:szCs w:val="32"/>
        </w:rPr>
        <w:t>调换或收回星级市场牌匾。</w:t>
      </w:r>
      <w:r>
        <w:rPr>
          <w:rFonts w:hint="eastAsia" w:ascii="仿宋_GB2312" w:hAnsi="宋体" w:eastAsia="仿宋_GB2312" w:cs="宋体"/>
          <w:color w:val="auto"/>
          <w:kern w:val="0"/>
          <w:sz w:val="32"/>
          <w:szCs w:val="32"/>
        </w:rPr>
        <w:t>对于星级评定达不到“三星”超过一年的市场，责令市场主办方将市场关停或转项经营。</w:t>
      </w:r>
    </w:p>
    <w:p>
      <w:pPr>
        <w:pStyle w:val="14"/>
        <w:spacing w:line="59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第五章  监督管理</w:t>
      </w:r>
    </w:p>
    <w:p>
      <w:pPr>
        <w:pStyle w:val="15"/>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农贸市场星级评价工作按照“公平、公正、公开、严谨”的原则开展。</w:t>
      </w:r>
    </w:p>
    <w:p>
      <w:pPr>
        <w:pStyle w:val="15"/>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西山区</w:t>
      </w:r>
      <w:r>
        <w:rPr>
          <w:rFonts w:hint="eastAsia" w:ascii="仿宋_GB2312" w:hAnsi="仿宋_GB2312" w:eastAsia="仿宋_GB2312" w:cs="仿宋_GB2312"/>
          <w:sz w:val="32"/>
          <w:szCs w:val="32"/>
          <w:lang w:eastAsia="zh-CN"/>
        </w:rPr>
        <w:t>集贸市场建设管理工作领导小组</w:t>
      </w:r>
      <w:r>
        <w:rPr>
          <w:rFonts w:hint="eastAsia" w:ascii="仿宋_GB2312" w:hAnsi="仿宋_GB2312" w:eastAsia="仿宋_GB2312" w:cs="仿宋_GB2312"/>
          <w:color w:val="000000"/>
          <w:sz w:val="32"/>
          <w:szCs w:val="32"/>
        </w:rPr>
        <w:t>或第三方机构严格按照《</w:t>
      </w:r>
      <w:r>
        <w:rPr>
          <w:rFonts w:hint="eastAsia" w:ascii="仿宋_GB2312" w:hAnsi="仿宋_GB2312" w:eastAsia="仿宋_GB2312" w:cs="仿宋_GB2312"/>
          <w:color w:val="000000"/>
          <w:kern w:val="0"/>
          <w:sz w:val="32"/>
          <w:szCs w:val="32"/>
        </w:rPr>
        <w:t>云南省农贸市场星级评价细则</w:t>
      </w:r>
      <w:r>
        <w:rPr>
          <w:rFonts w:hint="eastAsia" w:ascii="仿宋_GB2312" w:hAnsi="仿宋_GB2312" w:eastAsia="仿宋_GB2312" w:cs="仿宋_GB2312"/>
          <w:color w:val="000000"/>
          <w:sz w:val="32"/>
          <w:szCs w:val="32"/>
        </w:rPr>
        <w:t>》《云南省农贸市场日常管理评价细则》对参评市场进行测评，不得徇私舞弊、弄虚作假，一经发现，按有关规定追究相关人员责任。</w:t>
      </w:r>
    </w:p>
    <w:p>
      <w:pPr>
        <w:pStyle w:val="15"/>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第十九条  各参评市场有责任据实向</w:t>
      </w:r>
      <w:r>
        <w:rPr>
          <w:rFonts w:hint="eastAsia" w:ascii="仿宋_GB2312" w:hAnsi="仿宋_GB2312" w:eastAsia="仿宋_GB2312" w:cs="仿宋_GB2312"/>
          <w:color w:val="000000"/>
          <w:sz w:val="32"/>
          <w:szCs w:val="32"/>
          <w:lang w:eastAsia="zh-CN"/>
        </w:rPr>
        <w:t>西山区</w:t>
      </w:r>
      <w:r>
        <w:rPr>
          <w:rFonts w:hint="eastAsia" w:ascii="仿宋_GB2312" w:hAnsi="仿宋_GB2312" w:eastAsia="仿宋_GB2312" w:cs="仿宋_GB2312"/>
          <w:sz w:val="32"/>
          <w:szCs w:val="32"/>
          <w:lang w:eastAsia="zh-CN"/>
        </w:rPr>
        <w:t>集贸市场建设管理工作领导小组</w:t>
      </w:r>
      <w:r>
        <w:rPr>
          <w:rFonts w:hint="eastAsia" w:ascii="仿宋_GB2312" w:hAnsi="仿宋_GB2312" w:eastAsia="仿宋_GB2312" w:cs="仿宋_GB2312"/>
          <w:color w:val="000000"/>
          <w:sz w:val="32"/>
          <w:szCs w:val="32"/>
        </w:rPr>
        <w:t>或第三方机构提供真实资料，不得弄虚作假，一经发现，按规定取消参评资格。</w:t>
      </w:r>
    </w:p>
    <w:p>
      <w:pPr>
        <w:pStyle w:val="15"/>
        <w:spacing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第二十条  参评市场被评价为星级市场后，要严格按照《</w:t>
      </w:r>
      <w:r>
        <w:rPr>
          <w:rFonts w:hint="eastAsia" w:ascii="仿宋_GB2312" w:hAnsi="仿宋_GB2312" w:eastAsia="仿宋_GB2312" w:cs="仿宋_GB2312"/>
          <w:color w:val="000000"/>
          <w:kern w:val="0"/>
          <w:sz w:val="32"/>
          <w:szCs w:val="32"/>
        </w:rPr>
        <w:t>云南省农贸市场星级评价细则</w:t>
      </w:r>
      <w:r>
        <w:rPr>
          <w:rFonts w:hint="eastAsia" w:ascii="仿宋_GB2312" w:hAnsi="仿宋_GB2312" w:eastAsia="仿宋_GB2312" w:cs="仿宋_GB2312"/>
          <w:color w:val="000000"/>
          <w:sz w:val="32"/>
          <w:szCs w:val="32"/>
        </w:rPr>
        <w:t>》《云南省农贸市场日常管理评价细则》等规定，加强市场规范化管理。</w:t>
      </w:r>
    </w:p>
    <w:p>
      <w:pPr>
        <w:pStyle w:val="14"/>
        <w:spacing w:line="590" w:lineRule="exact"/>
        <w:jc w:val="center"/>
        <w:rPr>
          <w:rFonts w:hint="eastAsia" w:ascii="仿宋_GB2312" w:hAnsi="仿宋_GB2312" w:eastAsia="仿宋_GB2312" w:cs="仿宋_GB2312"/>
          <w:color w:val="000000"/>
          <w:kern w:val="0"/>
          <w:sz w:val="32"/>
          <w:szCs w:val="32"/>
        </w:rPr>
      </w:pPr>
    </w:p>
    <w:p>
      <w:pPr>
        <w:ind w:firstLine="640" w:firstLineChars="200"/>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sz w:val="32"/>
          <w:szCs w:val="32"/>
        </w:rPr>
      </w:pPr>
    </w:p>
    <w:p/>
    <w:p>
      <w:pPr>
        <w:ind w:firstLine="640" w:firstLineChars="200"/>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sz w:val="32"/>
          <w:szCs w:val="32"/>
        </w:rPr>
      </w:pPr>
    </w:p>
    <w:p>
      <w:pPr>
        <w:pStyle w:val="2"/>
        <w:rPr>
          <w:rFonts w:hint="default" w:ascii="宋体" w:hAnsi="宋体" w:eastAsia="方正仿宋_GBK"/>
          <w:sz w:val="32"/>
          <w:szCs w:val="32"/>
        </w:rPr>
      </w:pPr>
    </w:p>
    <w:p>
      <w:pPr>
        <w:pStyle w:val="2"/>
        <w:rPr>
          <w:rFonts w:hint="default" w:ascii="宋体" w:hAnsi="宋体" w:eastAsia="方正仿宋_GBK"/>
          <w:sz w:val="32"/>
          <w:szCs w:val="32"/>
        </w:rPr>
      </w:pPr>
    </w:p>
    <w:p>
      <w:pPr>
        <w:pStyle w:val="2"/>
        <w:rPr>
          <w:rFonts w:hint="default" w:ascii="宋体" w:hAnsi="宋体" w:eastAsia="方正仿宋_GBK"/>
          <w:sz w:val="32"/>
          <w:szCs w:val="32"/>
        </w:rPr>
        <w:sectPr>
          <w:pgSz w:w="11906" w:h="16838"/>
          <w:pgMar w:top="1440" w:right="1800" w:bottom="1440" w:left="1800" w:header="851" w:footer="992" w:gutter="0"/>
          <w:cols w:space="720" w:num="1"/>
          <w:docGrid w:type="lines" w:linePitch="312" w:charSpace="0"/>
        </w:sectPr>
      </w:pPr>
    </w:p>
    <w:p>
      <w:pPr>
        <w:pStyle w:val="11"/>
        <w:jc w:val="center"/>
        <w:rPr>
          <w:rFonts w:ascii="宋体" w:hAnsi="宋体" w:eastAsia="方正小标宋_GBK" w:cs="方正小标宋_GBK"/>
          <w:bCs/>
          <w:sz w:val="44"/>
          <w:szCs w:val="44"/>
        </w:rPr>
      </w:pPr>
      <w:r>
        <w:rPr>
          <w:rFonts w:hint="eastAsia" w:ascii="宋体" w:hAnsi="宋体" w:eastAsia="方正小标宋_GBK" w:cs="方正小标宋_GBK"/>
          <w:bCs/>
          <w:sz w:val="44"/>
          <w:szCs w:val="44"/>
        </w:rPr>
        <w:t>云南省农贸市场星级评价细则</w:t>
      </w:r>
    </w:p>
    <w:p>
      <w:pPr>
        <w:pStyle w:val="11"/>
        <w:ind w:firstLine="480" w:firstLineChars="200"/>
        <w:jc w:val="left"/>
        <w:rPr>
          <w:rFonts w:ascii="宋体" w:hAnsi="宋体" w:eastAsia="方正仿宋_GBK" w:cs="方正仿宋_GBK"/>
          <w:sz w:val="24"/>
        </w:rPr>
      </w:pPr>
      <w:r>
        <w:rPr>
          <w:rFonts w:hint="eastAsia" w:ascii="宋体" w:hAnsi="宋体" w:eastAsia="方正仿宋_GBK" w:cs="方正仿宋_GBK"/>
          <w:sz w:val="24"/>
        </w:rPr>
        <w:t>市场名称：                              评价部门：                  评价人员：            时间：   年   月   日</w:t>
      </w:r>
    </w:p>
    <w:tbl>
      <w:tblPr>
        <w:tblStyle w:val="5"/>
        <w:tblW w:w="14108" w:type="dxa"/>
        <w:jc w:val="center"/>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671"/>
        <w:gridCol w:w="6046"/>
        <w:gridCol w:w="851"/>
        <w:gridCol w:w="3153"/>
        <w:gridCol w:w="859"/>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70" w:type="dxa"/>
            <w:vAlign w:val="center"/>
          </w:tcPr>
          <w:p>
            <w:pPr>
              <w:pStyle w:val="11"/>
              <w:widowControl/>
              <w:jc w:val="center"/>
              <w:rPr>
                <w:rFonts w:ascii="宋体" w:hAnsi="宋体" w:eastAsia="方正黑体_GBK" w:cs="方正黑体_GBK"/>
                <w:color w:val="000000"/>
                <w:kern w:val="0"/>
                <w:szCs w:val="21"/>
              </w:rPr>
            </w:pPr>
            <w:r>
              <w:rPr>
                <w:rFonts w:hint="eastAsia" w:ascii="宋体" w:hAnsi="宋体" w:eastAsia="方正黑体_GBK" w:cs="方正黑体_GBK"/>
                <w:color w:val="000000"/>
                <w:kern w:val="0"/>
                <w:szCs w:val="21"/>
              </w:rPr>
              <w:t>评价项目</w:t>
            </w:r>
          </w:p>
        </w:tc>
        <w:tc>
          <w:tcPr>
            <w:tcW w:w="671" w:type="dxa"/>
            <w:vAlign w:val="center"/>
          </w:tcPr>
          <w:p>
            <w:pPr>
              <w:pStyle w:val="11"/>
              <w:widowControl/>
              <w:jc w:val="center"/>
              <w:rPr>
                <w:rFonts w:ascii="宋体" w:hAnsi="宋体" w:eastAsia="方正黑体_GBK" w:cs="方正黑体_GBK"/>
                <w:color w:val="000000"/>
                <w:kern w:val="0"/>
                <w:szCs w:val="21"/>
              </w:rPr>
            </w:pPr>
            <w:r>
              <w:rPr>
                <w:rFonts w:hint="eastAsia" w:ascii="宋体" w:hAnsi="宋体" w:eastAsia="方正黑体_GBK" w:cs="方正黑体_GBK"/>
                <w:color w:val="000000"/>
                <w:kern w:val="0"/>
                <w:szCs w:val="21"/>
              </w:rPr>
              <w:t>序号</w:t>
            </w:r>
          </w:p>
        </w:tc>
        <w:tc>
          <w:tcPr>
            <w:tcW w:w="6046" w:type="dxa"/>
            <w:vAlign w:val="center"/>
          </w:tcPr>
          <w:p>
            <w:pPr>
              <w:pStyle w:val="11"/>
              <w:widowControl/>
              <w:jc w:val="center"/>
              <w:rPr>
                <w:rFonts w:ascii="宋体" w:hAnsi="宋体" w:eastAsia="方正黑体_GBK" w:cs="方正黑体_GBK"/>
                <w:color w:val="000000"/>
                <w:kern w:val="0"/>
                <w:szCs w:val="21"/>
              </w:rPr>
            </w:pPr>
            <w:r>
              <w:rPr>
                <w:rFonts w:hint="eastAsia" w:ascii="宋体" w:hAnsi="宋体" w:eastAsia="方正黑体_GBK" w:cs="方正黑体_GBK"/>
                <w:color w:val="000000"/>
                <w:kern w:val="0"/>
                <w:szCs w:val="21"/>
              </w:rPr>
              <w:t>评价内容</w:t>
            </w:r>
          </w:p>
        </w:tc>
        <w:tc>
          <w:tcPr>
            <w:tcW w:w="851" w:type="dxa"/>
            <w:vAlign w:val="center"/>
          </w:tcPr>
          <w:p>
            <w:pPr>
              <w:pStyle w:val="11"/>
              <w:widowControl/>
              <w:jc w:val="center"/>
              <w:rPr>
                <w:rFonts w:ascii="宋体" w:hAnsi="宋体" w:eastAsia="方正黑体_GBK" w:cs="方正黑体_GBK"/>
                <w:color w:val="000000"/>
                <w:kern w:val="0"/>
                <w:szCs w:val="21"/>
              </w:rPr>
            </w:pPr>
            <w:r>
              <w:rPr>
                <w:rFonts w:hint="eastAsia" w:ascii="宋体" w:hAnsi="宋体" w:eastAsia="方正黑体_GBK" w:cs="方正黑体_GBK"/>
                <w:color w:val="000000"/>
                <w:kern w:val="0"/>
                <w:szCs w:val="21"/>
              </w:rPr>
              <w:t>分值</w:t>
            </w:r>
          </w:p>
        </w:tc>
        <w:tc>
          <w:tcPr>
            <w:tcW w:w="3153" w:type="dxa"/>
            <w:vAlign w:val="center"/>
          </w:tcPr>
          <w:p>
            <w:pPr>
              <w:pStyle w:val="11"/>
              <w:widowControl/>
              <w:jc w:val="center"/>
              <w:rPr>
                <w:rFonts w:ascii="宋体" w:hAnsi="宋体" w:eastAsia="方正黑体_GBK" w:cs="方正黑体_GBK"/>
                <w:color w:val="000000"/>
                <w:kern w:val="0"/>
                <w:szCs w:val="21"/>
              </w:rPr>
            </w:pPr>
            <w:r>
              <w:rPr>
                <w:rFonts w:hint="eastAsia" w:ascii="宋体" w:hAnsi="宋体" w:eastAsia="方正黑体_GBK" w:cs="方正黑体_GBK"/>
                <w:color w:val="000000"/>
                <w:kern w:val="0"/>
                <w:szCs w:val="21"/>
              </w:rPr>
              <w:t>评价标准</w:t>
            </w:r>
          </w:p>
        </w:tc>
        <w:tc>
          <w:tcPr>
            <w:tcW w:w="859" w:type="dxa"/>
            <w:vAlign w:val="center"/>
          </w:tcPr>
          <w:p>
            <w:pPr>
              <w:pStyle w:val="11"/>
              <w:widowControl/>
              <w:jc w:val="center"/>
              <w:rPr>
                <w:rFonts w:ascii="宋体" w:hAnsi="宋体" w:eastAsia="方正黑体_GBK" w:cs="方正黑体_GBK"/>
                <w:color w:val="000000"/>
                <w:kern w:val="0"/>
                <w:szCs w:val="21"/>
              </w:rPr>
            </w:pPr>
            <w:r>
              <w:rPr>
                <w:rFonts w:hint="eastAsia" w:ascii="宋体" w:hAnsi="宋体" w:eastAsia="方正黑体_GBK" w:cs="方正黑体_GBK"/>
                <w:color w:val="000000"/>
                <w:kern w:val="0"/>
                <w:szCs w:val="21"/>
              </w:rPr>
              <w:t>自评分</w:t>
            </w:r>
          </w:p>
        </w:tc>
        <w:tc>
          <w:tcPr>
            <w:tcW w:w="858" w:type="dxa"/>
            <w:vAlign w:val="center"/>
          </w:tcPr>
          <w:p>
            <w:pPr>
              <w:pStyle w:val="11"/>
              <w:widowControl/>
              <w:jc w:val="center"/>
              <w:rPr>
                <w:rFonts w:ascii="宋体" w:hAnsi="宋体" w:eastAsia="方正黑体_GBK" w:cs="方正黑体_GBK"/>
                <w:color w:val="000000"/>
                <w:kern w:val="0"/>
                <w:szCs w:val="21"/>
              </w:rPr>
            </w:pPr>
            <w:r>
              <w:rPr>
                <w:rFonts w:hint="eastAsia" w:ascii="宋体" w:hAnsi="宋体" w:eastAsia="方正黑体_GBK" w:cs="方正黑体_GBK"/>
                <w:color w:val="000000"/>
                <w:kern w:val="0"/>
                <w:szCs w:val="21"/>
              </w:rPr>
              <w:t>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70" w:type="dxa"/>
            <w:vMerge w:val="restart"/>
            <w:vAlign w:val="center"/>
          </w:tcPr>
          <w:p>
            <w:pPr>
              <w:pStyle w:val="11"/>
              <w:widowControl/>
              <w:jc w:val="left"/>
              <w:rPr>
                <w:rFonts w:ascii="宋体" w:hAnsi="宋体" w:eastAsia="方正仿宋_GBK"/>
                <w:bCs/>
                <w:color w:val="000000"/>
                <w:kern w:val="0"/>
                <w:sz w:val="32"/>
                <w:szCs w:val="32"/>
              </w:rPr>
            </w:pPr>
            <w:r>
              <w:rPr>
                <w:rFonts w:hint="eastAsia" w:ascii="宋体" w:hAnsi="宋体" w:eastAsia="方正黑体_GBK" w:cs="方正黑体_GBK"/>
                <w:bCs/>
                <w:color w:val="000000"/>
                <w:kern w:val="0"/>
                <w:sz w:val="32"/>
                <w:szCs w:val="32"/>
              </w:rPr>
              <w:t>一、硬件设施（20分）</w:t>
            </w: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1</w:t>
            </w:r>
          </w:p>
        </w:tc>
        <w:tc>
          <w:tcPr>
            <w:tcW w:w="6046" w:type="dxa"/>
            <w:vAlign w:val="center"/>
          </w:tcPr>
          <w:p>
            <w:pPr>
              <w:pStyle w:val="11"/>
              <w:widowControl/>
              <w:rPr>
                <w:rFonts w:ascii="宋体" w:hAnsi="宋体" w:eastAsia="方正仿宋_GBK"/>
                <w:bCs/>
                <w:color w:val="000000"/>
                <w:kern w:val="0"/>
                <w:szCs w:val="21"/>
              </w:rPr>
            </w:pPr>
            <w:r>
              <w:rPr>
                <w:rFonts w:ascii="宋体" w:hAnsi="宋体" w:eastAsia="方正仿宋_GBK"/>
                <w:bCs/>
                <w:color w:val="000000"/>
                <w:kern w:val="0"/>
                <w:szCs w:val="21"/>
              </w:rPr>
              <w:t>市场地面铺设防滑地砖，符合吸水、防滑、易清扫要求，向通道两边倾斜；室内空中除必须悬挂的证照、灯具线路外，无明管道、栏板以及其他线路。</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11"/>
              <w:widowControl/>
              <w:jc w:val="left"/>
              <w:rPr>
                <w:rFonts w:ascii="宋体" w:hAnsi="宋体" w:eastAsia="方正仿宋_GBK"/>
                <w:color w:val="000000"/>
                <w:kern w:val="0"/>
                <w:sz w:val="32"/>
                <w:szCs w:val="32"/>
              </w:rPr>
            </w:pPr>
            <w:r>
              <w:rPr>
                <w:rFonts w:ascii="宋体" w:hAnsi="宋体" w:eastAsia="方正仿宋_GBK"/>
                <w:color w:val="000000"/>
                <w:kern w:val="0"/>
                <w:szCs w:val="21"/>
              </w:rPr>
              <w:t>地面不符合要求扣1分，室内空中不符合要求扣1分。</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70" w:type="dxa"/>
            <w:vMerge w:val="continue"/>
            <w:vAlign w:val="center"/>
          </w:tcPr>
          <w:p>
            <w:pPr>
              <w:pStyle w:val="11"/>
              <w:widowControl/>
              <w:jc w:val="center"/>
              <w:rPr>
                <w:rFonts w:ascii="宋体" w:hAnsi="宋体" w:eastAsia="方正仿宋_GBK"/>
                <w:bCs/>
                <w:color w:val="000000"/>
                <w:kern w:val="0"/>
                <w:sz w:val="32"/>
                <w:szCs w:val="32"/>
              </w:rPr>
            </w:pP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6046" w:type="dxa"/>
            <w:vAlign w:val="center"/>
          </w:tcPr>
          <w:p>
            <w:pPr>
              <w:pStyle w:val="11"/>
              <w:widowControl/>
              <w:rPr>
                <w:rFonts w:ascii="宋体" w:hAnsi="宋体" w:eastAsia="方正仿宋_GBK"/>
                <w:bCs/>
                <w:color w:val="000000"/>
                <w:kern w:val="0"/>
                <w:szCs w:val="21"/>
              </w:rPr>
            </w:pPr>
            <w:r>
              <w:rPr>
                <w:rFonts w:ascii="宋体" w:hAnsi="宋体" w:eastAsia="方正仿宋_GBK"/>
                <w:bCs/>
                <w:color w:val="000000"/>
                <w:kern w:val="0"/>
                <w:szCs w:val="21"/>
              </w:rPr>
              <w:t>按照商品种类划行归市设置交易区，划行归市符合行业规范，功能区划分合理，设置规格统一、美观、醒目的经营区域标识牌。</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11"/>
              <w:widowControl/>
              <w:jc w:val="left"/>
              <w:rPr>
                <w:rFonts w:ascii="宋体" w:hAnsi="宋体" w:eastAsia="方正仿宋_GBK"/>
                <w:color w:val="000000"/>
                <w:kern w:val="0"/>
                <w:szCs w:val="21"/>
              </w:rPr>
            </w:pPr>
            <w:r>
              <w:rPr>
                <w:rFonts w:ascii="宋体" w:hAnsi="宋体" w:eastAsia="方正仿宋_GBK"/>
                <w:color w:val="000000"/>
                <w:kern w:val="0"/>
                <w:szCs w:val="21"/>
              </w:rPr>
              <w:t>未</w:t>
            </w:r>
            <w:r>
              <w:rPr>
                <w:rFonts w:ascii="宋体" w:hAnsi="宋体" w:eastAsia="方正仿宋_GBK"/>
                <w:bCs/>
                <w:color w:val="000000"/>
                <w:kern w:val="0"/>
                <w:szCs w:val="21"/>
              </w:rPr>
              <w:t>划行归市扣2分，功能区域不合理扣1.5分，标识牌设置不符合要求扣0.5分。</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70" w:type="dxa"/>
            <w:vMerge w:val="continue"/>
            <w:vAlign w:val="center"/>
          </w:tcPr>
          <w:p>
            <w:pPr>
              <w:pStyle w:val="11"/>
              <w:widowControl/>
              <w:jc w:val="center"/>
              <w:rPr>
                <w:rFonts w:ascii="宋体" w:hAnsi="宋体" w:eastAsia="方正仿宋_GBK"/>
                <w:bCs/>
                <w:color w:val="000000"/>
                <w:kern w:val="0"/>
                <w:sz w:val="32"/>
                <w:szCs w:val="32"/>
              </w:rPr>
            </w:pP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3</w:t>
            </w:r>
          </w:p>
        </w:tc>
        <w:tc>
          <w:tcPr>
            <w:tcW w:w="6046" w:type="dxa"/>
            <w:vAlign w:val="center"/>
          </w:tcPr>
          <w:p>
            <w:pPr>
              <w:pStyle w:val="11"/>
              <w:widowControl/>
              <w:rPr>
                <w:rFonts w:ascii="宋体" w:hAnsi="宋体" w:eastAsia="方正仿宋_GBK"/>
                <w:bCs/>
                <w:color w:val="000000"/>
                <w:kern w:val="0"/>
                <w:szCs w:val="21"/>
              </w:rPr>
            </w:pPr>
            <w:r>
              <w:rPr>
                <w:rFonts w:ascii="宋体" w:hAnsi="宋体" w:eastAsia="方正仿宋_GBK"/>
                <w:bCs/>
                <w:color w:val="000000"/>
                <w:kern w:val="0"/>
                <w:szCs w:val="21"/>
              </w:rPr>
              <w:t>水产区摊位外设隔水墙，水产摊位必须有独立的宰杀鱼台；有上、下水设施。</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1.5</w:t>
            </w:r>
          </w:p>
        </w:tc>
        <w:tc>
          <w:tcPr>
            <w:tcW w:w="3153" w:type="dxa"/>
            <w:vAlign w:val="center"/>
          </w:tcPr>
          <w:p>
            <w:pPr>
              <w:pStyle w:val="11"/>
              <w:widowControl/>
              <w:jc w:val="left"/>
              <w:rPr>
                <w:rFonts w:ascii="宋体" w:hAnsi="宋体" w:eastAsia="方正仿宋_GBK"/>
                <w:color w:val="000000"/>
                <w:kern w:val="0"/>
                <w:szCs w:val="21"/>
              </w:rPr>
            </w:pPr>
            <w:r>
              <w:rPr>
                <w:rFonts w:ascii="宋体" w:hAnsi="宋体" w:eastAsia="方正仿宋_GBK"/>
                <w:color w:val="000000"/>
                <w:kern w:val="0"/>
                <w:szCs w:val="21"/>
              </w:rPr>
              <w:t>不符合要求1户扣0.5分，扣完为止。</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70" w:type="dxa"/>
            <w:vMerge w:val="continue"/>
            <w:vAlign w:val="center"/>
          </w:tcPr>
          <w:p>
            <w:pPr>
              <w:pStyle w:val="11"/>
              <w:widowControl/>
              <w:jc w:val="center"/>
              <w:rPr>
                <w:rFonts w:ascii="宋体" w:hAnsi="宋体" w:eastAsia="方正仿宋_GBK"/>
                <w:bCs/>
                <w:color w:val="000000"/>
                <w:kern w:val="0"/>
                <w:sz w:val="32"/>
                <w:szCs w:val="32"/>
              </w:rPr>
            </w:pP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4</w:t>
            </w:r>
          </w:p>
        </w:tc>
        <w:tc>
          <w:tcPr>
            <w:tcW w:w="6046" w:type="dxa"/>
            <w:vAlign w:val="center"/>
          </w:tcPr>
          <w:p>
            <w:pPr>
              <w:pStyle w:val="11"/>
              <w:widowControl/>
              <w:rPr>
                <w:rFonts w:ascii="宋体" w:hAnsi="宋体" w:eastAsia="方正仿宋_GBK"/>
                <w:bCs/>
                <w:color w:val="000000"/>
                <w:kern w:val="0"/>
                <w:szCs w:val="21"/>
              </w:rPr>
            </w:pPr>
            <w:r>
              <w:rPr>
                <w:rFonts w:ascii="宋体" w:hAnsi="宋体" w:eastAsia="方正仿宋_GBK"/>
                <w:color w:val="000000"/>
                <w:kern w:val="0"/>
                <w:szCs w:val="21"/>
              </w:rPr>
              <w:t>活禽销售实现展示、宰杀、销售区域分离；宰杀区做到全封闭，配备固定禽笼，笼底设置接载粪便设施。</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1.5</w:t>
            </w:r>
          </w:p>
        </w:tc>
        <w:tc>
          <w:tcPr>
            <w:tcW w:w="3153" w:type="dxa"/>
            <w:vAlign w:val="center"/>
          </w:tcPr>
          <w:p>
            <w:pPr>
              <w:pStyle w:val="11"/>
              <w:widowControl/>
              <w:jc w:val="left"/>
              <w:rPr>
                <w:rFonts w:ascii="宋体" w:hAnsi="宋体" w:eastAsia="方正仿宋_GBK"/>
                <w:color w:val="000000"/>
                <w:kern w:val="0"/>
                <w:szCs w:val="21"/>
              </w:rPr>
            </w:pPr>
            <w:r>
              <w:rPr>
                <w:rFonts w:ascii="宋体" w:hAnsi="宋体" w:eastAsia="方正仿宋_GBK"/>
                <w:color w:val="000000"/>
                <w:kern w:val="0"/>
                <w:szCs w:val="21"/>
              </w:rPr>
              <w:t>不符合要求1户扣0.5分，扣完为止。</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70" w:type="dxa"/>
            <w:vMerge w:val="continue"/>
            <w:vAlign w:val="center"/>
          </w:tcPr>
          <w:p>
            <w:pPr>
              <w:pStyle w:val="11"/>
              <w:widowControl/>
              <w:jc w:val="center"/>
              <w:rPr>
                <w:rFonts w:ascii="宋体" w:hAnsi="宋体" w:eastAsia="方正仿宋_GBK"/>
                <w:bCs/>
                <w:color w:val="000000"/>
                <w:kern w:val="0"/>
                <w:sz w:val="32"/>
                <w:szCs w:val="32"/>
              </w:rPr>
            </w:pP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5</w:t>
            </w:r>
          </w:p>
        </w:tc>
        <w:tc>
          <w:tcPr>
            <w:tcW w:w="6046" w:type="dxa"/>
            <w:vAlign w:val="center"/>
          </w:tcPr>
          <w:p>
            <w:pPr>
              <w:pStyle w:val="11"/>
              <w:widowControl/>
              <w:rPr>
                <w:rFonts w:ascii="宋体" w:hAnsi="宋体" w:eastAsia="方正仿宋_GBK"/>
                <w:bCs/>
                <w:color w:val="000000"/>
                <w:kern w:val="0"/>
                <w:szCs w:val="21"/>
              </w:rPr>
            </w:pPr>
            <w:r>
              <w:rPr>
                <w:rFonts w:ascii="宋体" w:hAnsi="宋体" w:eastAsia="方正仿宋_GBK"/>
                <w:bCs/>
                <w:color w:val="000000"/>
                <w:kern w:val="0"/>
                <w:szCs w:val="21"/>
              </w:rPr>
              <w:t>熟食摊有相应的防腐、防蝇、防尘、防鼠等设施设备，储存、运输和装卸食品的容器、工具和设备，安全无害。</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1.5</w:t>
            </w:r>
          </w:p>
        </w:tc>
        <w:tc>
          <w:tcPr>
            <w:tcW w:w="3153" w:type="dxa"/>
            <w:vAlign w:val="center"/>
          </w:tcPr>
          <w:p>
            <w:pPr>
              <w:pStyle w:val="11"/>
              <w:widowControl/>
              <w:jc w:val="left"/>
              <w:rPr>
                <w:rFonts w:ascii="宋体" w:hAnsi="宋体" w:eastAsia="方正仿宋_GBK"/>
                <w:color w:val="000000"/>
                <w:kern w:val="0"/>
                <w:szCs w:val="21"/>
              </w:rPr>
            </w:pPr>
            <w:r>
              <w:rPr>
                <w:rFonts w:ascii="宋体" w:hAnsi="宋体" w:eastAsia="方正仿宋_GBK"/>
                <w:color w:val="000000"/>
                <w:kern w:val="0"/>
                <w:szCs w:val="21"/>
              </w:rPr>
              <w:t>不符合要求1户扣0.5分，扣完为止。</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70" w:type="dxa"/>
            <w:vMerge w:val="continue"/>
            <w:vAlign w:val="center"/>
          </w:tcPr>
          <w:p>
            <w:pPr>
              <w:pStyle w:val="11"/>
              <w:widowControl/>
              <w:jc w:val="center"/>
              <w:rPr>
                <w:rFonts w:ascii="宋体" w:hAnsi="宋体" w:eastAsia="方正仿宋_GBK"/>
                <w:bCs/>
                <w:color w:val="000000"/>
                <w:kern w:val="0"/>
                <w:sz w:val="32"/>
                <w:szCs w:val="32"/>
              </w:rPr>
            </w:pP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6</w:t>
            </w:r>
          </w:p>
        </w:tc>
        <w:tc>
          <w:tcPr>
            <w:tcW w:w="6046" w:type="dxa"/>
            <w:vAlign w:val="center"/>
          </w:tcPr>
          <w:p>
            <w:pPr>
              <w:pStyle w:val="11"/>
              <w:widowControl/>
              <w:rPr>
                <w:rFonts w:ascii="宋体" w:hAnsi="宋体" w:eastAsia="方正仿宋_GBK"/>
                <w:bCs/>
                <w:color w:val="000000"/>
                <w:kern w:val="0"/>
                <w:szCs w:val="21"/>
              </w:rPr>
            </w:pPr>
            <w:r>
              <w:rPr>
                <w:rFonts w:ascii="宋体" w:hAnsi="宋体" w:eastAsia="方正仿宋_GBK"/>
                <w:bCs/>
                <w:color w:val="000000"/>
                <w:kern w:val="0"/>
                <w:szCs w:val="21"/>
              </w:rPr>
              <w:t>建立农残检测室，配备专职的检测人员和与市场规模相适应的检测仪器，制定完善的农残检测室管理制度。</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11"/>
              <w:widowControl/>
              <w:jc w:val="left"/>
              <w:rPr>
                <w:rFonts w:ascii="宋体" w:hAnsi="宋体" w:eastAsia="方正仿宋_GBK"/>
                <w:color w:val="000000"/>
                <w:kern w:val="0"/>
                <w:szCs w:val="21"/>
              </w:rPr>
            </w:pPr>
            <w:r>
              <w:rPr>
                <w:rFonts w:ascii="宋体" w:hAnsi="宋体" w:eastAsia="方正仿宋_GBK"/>
                <w:color w:val="000000"/>
                <w:kern w:val="0"/>
                <w:szCs w:val="21"/>
              </w:rPr>
              <w:t>未建立农残检测室扣0.5分，无专职检测人员扣0.5分，检验仪器不符合要求扣0.5分，无制度扣0.5分。</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70" w:type="dxa"/>
            <w:vMerge w:val="continue"/>
            <w:vAlign w:val="center"/>
          </w:tcPr>
          <w:p>
            <w:pPr>
              <w:pStyle w:val="11"/>
              <w:widowControl/>
              <w:jc w:val="center"/>
              <w:rPr>
                <w:rFonts w:ascii="宋体" w:hAnsi="宋体" w:eastAsia="方正仿宋_GBK"/>
                <w:bCs/>
                <w:color w:val="000000"/>
                <w:kern w:val="0"/>
                <w:sz w:val="32"/>
                <w:szCs w:val="32"/>
              </w:rPr>
            </w:pP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7</w:t>
            </w:r>
          </w:p>
        </w:tc>
        <w:tc>
          <w:tcPr>
            <w:tcW w:w="6046" w:type="dxa"/>
            <w:vAlign w:val="center"/>
          </w:tcPr>
          <w:p>
            <w:pPr>
              <w:pStyle w:val="11"/>
              <w:widowControl/>
              <w:rPr>
                <w:rFonts w:ascii="宋体" w:hAnsi="宋体" w:eastAsia="方正仿宋_GBK"/>
                <w:bCs/>
                <w:color w:val="000000"/>
                <w:kern w:val="0"/>
                <w:szCs w:val="21"/>
              </w:rPr>
            </w:pPr>
            <w:r>
              <w:rPr>
                <w:rFonts w:ascii="宋体" w:hAnsi="宋体" w:eastAsia="方正仿宋_GBK"/>
                <w:bCs/>
                <w:color w:val="000000"/>
                <w:kern w:val="0"/>
                <w:szCs w:val="21"/>
              </w:rPr>
              <w:t>市场应配置足够的符合垃圾分类要求的垃圾收集容器；并设置集中、规范、密闭的垃圾房，有上下水设施，不污染周边环境。</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11"/>
              <w:widowControl/>
              <w:jc w:val="left"/>
              <w:rPr>
                <w:rFonts w:ascii="宋体" w:hAnsi="宋体" w:eastAsia="方正仿宋_GBK"/>
                <w:color w:val="000000"/>
                <w:kern w:val="0"/>
                <w:szCs w:val="21"/>
              </w:rPr>
            </w:pPr>
            <w:r>
              <w:rPr>
                <w:rFonts w:ascii="宋体" w:hAnsi="宋体" w:eastAsia="方正仿宋_GBK"/>
                <w:color w:val="000000"/>
                <w:kern w:val="0"/>
                <w:szCs w:val="21"/>
              </w:rPr>
              <w:t>垃圾收集容器配置不符合要求扣1分，垃圾房不符合要求扣1分。</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70" w:type="dxa"/>
            <w:vMerge w:val="continue"/>
            <w:vAlign w:val="center"/>
          </w:tcPr>
          <w:p>
            <w:pPr>
              <w:pStyle w:val="11"/>
              <w:widowControl/>
              <w:jc w:val="center"/>
              <w:rPr>
                <w:rFonts w:ascii="宋体" w:hAnsi="宋体" w:eastAsia="方正仿宋_GBK"/>
                <w:bCs/>
                <w:color w:val="000000"/>
                <w:kern w:val="0"/>
                <w:sz w:val="32"/>
                <w:szCs w:val="32"/>
              </w:rPr>
            </w:pP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8</w:t>
            </w:r>
          </w:p>
        </w:tc>
        <w:tc>
          <w:tcPr>
            <w:tcW w:w="6046" w:type="dxa"/>
            <w:vAlign w:val="center"/>
          </w:tcPr>
          <w:p>
            <w:pPr>
              <w:pStyle w:val="11"/>
              <w:widowControl/>
              <w:rPr>
                <w:rFonts w:ascii="宋体" w:hAnsi="宋体" w:eastAsia="方正仿宋_GBK"/>
                <w:bCs/>
                <w:color w:val="000000"/>
                <w:kern w:val="0"/>
                <w:szCs w:val="21"/>
              </w:rPr>
            </w:pPr>
            <w:r>
              <w:rPr>
                <w:rFonts w:ascii="宋体" w:hAnsi="宋体" w:eastAsia="方正仿宋_GBK"/>
                <w:bCs/>
                <w:color w:val="000000"/>
                <w:kern w:val="0"/>
                <w:szCs w:val="21"/>
              </w:rPr>
              <w:t>市场建立微型消防站，配备必要的消防装备（灭火器、消防水带、水枪、防护服）；楼建筑消防设施应符合GBJ16-1987和GB50222-1995的要求，应按照GB/T17110规定标准配置灭火器材。</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11"/>
              <w:widowControl/>
              <w:jc w:val="left"/>
              <w:rPr>
                <w:rFonts w:ascii="宋体" w:hAnsi="宋体" w:eastAsia="方正仿宋_GBK"/>
                <w:color w:val="000000"/>
                <w:kern w:val="0"/>
                <w:szCs w:val="21"/>
              </w:rPr>
            </w:pPr>
            <w:r>
              <w:rPr>
                <w:rFonts w:ascii="宋体" w:hAnsi="宋体" w:eastAsia="方正仿宋_GBK"/>
                <w:color w:val="000000"/>
                <w:kern w:val="0"/>
                <w:szCs w:val="21"/>
              </w:rPr>
              <w:t>不符合要求扣2分。</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1670" w:type="dxa"/>
            <w:vMerge w:val="continue"/>
            <w:vAlign w:val="center"/>
          </w:tcPr>
          <w:p>
            <w:pPr>
              <w:pStyle w:val="11"/>
              <w:widowControl/>
              <w:jc w:val="center"/>
              <w:rPr>
                <w:rFonts w:ascii="宋体" w:hAnsi="宋体" w:eastAsia="方正仿宋_GBK"/>
                <w:bCs/>
                <w:color w:val="000000"/>
                <w:kern w:val="0"/>
                <w:sz w:val="32"/>
                <w:szCs w:val="32"/>
              </w:rPr>
            </w:pP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9</w:t>
            </w:r>
          </w:p>
        </w:tc>
        <w:tc>
          <w:tcPr>
            <w:tcW w:w="6046" w:type="dxa"/>
            <w:vAlign w:val="center"/>
          </w:tcPr>
          <w:p>
            <w:pPr>
              <w:pStyle w:val="11"/>
              <w:widowControl/>
              <w:rPr>
                <w:rFonts w:ascii="宋体" w:hAnsi="宋体" w:eastAsia="方正仿宋_GBK"/>
                <w:bCs/>
                <w:color w:val="000000"/>
                <w:kern w:val="0"/>
                <w:szCs w:val="21"/>
              </w:rPr>
            </w:pPr>
            <w:r>
              <w:rPr>
                <w:rFonts w:ascii="宋体" w:hAnsi="宋体" w:eastAsia="方正仿宋_GBK"/>
                <w:bCs/>
                <w:color w:val="000000"/>
                <w:kern w:val="0"/>
                <w:szCs w:val="21"/>
              </w:rPr>
              <w:t>市场内公厕应为独立隔间冲水式公厕，设有无障碍设施，有指示标示牌，</w:t>
            </w:r>
            <w:r>
              <w:rPr>
                <w:rFonts w:ascii="宋体" w:hAnsi="宋体" w:eastAsia="方正仿宋_GBK"/>
                <w:color w:val="000000"/>
              </w:rPr>
              <w:t>不设在熟食经营区域附近。</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11"/>
              <w:widowControl/>
              <w:jc w:val="left"/>
              <w:rPr>
                <w:rFonts w:ascii="宋体" w:hAnsi="宋体" w:eastAsia="方正仿宋_GBK"/>
                <w:color w:val="000000"/>
                <w:kern w:val="0"/>
                <w:szCs w:val="21"/>
              </w:rPr>
            </w:pPr>
            <w:r>
              <w:rPr>
                <w:rFonts w:ascii="宋体" w:hAnsi="宋体" w:eastAsia="方正仿宋_GBK"/>
                <w:color w:val="000000"/>
                <w:kern w:val="0"/>
                <w:szCs w:val="21"/>
              </w:rPr>
              <w:t>不是</w:t>
            </w:r>
            <w:r>
              <w:rPr>
                <w:rFonts w:ascii="宋体" w:hAnsi="宋体" w:eastAsia="方正仿宋_GBK"/>
                <w:bCs/>
                <w:color w:val="000000"/>
                <w:kern w:val="0"/>
                <w:szCs w:val="21"/>
              </w:rPr>
              <w:t>独立隔间冲水式公厕扣2分，无无障碍设施扣1分，无指示标识牌扣0.5分，设在熟食经营区附近扣0.5分。</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70" w:type="dxa"/>
            <w:vMerge w:val="continue"/>
            <w:vAlign w:val="center"/>
          </w:tcPr>
          <w:p>
            <w:pPr>
              <w:pStyle w:val="11"/>
              <w:widowControl/>
              <w:jc w:val="center"/>
              <w:rPr>
                <w:rFonts w:ascii="宋体" w:hAnsi="宋体" w:eastAsia="方正仿宋_GBK"/>
                <w:bCs/>
                <w:color w:val="000000"/>
                <w:kern w:val="0"/>
                <w:sz w:val="32"/>
                <w:szCs w:val="32"/>
              </w:rPr>
            </w:pP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10</w:t>
            </w:r>
          </w:p>
        </w:tc>
        <w:tc>
          <w:tcPr>
            <w:tcW w:w="6046" w:type="dxa"/>
            <w:vAlign w:val="center"/>
          </w:tcPr>
          <w:p>
            <w:pPr>
              <w:pStyle w:val="11"/>
              <w:widowControl/>
              <w:rPr>
                <w:rFonts w:ascii="宋体" w:hAnsi="宋体" w:eastAsia="方正仿宋_GBK"/>
                <w:bCs/>
                <w:color w:val="000000"/>
                <w:kern w:val="0"/>
                <w:szCs w:val="21"/>
              </w:rPr>
            </w:pPr>
            <w:r>
              <w:rPr>
                <w:rFonts w:ascii="宋体" w:hAnsi="宋体" w:eastAsia="方正仿宋_GBK"/>
                <w:bCs/>
                <w:color w:val="000000"/>
                <w:kern w:val="0"/>
                <w:szCs w:val="21"/>
              </w:rPr>
              <w:t>配套设有机动车、非机动车停放场地。</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11"/>
              <w:widowControl/>
              <w:jc w:val="left"/>
              <w:rPr>
                <w:rFonts w:ascii="宋体" w:hAnsi="宋体" w:eastAsia="方正仿宋_GBK"/>
                <w:color w:val="000000"/>
                <w:kern w:val="0"/>
                <w:szCs w:val="21"/>
              </w:rPr>
            </w:pPr>
            <w:r>
              <w:rPr>
                <w:rFonts w:ascii="宋体" w:hAnsi="宋体" w:eastAsia="方正仿宋_GBK"/>
                <w:color w:val="000000"/>
                <w:kern w:val="0"/>
                <w:szCs w:val="21"/>
              </w:rPr>
              <w:t>无机动车停放场地扣1分，无非机动车停放场地扣1分。</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70" w:type="dxa"/>
            <w:vMerge w:val="continue"/>
            <w:vAlign w:val="center"/>
          </w:tcPr>
          <w:p>
            <w:pPr>
              <w:pStyle w:val="11"/>
              <w:widowControl/>
              <w:jc w:val="center"/>
              <w:rPr>
                <w:rFonts w:ascii="宋体" w:hAnsi="宋体" w:eastAsia="方正仿宋_GBK"/>
                <w:bCs/>
                <w:color w:val="000000"/>
                <w:kern w:val="0"/>
                <w:sz w:val="32"/>
                <w:szCs w:val="32"/>
              </w:rPr>
            </w:pP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11</w:t>
            </w:r>
          </w:p>
        </w:tc>
        <w:tc>
          <w:tcPr>
            <w:tcW w:w="6046" w:type="dxa"/>
            <w:vAlign w:val="center"/>
          </w:tcPr>
          <w:p>
            <w:pPr>
              <w:pStyle w:val="11"/>
              <w:widowControl/>
              <w:rPr>
                <w:rFonts w:ascii="宋体" w:hAnsi="宋体" w:eastAsia="方正仿宋_GBK"/>
                <w:bCs/>
                <w:color w:val="000000"/>
                <w:kern w:val="0"/>
                <w:szCs w:val="21"/>
              </w:rPr>
            </w:pPr>
            <w:r>
              <w:rPr>
                <w:rFonts w:ascii="宋体" w:hAnsi="宋体" w:eastAsia="方正仿宋_GBK"/>
                <w:bCs/>
                <w:color w:val="000000"/>
                <w:kern w:val="0"/>
                <w:szCs w:val="21"/>
              </w:rPr>
              <w:t>每个出入口必须设置“四项制度”，即卫生管理制度、功能分区平面图、健康教育宣传及农药残留检测公示。在明显位置设置</w:t>
            </w:r>
            <w:r>
              <w:rPr>
                <w:rFonts w:ascii="宋体" w:hAnsi="宋体" w:eastAsia="方正仿宋_GBK"/>
                <w:bCs/>
                <w:kern w:val="0"/>
                <w:szCs w:val="21"/>
              </w:rPr>
              <w:t>信息公示栏。</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1.5</w:t>
            </w:r>
          </w:p>
        </w:tc>
        <w:tc>
          <w:tcPr>
            <w:tcW w:w="3153" w:type="dxa"/>
            <w:vAlign w:val="center"/>
          </w:tcPr>
          <w:p>
            <w:pPr>
              <w:pStyle w:val="11"/>
              <w:widowControl/>
              <w:jc w:val="left"/>
              <w:rPr>
                <w:rFonts w:ascii="宋体" w:hAnsi="宋体" w:eastAsia="方正仿宋_GBK"/>
                <w:color w:val="000000"/>
                <w:kern w:val="0"/>
                <w:szCs w:val="21"/>
              </w:rPr>
            </w:pPr>
            <w:r>
              <w:rPr>
                <w:rFonts w:ascii="宋体" w:hAnsi="宋体" w:eastAsia="方正仿宋_GBK"/>
                <w:color w:val="000000"/>
                <w:kern w:val="0"/>
                <w:szCs w:val="21"/>
              </w:rPr>
              <w:t>任一出口缺“四项制度”的扣0.5分，扣完为止。未设置信息公示栏扣0.5分。</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70" w:type="dxa"/>
            <w:vMerge w:val="restart"/>
            <w:vAlign w:val="bottom"/>
          </w:tcPr>
          <w:p>
            <w:pPr>
              <w:pStyle w:val="11"/>
              <w:widowControl/>
              <w:jc w:val="center"/>
              <w:rPr>
                <w:rFonts w:ascii="宋体" w:hAnsi="宋体" w:eastAsia="方正黑体_GBK" w:cs="方正黑体_GBK"/>
                <w:color w:val="000000"/>
                <w:kern w:val="0"/>
                <w:sz w:val="32"/>
                <w:szCs w:val="32"/>
              </w:rPr>
            </w:pPr>
          </w:p>
          <w:p>
            <w:pPr>
              <w:pStyle w:val="11"/>
              <w:widowControl/>
              <w:jc w:val="center"/>
              <w:rPr>
                <w:rFonts w:ascii="宋体" w:hAnsi="宋体" w:eastAsia="方正黑体_GBK" w:cs="方正黑体_GBK"/>
                <w:color w:val="000000"/>
                <w:kern w:val="0"/>
                <w:sz w:val="32"/>
                <w:szCs w:val="32"/>
              </w:rPr>
            </w:pPr>
          </w:p>
          <w:p>
            <w:pPr>
              <w:pStyle w:val="11"/>
              <w:widowControl/>
              <w:jc w:val="center"/>
              <w:rPr>
                <w:rFonts w:ascii="宋体" w:hAnsi="宋体" w:eastAsia="方正黑体_GBK" w:cs="方正黑体_GBK"/>
                <w:color w:val="000000"/>
                <w:kern w:val="0"/>
                <w:sz w:val="32"/>
                <w:szCs w:val="32"/>
              </w:rPr>
            </w:pPr>
          </w:p>
          <w:p>
            <w:pPr>
              <w:pStyle w:val="11"/>
              <w:widowControl/>
              <w:jc w:val="center"/>
              <w:rPr>
                <w:rFonts w:ascii="宋体" w:hAnsi="宋体" w:eastAsia="方正黑体_GBK" w:cs="方正黑体_GBK"/>
                <w:color w:val="000000"/>
                <w:kern w:val="0"/>
                <w:sz w:val="32"/>
                <w:szCs w:val="32"/>
              </w:rPr>
            </w:pPr>
          </w:p>
          <w:p>
            <w:pPr>
              <w:pStyle w:val="11"/>
              <w:widowControl/>
              <w:jc w:val="center"/>
              <w:rPr>
                <w:rFonts w:ascii="宋体" w:hAnsi="宋体" w:eastAsia="方正黑体_GBK" w:cs="方正黑体_GBK"/>
                <w:color w:val="000000"/>
                <w:kern w:val="0"/>
                <w:sz w:val="32"/>
                <w:szCs w:val="32"/>
              </w:rPr>
            </w:pPr>
          </w:p>
          <w:p>
            <w:pPr>
              <w:pStyle w:val="11"/>
              <w:widowControl/>
              <w:jc w:val="left"/>
              <w:rPr>
                <w:rFonts w:ascii="宋体" w:hAnsi="宋体" w:eastAsia="方正黑体_GBK" w:cs="方正黑体_GBK"/>
                <w:color w:val="000000"/>
                <w:kern w:val="0"/>
                <w:sz w:val="32"/>
                <w:szCs w:val="32"/>
              </w:rPr>
            </w:pPr>
          </w:p>
          <w:p>
            <w:pPr>
              <w:pStyle w:val="11"/>
              <w:widowControl/>
              <w:jc w:val="left"/>
              <w:rPr>
                <w:rFonts w:ascii="宋体" w:hAnsi="宋体" w:eastAsia="方正仿宋_GBK"/>
                <w:b/>
                <w:bCs/>
                <w:color w:val="000000"/>
                <w:kern w:val="0"/>
                <w:sz w:val="32"/>
                <w:szCs w:val="32"/>
              </w:rPr>
            </w:pPr>
            <w:r>
              <w:rPr>
                <w:rFonts w:hint="eastAsia" w:ascii="宋体" w:hAnsi="宋体" w:eastAsia="方正黑体_GBK" w:cs="方正黑体_GBK"/>
                <w:color w:val="000000"/>
                <w:kern w:val="0"/>
                <w:sz w:val="32"/>
                <w:szCs w:val="32"/>
              </w:rPr>
              <w:t>二、市场开办主体责任落实（15分）</w:t>
            </w: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1</w:t>
            </w:r>
          </w:p>
        </w:tc>
        <w:tc>
          <w:tcPr>
            <w:tcW w:w="6046" w:type="dxa"/>
            <w:vAlign w:val="center"/>
          </w:tcPr>
          <w:p>
            <w:pPr>
              <w:pStyle w:val="11"/>
              <w:widowControl/>
              <w:rPr>
                <w:rFonts w:ascii="宋体" w:hAnsi="宋体" w:eastAsia="方正仿宋_GBK"/>
                <w:bCs/>
                <w:color w:val="000000"/>
                <w:kern w:val="0"/>
                <w:szCs w:val="21"/>
              </w:rPr>
            </w:pPr>
            <w:r>
              <w:rPr>
                <w:rFonts w:ascii="宋体" w:hAnsi="宋体" w:eastAsia="方正仿宋_GBK"/>
                <w:color w:val="000000"/>
                <w:kern w:val="0"/>
                <w:szCs w:val="21"/>
              </w:rPr>
              <w:t>配备与市场规模相适应的人员，负责维护经营秩序、环境卫生、食品安全、野生动植物保护、消费维权、治安管理、消防安全、建筑安全、信息宣传和设施设备检修等方面工作；建立市场管理人员工作责任制，市场管理人员定期接受</w:t>
            </w:r>
            <w:r>
              <w:rPr>
                <w:rFonts w:ascii="宋体" w:hAnsi="宋体" w:eastAsia="方正仿宋_GBK"/>
                <w:bCs/>
                <w:color w:val="000000"/>
                <w:kern w:val="0"/>
                <w:szCs w:val="21"/>
              </w:rPr>
              <w:t>专业管理部门</w:t>
            </w:r>
            <w:r>
              <w:rPr>
                <w:rFonts w:ascii="宋体" w:hAnsi="宋体" w:eastAsia="方正仿宋_GBK"/>
                <w:color w:val="000000"/>
                <w:kern w:val="0"/>
                <w:szCs w:val="21"/>
              </w:rPr>
              <w:t>培训，并佩戴证件上岗。</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11"/>
              <w:widowControl/>
              <w:jc w:val="left"/>
              <w:rPr>
                <w:rFonts w:ascii="宋体" w:hAnsi="宋体" w:eastAsia="方正仿宋_GBK"/>
                <w:bCs/>
                <w:color w:val="000000"/>
                <w:kern w:val="0"/>
                <w:szCs w:val="21"/>
              </w:rPr>
            </w:pPr>
            <w:r>
              <w:rPr>
                <w:rFonts w:ascii="宋体" w:hAnsi="宋体" w:eastAsia="方正仿宋_GBK"/>
                <w:bCs/>
                <w:color w:val="000000"/>
                <w:kern w:val="0"/>
                <w:szCs w:val="21"/>
              </w:rPr>
              <w:t>无与规模相适应工作人员，扣1分，未建立市场管理责任制扣0.5分，未佩戴证件上岗扣0.5分。</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70" w:type="dxa"/>
            <w:vMerge w:val="continue"/>
            <w:vAlign w:val="bottom"/>
          </w:tcPr>
          <w:p>
            <w:pPr>
              <w:pStyle w:val="11"/>
              <w:widowControl/>
              <w:jc w:val="center"/>
              <w:rPr>
                <w:rFonts w:ascii="宋体" w:hAnsi="宋体" w:eastAsia="方正仿宋_GBK"/>
                <w:b/>
                <w:bCs/>
                <w:color w:val="000000"/>
                <w:kern w:val="0"/>
                <w:sz w:val="32"/>
                <w:szCs w:val="32"/>
              </w:rPr>
            </w:pP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6046" w:type="dxa"/>
            <w:vAlign w:val="center"/>
          </w:tcPr>
          <w:p>
            <w:pPr>
              <w:pStyle w:val="11"/>
              <w:widowControl/>
              <w:rPr>
                <w:rFonts w:ascii="宋体" w:hAnsi="宋体" w:eastAsia="方正仿宋_GBK"/>
                <w:bCs/>
                <w:color w:val="000000"/>
                <w:kern w:val="0"/>
                <w:szCs w:val="21"/>
              </w:rPr>
            </w:pPr>
            <w:r>
              <w:rPr>
                <w:rFonts w:ascii="宋体" w:hAnsi="宋体" w:eastAsia="方正仿宋_GBK"/>
                <w:bCs/>
                <w:color w:val="000000"/>
                <w:kern w:val="0"/>
                <w:szCs w:val="21"/>
              </w:rPr>
              <w:t>市场开办单位</w:t>
            </w:r>
            <w:r>
              <w:rPr>
                <w:rFonts w:ascii="宋体" w:hAnsi="宋体" w:eastAsia="方正仿宋_GBK"/>
                <w:color w:val="000000"/>
                <w:kern w:val="0"/>
                <w:szCs w:val="21"/>
              </w:rPr>
              <w:t>与场内经营者签订场地租赁和经营管理协议，明确双方的权利和义务；</w:t>
            </w:r>
            <w:r>
              <w:rPr>
                <w:rFonts w:ascii="宋体" w:hAnsi="宋体" w:eastAsia="方正仿宋_GBK"/>
                <w:bCs/>
                <w:color w:val="000000"/>
                <w:kern w:val="0"/>
                <w:szCs w:val="21"/>
              </w:rPr>
              <w:t>与场内经营者签订诚信经营承诺书。</w:t>
            </w:r>
            <w:r>
              <w:rPr>
                <w:rFonts w:ascii="宋体" w:hAnsi="宋体" w:eastAsia="方正仿宋_GBK"/>
                <w:color w:val="000000"/>
                <w:kern w:val="0"/>
                <w:szCs w:val="21"/>
              </w:rPr>
              <w:t>建立经营者档案，记载经营者基本情况、信用状况等；审查经营者经营资格，有经营户证照检查登记台帐</w:t>
            </w:r>
            <w:r>
              <w:rPr>
                <w:rFonts w:ascii="宋体" w:hAnsi="宋体" w:eastAsia="方正仿宋_GBK"/>
                <w:bCs/>
                <w:color w:val="000000"/>
                <w:kern w:val="0"/>
                <w:szCs w:val="21"/>
              </w:rPr>
              <w:t>。</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11"/>
              <w:widowControl/>
              <w:jc w:val="left"/>
              <w:rPr>
                <w:rFonts w:ascii="宋体" w:hAnsi="宋体" w:eastAsia="方正仿宋_GBK"/>
                <w:bCs/>
                <w:color w:val="000000"/>
                <w:kern w:val="0"/>
                <w:szCs w:val="21"/>
              </w:rPr>
            </w:pPr>
            <w:r>
              <w:rPr>
                <w:rFonts w:ascii="宋体" w:hAnsi="宋体" w:eastAsia="方正仿宋_GBK"/>
                <w:bCs/>
                <w:color w:val="000000"/>
                <w:kern w:val="0"/>
                <w:szCs w:val="21"/>
              </w:rPr>
              <w:t>未与所有场内经营者签订协议或诚信经营承诺书扣0.5分，未建立所有场内经营者档案扣0.5分，无证照检查登记台帐扣0.5分，未对所有场内经营者经营资格进行审查扣0.5分。</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1670" w:type="dxa"/>
            <w:vMerge w:val="continue"/>
            <w:vAlign w:val="bottom"/>
          </w:tcPr>
          <w:p>
            <w:pPr>
              <w:pStyle w:val="11"/>
              <w:widowControl/>
              <w:jc w:val="center"/>
              <w:rPr>
                <w:rFonts w:ascii="宋体" w:hAnsi="宋体" w:eastAsia="方正仿宋_GBK"/>
                <w:b/>
                <w:bCs/>
                <w:color w:val="000000"/>
                <w:kern w:val="0"/>
                <w:sz w:val="32"/>
                <w:szCs w:val="32"/>
              </w:rPr>
            </w:pP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3</w:t>
            </w:r>
          </w:p>
        </w:tc>
        <w:tc>
          <w:tcPr>
            <w:tcW w:w="6046" w:type="dxa"/>
            <w:vAlign w:val="center"/>
          </w:tcPr>
          <w:p>
            <w:pPr>
              <w:pStyle w:val="11"/>
              <w:widowControl/>
              <w:rPr>
                <w:rFonts w:ascii="宋体" w:hAnsi="宋体" w:eastAsia="方正仿宋_GBK"/>
                <w:bCs/>
                <w:color w:val="000000"/>
                <w:kern w:val="0"/>
                <w:szCs w:val="21"/>
              </w:rPr>
            </w:pPr>
            <w:r>
              <w:rPr>
                <w:rFonts w:ascii="宋体" w:hAnsi="宋体" w:eastAsia="方正仿宋_GBK"/>
                <w:color w:val="000000"/>
                <w:kern w:val="0"/>
                <w:szCs w:val="21"/>
              </w:rPr>
              <w:t>建立消费投诉处理和赔偿制度，制定维权流程，认真受理消费者投诉，并根据投诉的具体情况，协助、配合相关职能部门及时、妥善处理消费者投诉，市场开办单位对消费者承担先行赔偿责任；有消费者投诉处理登记台帐,有处理结果。</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11"/>
              <w:widowControl/>
              <w:jc w:val="left"/>
              <w:rPr>
                <w:rFonts w:ascii="宋体" w:hAnsi="宋体" w:eastAsia="方正仿宋_GBK"/>
                <w:bCs/>
                <w:color w:val="000000"/>
                <w:kern w:val="0"/>
                <w:szCs w:val="21"/>
              </w:rPr>
            </w:pPr>
            <w:r>
              <w:rPr>
                <w:rFonts w:ascii="宋体" w:hAnsi="宋体" w:eastAsia="方正仿宋_GBK"/>
                <w:bCs/>
                <w:color w:val="000000"/>
                <w:kern w:val="0"/>
                <w:szCs w:val="21"/>
              </w:rPr>
              <w:t>未建立</w:t>
            </w:r>
            <w:r>
              <w:rPr>
                <w:rFonts w:ascii="宋体" w:hAnsi="宋体" w:eastAsia="方正仿宋_GBK"/>
                <w:color w:val="000000"/>
                <w:kern w:val="0"/>
                <w:szCs w:val="21"/>
              </w:rPr>
              <w:t>投诉处理和赔偿</w:t>
            </w:r>
            <w:r>
              <w:rPr>
                <w:rFonts w:ascii="宋体" w:hAnsi="宋体" w:eastAsia="方正仿宋_GBK"/>
                <w:bCs/>
                <w:color w:val="000000"/>
                <w:kern w:val="0"/>
                <w:szCs w:val="21"/>
              </w:rPr>
              <w:t>制度和制定维权流程扣0.5分，无投诉处理登记台帐扣0.5分，未及时处理消费者投诉或履行先行赔偿责任扣1分。</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670" w:type="dxa"/>
            <w:vMerge w:val="continue"/>
            <w:vAlign w:val="center"/>
          </w:tcPr>
          <w:p>
            <w:pPr>
              <w:pStyle w:val="11"/>
              <w:jc w:val="center"/>
              <w:rPr>
                <w:rFonts w:ascii="宋体" w:hAnsi="宋体" w:eastAsia="方正仿宋_GBK"/>
                <w:bCs/>
                <w:color w:val="000000"/>
                <w:kern w:val="0"/>
                <w:sz w:val="32"/>
                <w:szCs w:val="32"/>
              </w:rPr>
            </w:pP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4</w:t>
            </w:r>
          </w:p>
        </w:tc>
        <w:tc>
          <w:tcPr>
            <w:tcW w:w="6046" w:type="dxa"/>
            <w:vAlign w:val="center"/>
          </w:tcPr>
          <w:p>
            <w:pPr>
              <w:pStyle w:val="11"/>
              <w:widowControl/>
              <w:rPr>
                <w:rFonts w:ascii="宋体" w:hAnsi="宋体" w:eastAsia="方正仿宋_GBK"/>
                <w:color w:val="000000"/>
                <w:kern w:val="0"/>
                <w:szCs w:val="21"/>
              </w:rPr>
            </w:pPr>
            <w:r>
              <w:rPr>
                <w:rFonts w:ascii="宋体" w:hAnsi="宋体" w:eastAsia="方正仿宋_GBK"/>
                <w:bCs/>
                <w:color w:val="000000"/>
                <w:kern w:val="0"/>
                <w:szCs w:val="21"/>
              </w:rPr>
              <w:t>建立市场消防管理制度，定期进行消防检查，有</w:t>
            </w:r>
            <w:r>
              <w:rPr>
                <w:rFonts w:hint="eastAsia" w:ascii="宋体" w:hAnsi="宋体" w:eastAsia="方正仿宋_GBK"/>
                <w:bCs/>
                <w:color w:val="000000"/>
                <w:kern w:val="0"/>
                <w:szCs w:val="21"/>
              </w:rPr>
              <w:t>检查</w:t>
            </w:r>
            <w:r>
              <w:rPr>
                <w:rFonts w:ascii="宋体" w:hAnsi="宋体" w:eastAsia="方正仿宋_GBK"/>
                <w:bCs/>
                <w:color w:val="000000"/>
                <w:kern w:val="0"/>
                <w:szCs w:val="21"/>
              </w:rPr>
              <w:t>记录</w:t>
            </w:r>
            <w:r>
              <w:rPr>
                <w:rFonts w:hint="eastAsia" w:ascii="宋体" w:hAnsi="宋体" w:eastAsia="方正仿宋_GBK"/>
                <w:bCs/>
                <w:color w:val="000000"/>
                <w:kern w:val="0"/>
                <w:szCs w:val="21"/>
              </w:rPr>
              <w:t>和</w:t>
            </w:r>
            <w:r>
              <w:rPr>
                <w:rFonts w:ascii="宋体" w:hAnsi="宋体" w:eastAsia="方正仿宋_GBK"/>
                <w:color w:val="000000"/>
                <w:kern w:val="0"/>
                <w:szCs w:val="21"/>
              </w:rPr>
              <w:t>消防器材检查记录台账。</w:t>
            </w:r>
            <w:r>
              <w:rPr>
                <w:rFonts w:ascii="宋体" w:hAnsi="宋体" w:eastAsia="方正仿宋_GBK"/>
                <w:bCs/>
                <w:color w:val="000000"/>
                <w:kern w:val="0"/>
                <w:szCs w:val="21"/>
              </w:rPr>
              <w:t>微型消防站经常性开展熟悉演练。</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11"/>
              <w:widowControl/>
              <w:jc w:val="left"/>
              <w:rPr>
                <w:rFonts w:ascii="宋体" w:hAnsi="宋体" w:eastAsia="方正仿宋_GBK"/>
                <w:bCs/>
                <w:color w:val="000000"/>
                <w:kern w:val="0"/>
                <w:szCs w:val="21"/>
              </w:rPr>
            </w:pPr>
            <w:r>
              <w:rPr>
                <w:rFonts w:ascii="宋体" w:hAnsi="宋体" w:eastAsia="方正仿宋_GBK"/>
                <w:bCs/>
                <w:color w:val="000000"/>
                <w:kern w:val="0"/>
                <w:szCs w:val="21"/>
              </w:rPr>
              <w:t>未建立制度扣0.5分，无消防检查和消防器材检查记录台帐扣0.5分，未定期开展消防和消防器材检查扣0.5分，未开展熟悉演练的扣0.5分。</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670" w:type="dxa"/>
            <w:vMerge w:val="continue"/>
            <w:vAlign w:val="center"/>
          </w:tcPr>
          <w:p>
            <w:pPr>
              <w:pStyle w:val="11"/>
              <w:jc w:val="center"/>
              <w:rPr>
                <w:rFonts w:ascii="宋体" w:hAnsi="宋体" w:eastAsia="方正仿宋_GBK"/>
                <w:bCs/>
                <w:color w:val="000000"/>
                <w:kern w:val="0"/>
                <w:sz w:val="32"/>
                <w:szCs w:val="32"/>
              </w:rPr>
            </w:pPr>
            <w:r>
              <w:rPr>
                <w:rFonts w:ascii="宋体" w:hAnsi="宋体" w:eastAsia="方正仿宋_GBK"/>
                <w:bCs/>
                <w:color w:val="000000"/>
                <w:kern w:val="0"/>
                <w:szCs w:val="21"/>
              </w:rPr>
              <w:t>严禁商住混用，严禁存放易燃易爆和违禁物品，严禁违反规定私拉乱接电线和不按规定要求使用明火作业等行为。</w:t>
            </w: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5</w:t>
            </w:r>
          </w:p>
        </w:tc>
        <w:tc>
          <w:tcPr>
            <w:tcW w:w="6046" w:type="dxa"/>
            <w:vAlign w:val="center"/>
          </w:tcPr>
          <w:p>
            <w:pPr>
              <w:pStyle w:val="11"/>
              <w:widowControl/>
              <w:rPr>
                <w:rFonts w:ascii="宋体" w:hAnsi="宋体" w:eastAsia="方正仿宋_GBK"/>
                <w:bCs/>
                <w:color w:val="000000"/>
                <w:kern w:val="0"/>
                <w:szCs w:val="21"/>
              </w:rPr>
            </w:pPr>
            <w:r>
              <w:rPr>
                <w:rFonts w:ascii="宋体" w:hAnsi="宋体" w:eastAsia="方正仿宋_GBK"/>
                <w:bCs/>
                <w:color w:val="000000"/>
                <w:kern w:val="0"/>
                <w:szCs w:val="21"/>
              </w:rPr>
              <w:t>建立建（构）筑物安全管理制度，定期检查农贸市场建（构）筑物的安全使用状况，有记录。对存在安全隐患且确有必要的，应当委托有资质的房屋安全鉴定单位对市场建筑物进行安全鉴定，采取措施及时消除建筑安全隐患。</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11"/>
              <w:widowControl/>
              <w:jc w:val="left"/>
              <w:rPr>
                <w:rFonts w:ascii="宋体" w:hAnsi="宋体" w:eastAsia="方正仿宋_GBK"/>
                <w:bCs/>
                <w:color w:val="000000"/>
                <w:kern w:val="0"/>
                <w:szCs w:val="21"/>
              </w:rPr>
            </w:pPr>
            <w:r>
              <w:rPr>
                <w:rFonts w:ascii="宋体" w:hAnsi="宋体" w:eastAsia="方正仿宋_GBK"/>
                <w:bCs/>
                <w:color w:val="000000"/>
                <w:kern w:val="0"/>
                <w:szCs w:val="21"/>
              </w:rPr>
              <w:t>未建立制度扣0.5分，无检查记录台帐扣0.5分，未定期开展检查扣1分。</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670" w:type="dxa"/>
            <w:vMerge w:val="continue"/>
            <w:vAlign w:val="center"/>
          </w:tcPr>
          <w:p>
            <w:pPr>
              <w:pStyle w:val="11"/>
              <w:jc w:val="center"/>
              <w:rPr>
                <w:rFonts w:ascii="宋体" w:hAnsi="宋体" w:eastAsia="方正仿宋_GBK"/>
                <w:bCs/>
                <w:color w:val="000000"/>
                <w:kern w:val="0"/>
                <w:szCs w:val="21"/>
              </w:rPr>
            </w:pP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6</w:t>
            </w:r>
          </w:p>
        </w:tc>
        <w:tc>
          <w:tcPr>
            <w:tcW w:w="6046" w:type="dxa"/>
            <w:vAlign w:val="center"/>
          </w:tcPr>
          <w:p>
            <w:pPr>
              <w:pStyle w:val="11"/>
              <w:widowControl/>
              <w:rPr>
                <w:rFonts w:ascii="宋体" w:hAnsi="宋体" w:eastAsia="方正仿宋_GBK"/>
                <w:bCs/>
                <w:color w:val="000000"/>
                <w:kern w:val="0"/>
                <w:szCs w:val="21"/>
              </w:rPr>
            </w:pPr>
            <w:r>
              <w:rPr>
                <w:rFonts w:ascii="宋体" w:hAnsi="宋体" w:eastAsia="方正仿宋_GBK"/>
                <w:bCs/>
                <w:color w:val="000000"/>
                <w:kern w:val="0"/>
                <w:szCs w:val="21"/>
              </w:rPr>
              <w:t>建立野生动植物保护制度，定期开展野生动植物保护检查，有检查记录台帐。</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11"/>
              <w:widowControl/>
              <w:jc w:val="left"/>
              <w:rPr>
                <w:rFonts w:ascii="宋体" w:hAnsi="宋体" w:eastAsia="方正仿宋_GBK"/>
                <w:bCs/>
                <w:color w:val="000000"/>
                <w:kern w:val="0"/>
                <w:szCs w:val="21"/>
              </w:rPr>
            </w:pPr>
            <w:r>
              <w:rPr>
                <w:rFonts w:ascii="宋体" w:hAnsi="宋体" w:eastAsia="方正仿宋_GBK"/>
                <w:bCs/>
                <w:color w:val="000000"/>
                <w:kern w:val="0"/>
                <w:szCs w:val="21"/>
              </w:rPr>
              <w:t>未建立制度扣0.5分，无检查记录台帐扣0.5分，未定期开展检查扣1分。</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70" w:type="dxa"/>
            <w:vMerge w:val="continue"/>
            <w:vAlign w:val="center"/>
          </w:tcPr>
          <w:p>
            <w:pPr>
              <w:pStyle w:val="11"/>
              <w:jc w:val="center"/>
              <w:rPr>
                <w:rFonts w:ascii="宋体" w:hAnsi="宋体" w:eastAsia="方正仿宋_GBK"/>
                <w:bCs/>
                <w:color w:val="000000"/>
                <w:kern w:val="0"/>
                <w:sz w:val="32"/>
                <w:szCs w:val="32"/>
              </w:rPr>
            </w:pPr>
            <w:r>
              <w:rPr>
                <w:rFonts w:ascii="宋体" w:hAnsi="宋体" w:eastAsia="方正仿宋_GBK"/>
                <w:bCs/>
                <w:color w:val="000000"/>
                <w:kern w:val="0"/>
                <w:szCs w:val="21"/>
              </w:rPr>
              <w:t>建立建（构）筑物安全管理制度，定期检查农贸市场建（构）筑物的安全使用状况，对存在安全隐患且确有必要的，应当委托有资质的房屋安全鉴定单位对市场建筑物进行安全鉴定，采取措施及时消除建筑安全隐患。</w:t>
            </w: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7</w:t>
            </w:r>
          </w:p>
        </w:tc>
        <w:tc>
          <w:tcPr>
            <w:tcW w:w="6046" w:type="dxa"/>
            <w:vAlign w:val="center"/>
          </w:tcPr>
          <w:p>
            <w:pPr>
              <w:pStyle w:val="11"/>
              <w:widowControl/>
              <w:rPr>
                <w:rFonts w:ascii="宋体" w:hAnsi="宋体" w:eastAsia="方正仿宋_GBK"/>
                <w:color w:val="000000"/>
                <w:kern w:val="0"/>
                <w:szCs w:val="21"/>
              </w:rPr>
            </w:pPr>
            <w:r>
              <w:rPr>
                <w:rFonts w:ascii="宋体" w:hAnsi="宋体" w:eastAsia="方正仿宋_GBK"/>
                <w:color w:val="000000"/>
                <w:kern w:val="0"/>
                <w:szCs w:val="21"/>
              </w:rPr>
              <w:t>建立健全公示制度，</w:t>
            </w:r>
            <w:r>
              <w:rPr>
                <w:rFonts w:ascii="宋体" w:hAnsi="宋体" w:eastAsia="方正仿宋_GBK"/>
                <w:bCs/>
                <w:color w:val="000000"/>
                <w:kern w:val="0"/>
                <w:szCs w:val="21"/>
              </w:rPr>
              <w:t>公示栏向消费者公示与交易有关的基本事项和重大事项，包括经营者的证照情况、违法违章记录、市场有关管理制度、消费者投诉电话、农残快速检测结果、不合格商品退市情况等。</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1</w:t>
            </w:r>
          </w:p>
        </w:tc>
        <w:tc>
          <w:tcPr>
            <w:tcW w:w="3153" w:type="dxa"/>
            <w:vAlign w:val="center"/>
          </w:tcPr>
          <w:p>
            <w:pPr>
              <w:pStyle w:val="11"/>
              <w:widowControl/>
              <w:jc w:val="left"/>
              <w:rPr>
                <w:rFonts w:ascii="宋体" w:hAnsi="宋体" w:eastAsia="方正仿宋_GBK"/>
                <w:bCs/>
                <w:color w:val="000000"/>
                <w:kern w:val="0"/>
                <w:szCs w:val="21"/>
              </w:rPr>
            </w:pPr>
            <w:r>
              <w:rPr>
                <w:rFonts w:ascii="宋体" w:hAnsi="宋体" w:eastAsia="方正仿宋_GBK"/>
                <w:bCs/>
                <w:color w:val="000000"/>
                <w:kern w:val="0"/>
                <w:szCs w:val="21"/>
              </w:rPr>
              <w:t>未建立制度扣0.5分，未公示有关事项的扣0.5分。</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70" w:type="dxa"/>
            <w:vMerge w:val="continue"/>
            <w:vAlign w:val="center"/>
          </w:tcPr>
          <w:p>
            <w:pPr>
              <w:pStyle w:val="11"/>
              <w:jc w:val="center"/>
              <w:rPr>
                <w:rFonts w:ascii="宋体" w:hAnsi="宋体" w:eastAsia="方正仿宋_GBK"/>
                <w:bCs/>
                <w:color w:val="000000"/>
                <w:kern w:val="0"/>
                <w:szCs w:val="21"/>
              </w:rPr>
            </w:pP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8</w:t>
            </w:r>
          </w:p>
        </w:tc>
        <w:tc>
          <w:tcPr>
            <w:tcW w:w="6046" w:type="dxa"/>
            <w:vAlign w:val="center"/>
          </w:tcPr>
          <w:p>
            <w:pPr>
              <w:pStyle w:val="11"/>
              <w:widowControl/>
              <w:rPr>
                <w:rFonts w:ascii="宋体" w:hAnsi="宋体" w:eastAsia="方正仿宋_GBK"/>
                <w:color w:val="000000"/>
                <w:kern w:val="0"/>
                <w:szCs w:val="21"/>
              </w:rPr>
            </w:pPr>
            <w:r>
              <w:rPr>
                <w:rFonts w:ascii="宋体" w:hAnsi="宋体" w:eastAsia="方正仿宋_GBK"/>
                <w:bCs/>
                <w:color w:val="000000"/>
                <w:kern w:val="0"/>
                <w:szCs w:val="21"/>
              </w:rPr>
              <w:t>建立学习制度，定期组织经营户学习，并有学习记录。</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11"/>
              <w:widowControl/>
              <w:jc w:val="left"/>
              <w:rPr>
                <w:rFonts w:ascii="宋体" w:hAnsi="宋体" w:eastAsia="方正仿宋_GBK"/>
                <w:bCs/>
                <w:color w:val="000000"/>
                <w:kern w:val="0"/>
                <w:szCs w:val="21"/>
              </w:rPr>
            </w:pPr>
            <w:r>
              <w:rPr>
                <w:rFonts w:ascii="宋体" w:hAnsi="宋体" w:eastAsia="方正仿宋_GBK"/>
                <w:bCs/>
                <w:color w:val="000000"/>
                <w:kern w:val="0"/>
                <w:szCs w:val="21"/>
              </w:rPr>
              <w:t>未建立制度扣0.5分，无学习记录扣0.5分，未定期组织学习扣1分。</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70" w:type="dxa"/>
            <w:vMerge w:val="restart"/>
            <w:vAlign w:val="center"/>
          </w:tcPr>
          <w:p>
            <w:pPr>
              <w:pStyle w:val="11"/>
              <w:jc w:val="left"/>
              <w:rPr>
                <w:rFonts w:ascii="宋体" w:hAnsi="宋体" w:eastAsia="方正仿宋_GBK"/>
                <w:bCs/>
                <w:color w:val="000000"/>
                <w:kern w:val="0"/>
                <w:sz w:val="32"/>
                <w:szCs w:val="32"/>
              </w:rPr>
            </w:pPr>
            <w:r>
              <w:rPr>
                <w:rFonts w:hint="eastAsia" w:ascii="宋体" w:hAnsi="宋体" w:eastAsia="方正黑体_GBK" w:cs="方正黑体_GBK"/>
                <w:color w:val="000000"/>
                <w:kern w:val="0"/>
                <w:sz w:val="32"/>
                <w:szCs w:val="32"/>
              </w:rPr>
              <w:t>三、规范管理（17分）</w:t>
            </w: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1</w:t>
            </w:r>
          </w:p>
        </w:tc>
        <w:tc>
          <w:tcPr>
            <w:tcW w:w="6046" w:type="dxa"/>
            <w:vAlign w:val="center"/>
          </w:tcPr>
          <w:p>
            <w:pPr>
              <w:pStyle w:val="11"/>
              <w:widowControl/>
              <w:rPr>
                <w:rFonts w:ascii="宋体" w:hAnsi="宋体" w:eastAsia="方正仿宋_GBK"/>
                <w:bCs/>
                <w:color w:val="000000"/>
                <w:kern w:val="0"/>
                <w:szCs w:val="21"/>
              </w:rPr>
            </w:pPr>
            <w:r>
              <w:rPr>
                <w:rFonts w:ascii="宋体" w:hAnsi="宋体" w:eastAsia="方正仿宋_GBK"/>
                <w:bCs/>
                <w:color w:val="000000"/>
                <w:kern w:val="0"/>
                <w:szCs w:val="21"/>
              </w:rPr>
              <w:t>除农民销售自产的农副产品外，农贸市场内固定摊位、独立门面的经营者应当依法取得营业执照及相应的经营许可证件，并按照核准的经营范围、经营方式，在指定区域亮照（证）经营。</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11"/>
              <w:widowControl/>
              <w:jc w:val="left"/>
              <w:rPr>
                <w:rFonts w:ascii="宋体" w:hAnsi="宋体" w:eastAsia="方正仿宋_GBK"/>
                <w:bCs/>
                <w:color w:val="000000"/>
                <w:kern w:val="0"/>
                <w:szCs w:val="21"/>
              </w:rPr>
            </w:pPr>
            <w:r>
              <w:rPr>
                <w:rFonts w:ascii="宋体" w:hAnsi="宋体" w:eastAsia="方正仿宋_GBK"/>
                <w:bCs/>
                <w:color w:val="000000"/>
                <w:kern w:val="0"/>
                <w:szCs w:val="21"/>
              </w:rPr>
              <w:t>证照不齐或未亮证经营1户扣0.5分，扣完为止。</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1670" w:type="dxa"/>
            <w:vMerge w:val="continue"/>
            <w:vAlign w:val="center"/>
          </w:tcPr>
          <w:p>
            <w:pPr>
              <w:pStyle w:val="11"/>
              <w:jc w:val="center"/>
              <w:rPr>
                <w:rFonts w:ascii="宋体" w:hAnsi="宋体" w:eastAsia="方正仿宋_GBK"/>
                <w:b/>
                <w:bCs/>
                <w:color w:val="000000"/>
                <w:kern w:val="0"/>
                <w:sz w:val="32"/>
                <w:szCs w:val="32"/>
              </w:rPr>
            </w:pP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6046" w:type="dxa"/>
            <w:vAlign w:val="center"/>
          </w:tcPr>
          <w:p>
            <w:pPr>
              <w:pStyle w:val="11"/>
              <w:widowControl/>
              <w:rPr>
                <w:rFonts w:ascii="宋体" w:hAnsi="宋体" w:eastAsia="方正仿宋_GBK"/>
                <w:bCs/>
                <w:color w:val="000000"/>
                <w:kern w:val="0"/>
                <w:szCs w:val="21"/>
              </w:rPr>
            </w:pPr>
            <w:r>
              <w:rPr>
                <w:rFonts w:ascii="宋体" w:hAnsi="宋体" w:eastAsia="方正仿宋_GBK"/>
                <w:color w:val="000000"/>
                <w:kern w:val="0"/>
                <w:szCs w:val="21"/>
              </w:rPr>
              <w:t>严格落实疫情常态化防控措施。</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11"/>
              <w:widowControl/>
              <w:jc w:val="left"/>
              <w:rPr>
                <w:rFonts w:ascii="宋体" w:hAnsi="宋体" w:eastAsia="方正仿宋_GBK"/>
                <w:bCs/>
                <w:color w:val="000000"/>
                <w:kern w:val="0"/>
                <w:szCs w:val="21"/>
              </w:rPr>
            </w:pPr>
            <w:r>
              <w:rPr>
                <w:rFonts w:ascii="宋体" w:hAnsi="宋体" w:eastAsia="方正仿宋_GBK"/>
                <w:bCs/>
                <w:color w:val="000000"/>
                <w:kern w:val="0"/>
                <w:szCs w:val="21"/>
              </w:rPr>
              <w:t>未做到扣2分</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1670" w:type="dxa"/>
            <w:vMerge w:val="continue"/>
            <w:vAlign w:val="center"/>
          </w:tcPr>
          <w:p>
            <w:pPr>
              <w:pStyle w:val="11"/>
              <w:jc w:val="center"/>
              <w:rPr>
                <w:rFonts w:ascii="宋体" w:hAnsi="宋体" w:eastAsia="方正仿宋_GBK"/>
                <w:b/>
                <w:bCs/>
                <w:color w:val="000000"/>
                <w:kern w:val="0"/>
                <w:sz w:val="32"/>
                <w:szCs w:val="32"/>
              </w:rPr>
            </w:pP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3</w:t>
            </w:r>
          </w:p>
        </w:tc>
        <w:tc>
          <w:tcPr>
            <w:tcW w:w="6046" w:type="dxa"/>
            <w:vAlign w:val="center"/>
          </w:tcPr>
          <w:p>
            <w:pPr>
              <w:pStyle w:val="11"/>
              <w:widowControl/>
              <w:rPr>
                <w:rFonts w:ascii="宋体" w:hAnsi="宋体" w:eastAsia="方正仿宋_GBK"/>
                <w:bCs/>
                <w:color w:val="000000"/>
                <w:kern w:val="0"/>
                <w:szCs w:val="21"/>
              </w:rPr>
            </w:pPr>
            <w:r>
              <w:rPr>
                <w:rFonts w:ascii="宋体" w:hAnsi="宋体" w:eastAsia="方正仿宋_GBK"/>
                <w:bCs/>
                <w:color w:val="000000"/>
                <w:kern w:val="0"/>
                <w:szCs w:val="21"/>
              </w:rPr>
              <w:t>市场内门店招牌和经营范围不得出现“野生动物”“野味”等词汇，禁止非法野生动植物交易和销售禁止使用的捕猎工具等违反野生动植物保护等行为。</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11"/>
              <w:widowControl/>
              <w:jc w:val="left"/>
              <w:rPr>
                <w:rFonts w:ascii="宋体" w:hAnsi="宋体" w:eastAsia="方正仿宋_GBK"/>
                <w:bCs/>
                <w:color w:val="000000"/>
                <w:kern w:val="0"/>
                <w:szCs w:val="21"/>
              </w:rPr>
            </w:pPr>
            <w:r>
              <w:rPr>
                <w:rFonts w:ascii="宋体" w:hAnsi="宋体" w:eastAsia="方正仿宋_GBK"/>
                <w:bCs/>
                <w:color w:val="000000"/>
                <w:kern w:val="0"/>
                <w:szCs w:val="21"/>
              </w:rPr>
              <w:t>出现1起违规情况扣1分，扣完为止。</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670" w:type="dxa"/>
            <w:vMerge w:val="continue"/>
            <w:vAlign w:val="center"/>
          </w:tcPr>
          <w:p>
            <w:pPr>
              <w:pStyle w:val="11"/>
              <w:jc w:val="center"/>
              <w:rPr>
                <w:rFonts w:ascii="宋体" w:hAnsi="宋体" w:eastAsia="方正仿宋_GBK"/>
                <w:b/>
                <w:bCs/>
                <w:color w:val="000000"/>
                <w:kern w:val="0"/>
                <w:sz w:val="32"/>
                <w:szCs w:val="32"/>
              </w:rPr>
            </w:pP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4</w:t>
            </w:r>
          </w:p>
        </w:tc>
        <w:tc>
          <w:tcPr>
            <w:tcW w:w="6046" w:type="dxa"/>
            <w:vAlign w:val="center"/>
          </w:tcPr>
          <w:p>
            <w:pPr>
              <w:pStyle w:val="11"/>
              <w:widowControl/>
              <w:rPr>
                <w:rFonts w:ascii="宋体" w:hAnsi="宋体" w:eastAsia="方正仿宋_GBK"/>
                <w:bCs/>
                <w:color w:val="000000"/>
                <w:kern w:val="0"/>
                <w:szCs w:val="21"/>
              </w:rPr>
            </w:pPr>
            <w:r>
              <w:rPr>
                <w:rFonts w:ascii="宋体" w:hAnsi="宋体" w:eastAsia="方正仿宋_GBK"/>
                <w:bCs/>
                <w:color w:val="000000"/>
                <w:kern w:val="0"/>
                <w:szCs w:val="21"/>
              </w:rPr>
              <w:t>消防设施、器材保持完好有效，严禁违章搭建占用防火间距，堵塞消防通道或者损坏和擅自拆除、停用消防设施、器材。</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11"/>
              <w:widowControl/>
              <w:jc w:val="left"/>
              <w:rPr>
                <w:rFonts w:ascii="宋体" w:hAnsi="宋体" w:eastAsia="方正仿宋_GBK"/>
                <w:bCs/>
                <w:color w:val="000000"/>
                <w:kern w:val="0"/>
                <w:szCs w:val="21"/>
              </w:rPr>
            </w:pPr>
            <w:r>
              <w:rPr>
                <w:rFonts w:ascii="宋体" w:hAnsi="宋体" w:eastAsia="方正仿宋_GBK"/>
                <w:bCs/>
                <w:color w:val="000000"/>
                <w:kern w:val="0"/>
                <w:szCs w:val="21"/>
              </w:rPr>
              <w:t>未做到扣2分。</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670" w:type="dxa"/>
            <w:vMerge w:val="continue"/>
            <w:vAlign w:val="center"/>
          </w:tcPr>
          <w:p>
            <w:pPr>
              <w:pStyle w:val="11"/>
              <w:jc w:val="center"/>
              <w:rPr>
                <w:rFonts w:ascii="宋体" w:hAnsi="宋体" w:eastAsia="方正仿宋_GBK"/>
                <w:bCs/>
                <w:color w:val="000000"/>
                <w:kern w:val="0"/>
                <w:sz w:val="32"/>
                <w:szCs w:val="32"/>
              </w:rPr>
            </w:pP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5</w:t>
            </w:r>
          </w:p>
        </w:tc>
        <w:tc>
          <w:tcPr>
            <w:tcW w:w="6046" w:type="dxa"/>
            <w:vAlign w:val="center"/>
          </w:tcPr>
          <w:p>
            <w:pPr>
              <w:pStyle w:val="11"/>
              <w:widowControl/>
              <w:rPr>
                <w:rFonts w:ascii="宋体" w:hAnsi="宋体" w:eastAsia="方正仿宋_GBK"/>
                <w:bCs/>
                <w:color w:val="000000"/>
                <w:kern w:val="0"/>
                <w:szCs w:val="21"/>
              </w:rPr>
            </w:pPr>
            <w:r>
              <w:rPr>
                <w:rFonts w:ascii="宋体" w:hAnsi="宋体" w:eastAsia="方正仿宋_GBK"/>
                <w:bCs/>
                <w:color w:val="000000"/>
                <w:kern w:val="0"/>
                <w:szCs w:val="21"/>
              </w:rPr>
              <w:t>严禁出现商住混用、“三合一”“多合一”场所和存放易燃易爆和违禁物品、违反规定私拉乱接电线以及不按规定要求使用明火作业等行为。</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11"/>
              <w:widowControl/>
              <w:jc w:val="left"/>
              <w:rPr>
                <w:rFonts w:ascii="宋体" w:hAnsi="宋体" w:eastAsia="方正仿宋_GBK"/>
                <w:bCs/>
                <w:color w:val="000000"/>
                <w:kern w:val="0"/>
                <w:szCs w:val="21"/>
              </w:rPr>
            </w:pPr>
            <w:r>
              <w:rPr>
                <w:rFonts w:ascii="宋体" w:hAnsi="宋体" w:eastAsia="方正仿宋_GBK"/>
                <w:bCs/>
                <w:color w:val="000000"/>
                <w:kern w:val="0"/>
                <w:szCs w:val="21"/>
              </w:rPr>
              <w:t>未做到扣2分。</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1670" w:type="dxa"/>
            <w:vMerge w:val="continue"/>
            <w:vAlign w:val="center"/>
          </w:tcPr>
          <w:p>
            <w:pPr>
              <w:pStyle w:val="11"/>
              <w:jc w:val="center"/>
              <w:rPr>
                <w:rFonts w:ascii="宋体" w:hAnsi="宋体" w:eastAsia="方正仿宋_GBK"/>
                <w:bCs/>
                <w:color w:val="000000"/>
                <w:kern w:val="0"/>
                <w:sz w:val="32"/>
                <w:szCs w:val="32"/>
              </w:rPr>
            </w:pP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6</w:t>
            </w:r>
          </w:p>
        </w:tc>
        <w:tc>
          <w:tcPr>
            <w:tcW w:w="6046" w:type="dxa"/>
            <w:vAlign w:val="center"/>
          </w:tcPr>
          <w:p>
            <w:pPr>
              <w:pStyle w:val="11"/>
              <w:widowControl/>
              <w:rPr>
                <w:rFonts w:ascii="宋体" w:hAnsi="宋体" w:eastAsia="方正仿宋_GBK"/>
                <w:bCs/>
                <w:color w:val="000000"/>
                <w:kern w:val="0"/>
                <w:szCs w:val="21"/>
              </w:rPr>
            </w:pPr>
            <w:r>
              <w:rPr>
                <w:rFonts w:ascii="宋体" w:hAnsi="宋体" w:eastAsia="方正仿宋_GBK"/>
                <w:bCs/>
                <w:color w:val="000000"/>
                <w:kern w:val="0"/>
                <w:szCs w:val="21"/>
              </w:rPr>
              <w:t>明确上下货物时间，且上下货物时间应当与交易高峰期错开，除上下货物时间外所有车辆一律不得进入市场内。</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11"/>
              <w:widowControl/>
              <w:jc w:val="left"/>
              <w:rPr>
                <w:rFonts w:ascii="宋体" w:hAnsi="宋体" w:eastAsia="方正仿宋_GBK"/>
                <w:bCs/>
                <w:color w:val="000000"/>
                <w:kern w:val="0"/>
                <w:szCs w:val="21"/>
              </w:rPr>
            </w:pPr>
            <w:r>
              <w:rPr>
                <w:rFonts w:ascii="宋体" w:hAnsi="宋体" w:eastAsia="方正仿宋_GBK"/>
                <w:bCs/>
                <w:color w:val="000000"/>
                <w:kern w:val="0"/>
                <w:szCs w:val="21"/>
              </w:rPr>
              <w:t>未明确时间扣0.5分，非上下货时间有车辆进出一辆扣0.5</w:t>
            </w:r>
            <w:r>
              <w:rPr>
                <w:rFonts w:hint="eastAsia" w:ascii="宋体" w:hAnsi="宋体" w:eastAsia="方正仿宋_GBK"/>
                <w:bCs/>
                <w:color w:val="000000"/>
                <w:kern w:val="0"/>
                <w:szCs w:val="21"/>
              </w:rPr>
              <w:t>分</w:t>
            </w:r>
            <w:r>
              <w:rPr>
                <w:rFonts w:ascii="宋体" w:hAnsi="宋体" w:eastAsia="方正仿宋_GBK"/>
                <w:bCs/>
                <w:color w:val="000000"/>
                <w:kern w:val="0"/>
                <w:szCs w:val="21"/>
              </w:rPr>
              <w:t>,1.5分扣完为止。</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670" w:type="dxa"/>
            <w:vMerge w:val="continue"/>
            <w:vAlign w:val="center"/>
          </w:tcPr>
          <w:p>
            <w:pPr>
              <w:pStyle w:val="11"/>
              <w:jc w:val="center"/>
              <w:rPr>
                <w:rFonts w:ascii="宋体" w:hAnsi="宋体" w:eastAsia="方正仿宋_GBK"/>
                <w:bCs/>
                <w:color w:val="000000"/>
                <w:kern w:val="0"/>
                <w:sz w:val="32"/>
                <w:szCs w:val="32"/>
              </w:rPr>
            </w:pP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7</w:t>
            </w:r>
          </w:p>
        </w:tc>
        <w:tc>
          <w:tcPr>
            <w:tcW w:w="6046" w:type="dxa"/>
            <w:vAlign w:val="center"/>
          </w:tcPr>
          <w:p>
            <w:pPr>
              <w:pStyle w:val="11"/>
              <w:widowControl/>
              <w:rPr>
                <w:rFonts w:ascii="宋体" w:hAnsi="宋体" w:eastAsia="方正仿宋_GBK"/>
                <w:bCs/>
                <w:color w:val="000000"/>
                <w:kern w:val="0"/>
                <w:szCs w:val="21"/>
              </w:rPr>
            </w:pPr>
            <w:r>
              <w:rPr>
                <w:rFonts w:ascii="宋体" w:hAnsi="宋体" w:eastAsia="方正仿宋_GBK"/>
                <w:bCs/>
                <w:color w:val="000000"/>
                <w:kern w:val="0"/>
                <w:szCs w:val="21"/>
              </w:rPr>
              <w:t>商铺货物摆放整齐，上货架经营、店内经营；摊位商品摆放整齐，无占道、超摊、漫摊现象。</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11"/>
              <w:widowControl/>
              <w:jc w:val="left"/>
              <w:rPr>
                <w:rFonts w:ascii="宋体" w:hAnsi="宋体" w:eastAsia="方正仿宋_GBK"/>
                <w:bCs/>
                <w:color w:val="000000"/>
                <w:kern w:val="0"/>
                <w:szCs w:val="21"/>
              </w:rPr>
            </w:pPr>
            <w:r>
              <w:rPr>
                <w:rFonts w:ascii="宋体" w:hAnsi="宋体" w:eastAsia="方正仿宋_GBK"/>
                <w:bCs/>
                <w:color w:val="000000"/>
                <w:kern w:val="0"/>
                <w:szCs w:val="21"/>
              </w:rPr>
              <w:t>出现一起违规情况扣0.5分，扣完为止。</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670" w:type="dxa"/>
            <w:vMerge w:val="continue"/>
            <w:vAlign w:val="center"/>
          </w:tcPr>
          <w:p>
            <w:pPr>
              <w:pStyle w:val="11"/>
              <w:jc w:val="center"/>
              <w:rPr>
                <w:rFonts w:ascii="宋体" w:hAnsi="宋体" w:eastAsia="方正仿宋_GBK"/>
                <w:bCs/>
                <w:color w:val="000000"/>
                <w:kern w:val="0"/>
                <w:sz w:val="32"/>
                <w:szCs w:val="32"/>
              </w:rPr>
            </w:pP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8</w:t>
            </w:r>
          </w:p>
        </w:tc>
        <w:tc>
          <w:tcPr>
            <w:tcW w:w="6046" w:type="dxa"/>
            <w:vAlign w:val="center"/>
          </w:tcPr>
          <w:p>
            <w:pPr>
              <w:pStyle w:val="11"/>
              <w:widowControl/>
              <w:rPr>
                <w:rFonts w:ascii="宋体" w:hAnsi="宋体" w:eastAsia="方正仿宋_GBK"/>
                <w:bCs/>
                <w:color w:val="000000"/>
                <w:kern w:val="0"/>
                <w:szCs w:val="21"/>
              </w:rPr>
            </w:pPr>
            <w:r>
              <w:rPr>
                <w:rFonts w:ascii="宋体" w:hAnsi="宋体" w:eastAsia="方正仿宋_GBK"/>
                <w:bCs/>
                <w:color w:val="000000"/>
                <w:kern w:val="0"/>
                <w:szCs w:val="21"/>
              </w:rPr>
              <w:t>市场通道畅通，无占道违章经营、乱摆摊、乱搭建、乱张贴现象。</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11"/>
              <w:widowControl/>
              <w:jc w:val="left"/>
              <w:rPr>
                <w:rFonts w:ascii="宋体" w:hAnsi="宋体" w:eastAsia="方正仿宋_GBK"/>
                <w:bCs/>
                <w:color w:val="000000"/>
                <w:kern w:val="0"/>
                <w:szCs w:val="21"/>
              </w:rPr>
            </w:pPr>
            <w:r>
              <w:rPr>
                <w:rFonts w:ascii="宋体" w:hAnsi="宋体" w:eastAsia="方正仿宋_GBK"/>
                <w:bCs/>
                <w:color w:val="000000"/>
                <w:kern w:val="0"/>
                <w:szCs w:val="21"/>
              </w:rPr>
              <w:t>出现一起违规情况扣0.5分，扣完为止。</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1670" w:type="dxa"/>
            <w:vMerge w:val="continue"/>
            <w:vAlign w:val="center"/>
          </w:tcPr>
          <w:p>
            <w:pPr>
              <w:pStyle w:val="11"/>
              <w:jc w:val="center"/>
              <w:rPr>
                <w:rFonts w:ascii="宋体" w:hAnsi="宋体" w:eastAsia="方正仿宋_GBK"/>
                <w:bCs/>
                <w:color w:val="000000"/>
                <w:kern w:val="0"/>
                <w:sz w:val="32"/>
                <w:szCs w:val="32"/>
              </w:rPr>
            </w:pP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9</w:t>
            </w:r>
          </w:p>
        </w:tc>
        <w:tc>
          <w:tcPr>
            <w:tcW w:w="6046" w:type="dxa"/>
            <w:vAlign w:val="center"/>
          </w:tcPr>
          <w:p>
            <w:pPr>
              <w:pStyle w:val="11"/>
              <w:widowControl/>
              <w:rPr>
                <w:rFonts w:ascii="宋体" w:hAnsi="宋体" w:eastAsia="方正仿宋_GBK"/>
                <w:bCs/>
                <w:color w:val="000000"/>
                <w:kern w:val="0"/>
                <w:szCs w:val="21"/>
              </w:rPr>
            </w:pPr>
            <w:r>
              <w:rPr>
                <w:rFonts w:ascii="宋体" w:hAnsi="宋体" w:eastAsia="方正仿宋_GBK"/>
                <w:bCs/>
                <w:color w:val="000000"/>
                <w:kern w:val="0"/>
                <w:szCs w:val="21"/>
              </w:rPr>
              <w:t>市场内及周边无车辆乱停乱放、乱收费现象。</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1</w:t>
            </w:r>
          </w:p>
        </w:tc>
        <w:tc>
          <w:tcPr>
            <w:tcW w:w="3153" w:type="dxa"/>
            <w:vAlign w:val="center"/>
          </w:tcPr>
          <w:p>
            <w:pPr>
              <w:pStyle w:val="11"/>
              <w:widowControl/>
              <w:jc w:val="left"/>
              <w:rPr>
                <w:rFonts w:ascii="宋体" w:hAnsi="宋体" w:eastAsia="方正仿宋_GBK"/>
                <w:bCs/>
                <w:color w:val="000000"/>
                <w:kern w:val="0"/>
                <w:szCs w:val="21"/>
              </w:rPr>
            </w:pPr>
            <w:r>
              <w:rPr>
                <w:rFonts w:ascii="宋体" w:hAnsi="宋体" w:eastAsia="方正仿宋_GBK"/>
                <w:bCs/>
                <w:color w:val="000000"/>
                <w:kern w:val="0"/>
                <w:szCs w:val="21"/>
              </w:rPr>
              <w:t>出现一起违规情况扣0.5分，扣完为止。</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670" w:type="dxa"/>
            <w:vMerge w:val="restart"/>
            <w:vAlign w:val="center"/>
          </w:tcPr>
          <w:p>
            <w:pPr>
              <w:pStyle w:val="11"/>
              <w:jc w:val="left"/>
              <w:rPr>
                <w:rFonts w:ascii="宋体" w:hAnsi="宋体" w:eastAsia="方正仿宋_GBK"/>
                <w:bCs/>
                <w:color w:val="000000"/>
                <w:kern w:val="0"/>
                <w:sz w:val="32"/>
                <w:szCs w:val="32"/>
              </w:rPr>
            </w:pPr>
            <w:r>
              <w:rPr>
                <w:rFonts w:hint="eastAsia" w:ascii="宋体" w:hAnsi="宋体" w:eastAsia="方正黑体_GBK" w:cs="方正黑体_GBK"/>
                <w:color w:val="000000"/>
                <w:kern w:val="0"/>
                <w:sz w:val="32"/>
                <w:szCs w:val="32"/>
              </w:rPr>
              <w:t>四、环境卫生及消毒管理（15分）</w:t>
            </w: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1</w:t>
            </w:r>
          </w:p>
        </w:tc>
        <w:tc>
          <w:tcPr>
            <w:tcW w:w="6046" w:type="dxa"/>
            <w:vAlign w:val="center"/>
          </w:tcPr>
          <w:p>
            <w:pPr>
              <w:pStyle w:val="11"/>
              <w:widowControl/>
              <w:rPr>
                <w:rFonts w:ascii="宋体" w:hAnsi="宋体" w:eastAsia="方正仿宋_GBK"/>
                <w:bCs/>
                <w:color w:val="000000"/>
                <w:kern w:val="0"/>
                <w:szCs w:val="21"/>
              </w:rPr>
            </w:pPr>
            <w:r>
              <w:rPr>
                <w:rFonts w:ascii="宋体" w:hAnsi="宋体" w:eastAsia="方正仿宋_GBK"/>
                <w:bCs/>
                <w:color w:val="000000"/>
                <w:kern w:val="0"/>
                <w:szCs w:val="21"/>
              </w:rPr>
              <w:t>落实卫生保洁制度,设有与经营面积相匹配的专职卫生保洁人员，实行全天巡回保洁，并记录。市场通道地面无积水，无杂物垃圾堆积，路面、摊位台面、摊位、铺面干净整洁、墙面卫生干净整洁，场内无卫生死角；垃圾随时清运，垃圾房密闭，无垃圾外溢现象。</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3</w:t>
            </w:r>
          </w:p>
        </w:tc>
        <w:tc>
          <w:tcPr>
            <w:tcW w:w="3153" w:type="dxa"/>
            <w:vAlign w:val="center"/>
          </w:tcPr>
          <w:p>
            <w:pPr>
              <w:pStyle w:val="11"/>
              <w:widowControl/>
              <w:jc w:val="left"/>
              <w:rPr>
                <w:rFonts w:ascii="宋体" w:hAnsi="宋体" w:eastAsia="方正仿宋_GBK"/>
                <w:bCs/>
                <w:color w:val="000000"/>
                <w:kern w:val="0"/>
                <w:szCs w:val="21"/>
              </w:rPr>
            </w:pPr>
            <w:r>
              <w:rPr>
                <w:rFonts w:ascii="宋体" w:hAnsi="宋体" w:eastAsia="方正仿宋_GBK"/>
                <w:bCs/>
                <w:color w:val="000000"/>
                <w:kern w:val="0"/>
                <w:szCs w:val="21"/>
              </w:rPr>
              <w:t>无专职卫生保洁人员扣1分，无保洁记录扣0.5分，未及时保洁扣1.5分。</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670" w:type="dxa"/>
            <w:vMerge w:val="continue"/>
            <w:vAlign w:val="center"/>
          </w:tcPr>
          <w:p>
            <w:pPr>
              <w:pStyle w:val="11"/>
              <w:jc w:val="center"/>
              <w:rPr>
                <w:rFonts w:ascii="宋体" w:hAnsi="宋体" w:eastAsia="方正仿宋_GBK"/>
                <w:b/>
                <w:bCs/>
                <w:color w:val="000000"/>
                <w:kern w:val="0"/>
                <w:sz w:val="32"/>
                <w:szCs w:val="32"/>
              </w:rPr>
            </w:pP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6046" w:type="dxa"/>
            <w:vAlign w:val="center"/>
          </w:tcPr>
          <w:p>
            <w:pPr>
              <w:pStyle w:val="11"/>
              <w:widowControl/>
              <w:rPr>
                <w:rFonts w:ascii="宋体" w:hAnsi="宋体" w:eastAsia="方正仿宋_GBK"/>
                <w:bCs/>
                <w:color w:val="000000"/>
                <w:kern w:val="0"/>
                <w:szCs w:val="21"/>
              </w:rPr>
            </w:pPr>
            <w:r>
              <w:rPr>
                <w:rFonts w:ascii="宋体" w:hAnsi="宋体" w:eastAsia="方正仿宋_GBK"/>
                <w:bCs/>
                <w:color w:val="000000"/>
                <w:kern w:val="0"/>
                <w:szCs w:val="21"/>
              </w:rPr>
              <w:t>落实清洁消毒制度，做到一日一清洁消毒，并记录，其中，对公众高频接触物体表面和公共厕所、垃圾桶等每日进行2至3次消毒。</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11"/>
              <w:widowControl/>
              <w:jc w:val="left"/>
              <w:rPr>
                <w:rFonts w:ascii="宋体" w:hAnsi="宋体" w:eastAsia="方正仿宋_GBK"/>
                <w:bCs/>
                <w:color w:val="000000"/>
                <w:kern w:val="0"/>
                <w:szCs w:val="21"/>
              </w:rPr>
            </w:pPr>
            <w:r>
              <w:rPr>
                <w:rFonts w:ascii="宋体" w:hAnsi="宋体" w:eastAsia="方正仿宋_GBK"/>
                <w:bCs/>
                <w:color w:val="000000"/>
                <w:kern w:val="0"/>
                <w:szCs w:val="21"/>
              </w:rPr>
              <w:t>无消毒记录扣0.5分，未及时消毒扣1.5分。</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670" w:type="dxa"/>
            <w:vMerge w:val="continue"/>
            <w:vAlign w:val="center"/>
          </w:tcPr>
          <w:p>
            <w:pPr>
              <w:pStyle w:val="11"/>
              <w:jc w:val="center"/>
              <w:rPr>
                <w:rFonts w:ascii="宋体" w:hAnsi="宋体" w:eastAsia="方正仿宋_GBK"/>
                <w:bCs/>
                <w:color w:val="000000"/>
                <w:kern w:val="0"/>
                <w:sz w:val="32"/>
                <w:szCs w:val="32"/>
              </w:rPr>
            </w:pP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3</w:t>
            </w:r>
          </w:p>
        </w:tc>
        <w:tc>
          <w:tcPr>
            <w:tcW w:w="6046" w:type="dxa"/>
            <w:vAlign w:val="center"/>
          </w:tcPr>
          <w:p>
            <w:pPr>
              <w:pStyle w:val="11"/>
              <w:widowControl/>
              <w:rPr>
                <w:rFonts w:ascii="宋体" w:hAnsi="宋体" w:eastAsia="方正仿宋_GBK"/>
                <w:bCs/>
                <w:color w:val="000000"/>
                <w:kern w:val="0"/>
                <w:szCs w:val="21"/>
              </w:rPr>
            </w:pPr>
            <w:r>
              <w:rPr>
                <w:rFonts w:ascii="宋体" w:hAnsi="宋体" w:eastAsia="方正仿宋_GBK"/>
                <w:bCs/>
                <w:color w:val="000000"/>
                <w:kern w:val="0"/>
                <w:szCs w:val="21"/>
              </w:rPr>
              <w:t>承担农贸市场责任区内的“门前三包”责任。市场与经营户签订相关包保责任书。</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1</w:t>
            </w:r>
          </w:p>
        </w:tc>
        <w:tc>
          <w:tcPr>
            <w:tcW w:w="3153" w:type="dxa"/>
            <w:vAlign w:val="center"/>
          </w:tcPr>
          <w:p>
            <w:pPr>
              <w:pStyle w:val="11"/>
              <w:widowControl/>
              <w:jc w:val="left"/>
              <w:rPr>
                <w:rFonts w:ascii="宋体" w:hAnsi="宋体" w:eastAsia="方正仿宋_GBK"/>
                <w:bCs/>
                <w:color w:val="000000"/>
                <w:kern w:val="0"/>
                <w:szCs w:val="21"/>
              </w:rPr>
            </w:pPr>
            <w:r>
              <w:rPr>
                <w:rFonts w:ascii="宋体" w:hAnsi="宋体" w:eastAsia="方正仿宋_GBK"/>
                <w:bCs/>
                <w:color w:val="000000"/>
                <w:kern w:val="0"/>
                <w:szCs w:val="21"/>
              </w:rPr>
              <w:t>漏签1户扣0.5分，扣完为止。</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70" w:type="dxa"/>
            <w:vMerge w:val="continue"/>
            <w:vAlign w:val="center"/>
          </w:tcPr>
          <w:p>
            <w:pPr>
              <w:pStyle w:val="11"/>
              <w:jc w:val="center"/>
              <w:rPr>
                <w:rFonts w:ascii="宋体" w:hAnsi="宋体" w:eastAsia="方正仿宋_GBK"/>
                <w:bCs/>
                <w:color w:val="000000"/>
                <w:kern w:val="0"/>
                <w:sz w:val="32"/>
                <w:szCs w:val="32"/>
              </w:rPr>
            </w:pP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4</w:t>
            </w:r>
          </w:p>
        </w:tc>
        <w:tc>
          <w:tcPr>
            <w:tcW w:w="6046" w:type="dxa"/>
            <w:vAlign w:val="center"/>
          </w:tcPr>
          <w:p>
            <w:pPr>
              <w:pStyle w:val="11"/>
              <w:widowControl/>
              <w:rPr>
                <w:rFonts w:ascii="宋体" w:hAnsi="宋体" w:eastAsia="方正仿宋_GBK"/>
                <w:bCs/>
                <w:color w:val="000000"/>
                <w:kern w:val="0"/>
                <w:szCs w:val="21"/>
              </w:rPr>
            </w:pPr>
            <w:r>
              <w:rPr>
                <w:rFonts w:ascii="宋体" w:hAnsi="宋体" w:eastAsia="方正仿宋_GBK"/>
                <w:bCs/>
                <w:color w:val="000000"/>
                <w:kern w:val="0"/>
                <w:szCs w:val="21"/>
              </w:rPr>
              <w:t>市场公厕指派专人管理，有管理制度；不收费；保洁及时，无明显异味、无苍蝇、无小广告。</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3</w:t>
            </w:r>
          </w:p>
        </w:tc>
        <w:tc>
          <w:tcPr>
            <w:tcW w:w="3153" w:type="dxa"/>
            <w:vAlign w:val="center"/>
          </w:tcPr>
          <w:p>
            <w:pPr>
              <w:pStyle w:val="11"/>
              <w:widowControl/>
              <w:jc w:val="left"/>
              <w:rPr>
                <w:rFonts w:ascii="宋体" w:hAnsi="宋体" w:eastAsia="方正仿宋_GBK"/>
                <w:bCs/>
                <w:color w:val="000000"/>
                <w:kern w:val="0"/>
                <w:szCs w:val="21"/>
              </w:rPr>
            </w:pPr>
            <w:r>
              <w:rPr>
                <w:rFonts w:ascii="宋体" w:hAnsi="宋体" w:eastAsia="方正仿宋_GBK"/>
                <w:bCs/>
                <w:color w:val="000000"/>
                <w:kern w:val="0"/>
                <w:szCs w:val="21"/>
              </w:rPr>
              <w:t>无专人管理和管理制度扣0.5分，收费扣1分，厕所环境卫生不达标扣1.5分。</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670" w:type="dxa"/>
            <w:vMerge w:val="continue"/>
            <w:vAlign w:val="center"/>
          </w:tcPr>
          <w:p>
            <w:pPr>
              <w:pStyle w:val="11"/>
              <w:jc w:val="center"/>
              <w:rPr>
                <w:rFonts w:ascii="宋体" w:hAnsi="宋体" w:eastAsia="方正仿宋_GBK"/>
                <w:bCs/>
                <w:color w:val="000000"/>
                <w:kern w:val="0"/>
                <w:sz w:val="32"/>
                <w:szCs w:val="32"/>
              </w:rPr>
            </w:pP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5</w:t>
            </w:r>
          </w:p>
        </w:tc>
        <w:tc>
          <w:tcPr>
            <w:tcW w:w="6046" w:type="dxa"/>
            <w:vAlign w:val="center"/>
          </w:tcPr>
          <w:p>
            <w:pPr>
              <w:pStyle w:val="11"/>
              <w:widowControl/>
              <w:rPr>
                <w:rFonts w:ascii="宋体" w:hAnsi="宋体" w:eastAsia="方正仿宋_GBK"/>
                <w:bCs/>
                <w:kern w:val="0"/>
                <w:szCs w:val="21"/>
              </w:rPr>
            </w:pPr>
            <w:r>
              <w:rPr>
                <w:rFonts w:ascii="宋体" w:hAnsi="宋体" w:eastAsia="方正仿宋_GBK"/>
                <w:bCs/>
                <w:kern w:val="0"/>
                <w:szCs w:val="21"/>
              </w:rPr>
              <w:t>水产不在宰杀区外宰杀，宰杀垃圾做到规范处理、即产即清。经营户在每日收市后，落实“三清一消一清运”要求。</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11"/>
              <w:widowControl/>
              <w:jc w:val="left"/>
              <w:rPr>
                <w:rFonts w:ascii="宋体" w:hAnsi="宋体" w:eastAsia="方正仿宋_GBK"/>
                <w:bCs/>
                <w:color w:val="000000"/>
                <w:kern w:val="0"/>
                <w:szCs w:val="21"/>
              </w:rPr>
            </w:pPr>
            <w:r>
              <w:rPr>
                <w:rFonts w:ascii="宋体" w:hAnsi="宋体" w:eastAsia="方正仿宋_GBK"/>
                <w:bCs/>
                <w:color w:val="000000"/>
                <w:kern w:val="0"/>
                <w:szCs w:val="21"/>
              </w:rPr>
              <w:t>未做到1户扣0.5分，扣完为止。</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670" w:type="dxa"/>
            <w:vMerge w:val="continue"/>
            <w:vAlign w:val="center"/>
          </w:tcPr>
          <w:p>
            <w:pPr>
              <w:pStyle w:val="11"/>
              <w:jc w:val="center"/>
              <w:rPr>
                <w:rFonts w:ascii="宋体" w:hAnsi="宋体" w:eastAsia="方正仿宋_GBK"/>
                <w:bCs/>
                <w:color w:val="000000"/>
                <w:kern w:val="0"/>
                <w:sz w:val="32"/>
                <w:szCs w:val="32"/>
              </w:rPr>
            </w:pP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6</w:t>
            </w:r>
          </w:p>
        </w:tc>
        <w:tc>
          <w:tcPr>
            <w:tcW w:w="6046" w:type="dxa"/>
            <w:vAlign w:val="center"/>
          </w:tcPr>
          <w:p>
            <w:pPr>
              <w:pStyle w:val="11"/>
              <w:widowControl/>
              <w:rPr>
                <w:rFonts w:ascii="宋体" w:hAnsi="宋体" w:eastAsia="方正仿宋_GBK"/>
                <w:bCs/>
                <w:kern w:val="0"/>
                <w:szCs w:val="21"/>
              </w:rPr>
            </w:pPr>
            <w:r>
              <w:rPr>
                <w:rFonts w:ascii="宋体" w:hAnsi="宋体" w:eastAsia="方正仿宋_GBK"/>
                <w:bCs/>
                <w:kern w:val="0"/>
                <w:szCs w:val="21"/>
              </w:rPr>
              <w:t>活禽宰杀区做到全封闭、地面无污垢、残留垃圾。经营户在每日收市后，落实“三清一消一清运”要求。</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11"/>
              <w:widowControl/>
              <w:jc w:val="left"/>
              <w:rPr>
                <w:rFonts w:ascii="宋体" w:hAnsi="宋体" w:eastAsia="方正仿宋_GBK"/>
                <w:bCs/>
                <w:color w:val="000000"/>
                <w:kern w:val="0"/>
                <w:szCs w:val="21"/>
              </w:rPr>
            </w:pPr>
            <w:r>
              <w:rPr>
                <w:rFonts w:ascii="宋体" w:hAnsi="宋体" w:eastAsia="方正仿宋_GBK"/>
                <w:bCs/>
                <w:color w:val="000000"/>
                <w:kern w:val="0"/>
                <w:szCs w:val="21"/>
              </w:rPr>
              <w:t>未做到1户扣0.5分，扣完为止。</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670" w:type="dxa"/>
            <w:vMerge w:val="continue"/>
            <w:vAlign w:val="center"/>
          </w:tcPr>
          <w:p>
            <w:pPr>
              <w:pStyle w:val="11"/>
              <w:jc w:val="center"/>
              <w:rPr>
                <w:rFonts w:ascii="宋体" w:hAnsi="宋体" w:eastAsia="方正仿宋_GBK"/>
                <w:bCs/>
                <w:color w:val="000000"/>
                <w:kern w:val="0"/>
                <w:sz w:val="32"/>
                <w:szCs w:val="32"/>
              </w:rPr>
            </w:pP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7</w:t>
            </w:r>
          </w:p>
        </w:tc>
        <w:tc>
          <w:tcPr>
            <w:tcW w:w="6046" w:type="dxa"/>
            <w:vAlign w:val="center"/>
          </w:tcPr>
          <w:p>
            <w:pPr>
              <w:pStyle w:val="11"/>
              <w:widowControl/>
              <w:rPr>
                <w:rFonts w:ascii="宋体" w:hAnsi="宋体" w:eastAsia="方正仿宋_GBK"/>
                <w:bCs/>
                <w:color w:val="000000"/>
                <w:kern w:val="0"/>
                <w:szCs w:val="21"/>
              </w:rPr>
            </w:pPr>
            <w:r>
              <w:rPr>
                <w:rFonts w:ascii="宋体" w:hAnsi="宋体" w:eastAsia="方正仿宋_GBK"/>
                <w:bCs/>
                <w:color w:val="000000"/>
                <w:kern w:val="0"/>
                <w:szCs w:val="21"/>
              </w:rPr>
              <w:t>灭鼠、灭蚊、灭蝇、灭蟑工作达到爱卫会规定标准，密度控制在允许范围内。</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11"/>
              <w:widowControl/>
              <w:jc w:val="left"/>
              <w:rPr>
                <w:rFonts w:ascii="宋体" w:hAnsi="宋体" w:eastAsia="方正仿宋_GBK"/>
                <w:bCs/>
                <w:color w:val="000000"/>
                <w:kern w:val="0"/>
                <w:szCs w:val="21"/>
              </w:rPr>
            </w:pPr>
            <w:r>
              <w:rPr>
                <w:rFonts w:ascii="宋体" w:hAnsi="宋体" w:eastAsia="方正仿宋_GBK"/>
                <w:bCs/>
                <w:color w:val="000000"/>
                <w:kern w:val="0"/>
                <w:szCs w:val="21"/>
              </w:rPr>
              <w:t>未做到扣2分。</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670" w:type="dxa"/>
            <w:vMerge w:val="restart"/>
            <w:vAlign w:val="center"/>
          </w:tcPr>
          <w:p>
            <w:pPr>
              <w:pStyle w:val="11"/>
              <w:widowControl/>
              <w:jc w:val="center"/>
              <w:rPr>
                <w:rFonts w:ascii="宋体" w:hAnsi="宋体" w:eastAsia="方正仿宋_GBK"/>
                <w:b/>
                <w:bCs/>
                <w:color w:val="000000"/>
                <w:kern w:val="0"/>
                <w:sz w:val="32"/>
                <w:szCs w:val="32"/>
              </w:rPr>
            </w:pPr>
          </w:p>
          <w:p>
            <w:pPr>
              <w:pStyle w:val="11"/>
              <w:widowControl/>
              <w:jc w:val="center"/>
              <w:rPr>
                <w:rFonts w:ascii="宋体" w:hAnsi="宋体" w:eastAsia="方正仿宋_GBK"/>
                <w:b/>
                <w:bCs/>
                <w:color w:val="000000"/>
                <w:kern w:val="0"/>
                <w:sz w:val="32"/>
                <w:szCs w:val="32"/>
              </w:rPr>
            </w:pPr>
          </w:p>
          <w:p>
            <w:pPr>
              <w:pStyle w:val="11"/>
              <w:widowControl/>
              <w:jc w:val="center"/>
              <w:rPr>
                <w:rFonts w:ascii="宋体" w:hAnsi="宋体" w:eastAsia="方正仿宋_GBK"/>
                <w:b/>
                <w:bCs/>
                <w:color w:val="000000"/>
                <w:kern w:val="0"/>
                <w:sz w:val="32"/>
                <w:szCs w:val="32"/>
              </w:rPr>
            </w:pPr>
          </w:p>
          <w:p>
            <w:pPr>
              <w:pStyle w:val="11"/>
              <w:widowControl/>
              <w:rPr>
                <w:rFonts w:ascii="宋体" w:hAnsi="宋体" w:eastAsia="方正仿宋_GBK"/>
                <w:bCs/>
                <w:color w:val="000000"/>
                <w:kern w:val="0"/>
                <w:sz w:val="32"/>
                <w:szCs w:val="32"/>
              </w:rPr>
            </w:pPr>
            <w:r>
              <w:rPr>
                <w:rFonts w:hint="eastAsia" w:ascii="宋体" w:hAnsi="宋体" w:eastAsia="方正黑体_GBK" w:cs="方正黑体_GBK"/>
                <w:color w:val="000000"/>
                <w:kern w:val="0"/>
                <w:sz w:val="32"/>
                <w:szCs w:val="32"/>
              </w:rPr>
              <w:t>五、食品安全管理（28分）</w:t>
            </w: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1</w:t>
            </w:r>
          </w:p>
        </w:tc>
        <w:tc>
          <w:tcPr>
            <w:tcW w:w="6046" w:type="dxa"/>
            <w:vAlign w:val="center"/>
          </w:tcPr>
          <w:p>
            <w:pPr>
              <w:pStyle w:val="11"/>
              <w:widowControl/>
              <w:rPr>
                <w:rFonts w:ascii="宋体" w:hAnsi="宋体" w:eastAsia="方正仿宋_GBK"/>
                <w:bCs/>
                <w:color w:val="000000"/>
                <w:kern w:val="0"/>
                <w:szCs w:val="21"/>
              </w:rPr>
            </w:pPr>
            <w:r>
              <w:rPr>
                <w:rFonts w:ascii="宋体" w:hAnsi="宋体" w:eastAsia="方正仿宋_GBK"/>
                <w:bCs/>
                <w:color w:val="000000"/>
                <w:kern w:val="0"/>
                <w:szCs w:val="21"/>
              </w:rPr>
              <w:t>市场开办单位按照《食品安全法》的相关规定，履行食品安全管理义务，市场有食品安全事故应急预案，建立健全食品安全管理制度，督促销售者履行食品安全责任，加强食用农产品质量安全风险防控。</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11"/>
              <w:widowControl/>
              <w:jc w:val="left"/>
              <w:rPr>
                <w:rFonts w:ascii="宋体" w:hAnsi="宋体" w:eastAsia="方正仿宋_GBK"/>
                <w:bCs/>
                <w:color w:val="000000"/>
                <w:kern w:val="0"/>
                <w:szCs w:val="21"/>
              </w:rPr>
            </w:pPr>
            <w:r>
              <w:rPr>
                <w:rFonts w:ascii="宋体" w:hAnsi="宋体" w:eastAsia="方正仿宋_GBK"/>
                <w:bCs/>
                <w:color w:val="000000"/>
                <w:kern w:val="0"/>
                <w:szCs w:val="21"/>
              </w:rPr>
              <w:t>无食品安全事故应急预案扣0.5分，未建全食品安全管理制度扣0.5分，未督促销售者履行食品安全责任扣1分。</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670" w:type="dxa"/>
            <w:vMerge w:val="continue"/>
            <w:vAlign w:val="center"/>
          </w:tcPr>
          <w:p>
            <w:pPr>
              <w:pStyle w:val="11"/>
              <w:widowControl/>
              <w:jc w:val="center"/>
              <w:rPr>
                <w:rFonts w:ascii="宋体" w:hAnsi="宋体" w:eastAsia="方正仿宋_GBK"/>
                <w:bCs/>
                <w:color w:val="000000"/>
                <w:kern w:val="0"/>
                <w:sz w:val="32"/>
                <w:szCs w:val="32"/>
              </w:rPr>
            </w:pP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6046" w:type="dxa"/>
            <w:vAlign w:val="center"/>
          </w:tcPr>
          <w:p>
            <w:pPr>
              <w:pStyle w:val="11"/>
              <w:widowControl/>
              <w:rPr>
                <w:rFonts w:ascii="宋体" w:hAnsi="宋体" w:eastAsia="方正仿宋_GBK"/>
                <w:bCs/>
                <w:color w:val="000000"/>
                <w:kern w:val="0"/>
                <w:szCs w:val="21"/>
              </w:rPr>
            </w:pPr>
            <w:r>
              <w:rPr>
                <w:rFonts w:ascii="宋体" w:hAnsi="宋体" w:eastAsia="方正仿宋_GBK"/>
                <w:bCs/>
                <w:color w:val="000000"/>
                <w:kern w:val="0"/>
                <w:szCs w:val="21"/>
              </w:rPr>
              <w:t>建立入场销售者档案，如实记录销售者名称或者姓名、社会信用代码或者身份证号码、联系方式、住所、食用农产品主要品种、进货渠道、产地等信息。</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11"/>
              <w:widowControl/>
              <w:jc w:val="left"/>
              <w:rPr>
                <w:rFonts w:ascii="宋体" w:hAnsi="宋体" w:eastAsia="方正仿宋_GBK"/>
                <w:bCs/>
                <w:color w:val="000000"/>
                <w:kern w:val="0"/>
                <w:szCs w:val="21"/>
              </w:rPr>
            </w:pPr>
            <w:r>
              <w:rPr>
                <w:rFonts w:ascii="宋体" w:hAnsi="宋体" w:eastAsia="方正仿宋_GBK"/>
                <w:bCs/>
                <w:color w:val="000000"/>
                <w:kern w:val="0"/>
                <w:szCs w:val="21"/>
              </w:rPr>
              <w:t>少建1户扣0.5分，扣完为止。</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670" w:type="dxa"/>
            <w:vMerge w:val="continue"/>
            <w:vAlign w:val="center"/>
          </w:tcPr>
          <w:p>
            <w:pPr>
              <w:pStyle w:val="11"/>
              <w:widowControl/>
              <w:jc w:val="center"/>
              <w:rPr>
                <w:rFonts w:ascii="宋体" w:hAnsi="宋体" w:eastAsia="方正仿宋_GBK"/>
                <w:bCs/>
                <w:color w:val="000000"/>
                <w:kern w:val="0"/>
                <w:sz w:val="32"/>
                <w:szCs w:val="32"/>
              </w:rPr>
            </w:pP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3</w:t>
            </w:r>
          </w:p>
        </w:tc>
        <w:tc>
          <w:tcPr>
            <w:tcW w:w="6046" w:type="dxa"/>
            <w:vAlign w:val="center"/>
          </w:tcPr>
          <w:p>
            <w:pPr>
              <w:pStyle w:val="11"/>
              <w:widowControl/>
              <w:rPr>
                <w:rFonts w:ascii="宋体" w:hAnsi="宋体" w:eastAsia="方正仿宋_GBK"/>
                <w:bCs/>
                <w:color w:val="000000"/>
                <w:kern w:val="0"/>
                <w:szCs w:val="21"/>
              </w:rPr>
            </w:pPr>
            <w:r>
              <w:rPr>
                <w:rFonts w:ascii="宋体" w:hAnsi="宋体" w:eastAsia="方正仿宋_GBK"/>
                <w:bCs/>
                <w:color w:val="000000"/>
                <w:kern w:val="0"/>
                <w:szCs w:val="21"/>
              </w:rPr>
              <w:t>建立快速检测制度。市场有专业人员每天对场内销售的蔬菜和水果进行农药残留抽查检测，并做好检测记录，或者委托具有资质的食品检验机构，开展食用农产品抽样检验或者快速检测，并根据食用农产品种类和风险等级确定抽样检验或者快速检测频次。检测结果应当在市场设立的公示栏及时公示，并记入农残检测台账记录本。</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3</w:t>
            </w:r>
          </w:p>
        </w:tc>
        <w:tc>
          <w:tcPr>
            <w:tcW w:w="3153" w:type="dxa"/>
            <w:vAlign w:val="center"/>
          </w:tcPr>
          <w:p>
            <w:pPr>
              <w:pStyle w:val="11"/>
              <w:widowControl/>
              <w:jc w:val="left"/>
              <w:rPr>
                <w:rFonts w:ascii="宋体" w:hAnsi="宋体" w:eastAsia="方正仿宋_GBK"/>
                <w:bCs/>
                <w:color w:val="000000"/>
                <w:kern w:val="0"/>
                <w:szCs w:val="21"/>
              </w:rPr>
            </w:pPr>
            <w:r>
              <w:rPr>
                <w:rFonts w:ascii="宋体" w:hAnsi="宋体" w:eastAsia="方正仿宋_GBK"/>
                <w:bCs/>
                <w:color w:val="000000"/>
                <w:kern w:val="0"/>
                <w:szCs w:val="21"/>
              </w:rPr>
              <w:t>未建立制度扣0.5分，未每日检测扣1分，未每日公示扣1分，未计入台账扣0.5分。</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670" w:type="dxa"/>
            <w:vMerge w:val="continue"/>
            <w:vAlign w:val="center"/>
          </w:tcPr>
          <w:p>
            <w:pPr>
              <w:pStyle w:val="11"/>
              <w:widowControl/>
              <w:jc w:val="center"/>
              <w:rPr>
                <w:rFonts w:ascii="宋体" w:hAnsi="宋体" w:eastAsia="方正仿宋_GBK"/>
                <w:bCs/>
                <w:color w:val="000000"/>
                <w:kern w:val="0"/>
                <w:sz w:val="32"/>
                <w:szCs w:val="32"/>
              </w:rPr>
            </w:pP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4</w:t>
            </w:r>
          </w:p>
        </w:tc>
        <w:tc>
          <w:tcPr>
            <w:tcW w:w="6046" w:type="dxa"/>
            <w:vAlign w:val="center"/>
          </w:tcPr>
          <w:p>
            <w:pPr>
              <w:pStyle w:val="11"/>
              <w:widowControl/>
              <w:rPr>
                <w:rFonts w:ascii="宋体" w:hAnsi="宋体" w:eastAsia="方正仿宋_GBK"/>
                <w:bCs/>
                <w:color w:val="000000"/>
                <w:kern w:val="0"/>
                <w:szCs w:val="21"/>
              </w:rPr>
            </w:pPr>
            <w:r>
              <w:rPr>
                <w:rFonts w:ascii="宋体" w:hAnsi="宋体" w:eastAsia="方正仿宋_GBK"/>
                <w:bCs/>
                <w:color w:val="000000"/>
                <w:kern w:val="0"/>
                <w:szCs w:val="21"/>
              </w:rPr>
              <w:t>建立不合格农产品退市制度。市场开办者发现存在食用农产品不符合食品安全标准等违法行为的，应当要求销售者立即停止销售，依照集中交易市场管理规定或者与销售者签订的协议进行处理，并向所在地市场监督管理部门报告，并记录。</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3</w:t>
            </w:r>
          </w:p>
        </w:tc>
        <w:tc>
          <w:tcPr>
            <w:tcW w:w="3153" w:type="dxa"/>
            <w:vAlign w:val="center"/>
          </w:tcPr>
          <w:p>
            <w:pPr>
              <w:pStyle w:val="11"/>
              <w:widowControl/>
              <w:jc w:val="left"/>
              <w:rPr>
                <w:rFonts w:ascii="宋体" w:hAnsi="宋体" w:eastAsia="方正仿宋_GBK"/>
                <w:bCs/>
                <w:color w:val="000000"/>
                <w:kern w:val="0"/>
                <w:szCs w:val="21"/>
              </w:rPr>
            </w:pPr>
            <w:r>
              <w:rPr>
                <w:rFonts w:ascii="宋体" w:hAnsi="宋体" w:eastAsia="方正仿宋_GBK"/>
                <w:bCs/>
                <w:color w:val="000000"/>
                <w:kern w:val="0"/>
                <w:szCs w:val="21"/>
              </w:rPr>
              <w:t>未建立制度扣0.5分，无记录台帐扣0.5分，对发现的不合格食用农产品未处理的扣1分，未向市监督管理部门报告扣1分。</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70" w:type="dxa"/>
            <w:vMerge w:val="continue"/>
            <w:vAlign w:val="center"/>
          </w:tcPr>
          <w:p>
            <w:pPr>
              <w:pStyle w:val="11"/>
              <w:widowControl/>
              <w:jc w:val="center"/>
              <w:rPr>
                <w:rFonts w:ascii="宋体" w:hAnsi="宋体" w:eastAsia="方正仿宋_GBK"/>
                <w:bCs/>
                <w:color w:val="000000"/>
                <w:kern w:val="0"/>
                <w:sz w:val="32"/>
                <w:szCs w:val="32"/>
              </w:rPr>
            </w:pP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5</w:t>
            </w:r>
          </w:p>
        </w:tc>
        <w:tc>
          <w:tcPr>
            <w:tcW w:w="6046" w:type="dxa"/>
            <w:vAlign w:val="center"/>
          </w:tcPr>
          <w:p>
            <w:pPr>
              <w:pStyle w:val="11"/>
              <w:widowControl/>
              <w:rPr>
                <w:rFonts w:ascii="宋体" w:hAnsi="宋体" w:eastAsia="方正仿宋_GBK"/>
                <w:bCs/>
                <w:color w:val="000000"/>
                <w:kern w:val="0"/>
                <w:szCs w:val="21"/>
              </w:rPr>
            </w:pPr>
            <w:r>
              <w:rPr>
                <w:rFonts w:ascii="宋体" w:hAnsi="宋体" w:eastAsia="方正仿宋_GBK"/>
                <w:bCs/>
                <w:color w:val="000000"/>
                <w:kern w:val="0"/>
                <w:szCs w:val="21"/>
              </w:rPr>
              <w:t>相关职能部门依法对食品及食用农产品进行监督抽样时，市场开办者应当积极配合。</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11"/>
              <w:widowControl/>
              <w:jc w:val="left"/>
              <w:rPr>
                <w:rFonts w:ascii="宋体" w:hAnsi="宋体" w:eastAsia="方正仿宋_GBK"/>
                <w:bCs/>
                <w:color w:val="000000"/>
                <w:kern w:val="0"/>
                <w:szCs w:val="21"/>
              </w:rPr>
            </w:pPr>
            <w:r>
              <w:rPr>
                <w:rFonts w:ascii="宋体" w:hAnsi="宋体" w:eastAsia="方正仿宋_GBK"/>
                <w:bCs/>
                <w:color w:val="000000"/>
                <w:kern w:val="0"/>
                <w:szCs w:val="21"/>
              </w:rPr>
              <w:t>未做到扣2分。</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670" w:type="dxa"/>
            <w:vMerge w:val="continue"/>
            <w:vAlign w:val="center"/>
          </w:tcPr>
          <w:p>
            <w:pPr>
              <w:pStyle w:val="11"/>
              <w:widowControl/>
              <w:jc w:val="center"/>
              <w:rPr>
                <w:rFonts w:ascii="宋体" w:hAnsi="宋体" w:eastAsia="方正仿宋_GBK"/>
                <w:bCs/>
                <w:color w:val="000000"/>
                <w:kern w:val="0"/>
                <w:sz w:val="32"/>
                <w:szCs w:val="32"/>
              </w:rPr>
            </w:pP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6</w:t>
            </w:r>
          </w:p>
        </w:tc>
        <w:tc>
          <w:tcPr>
            <w:tcW w:w="6046" w:type="dxa"/>
            <w:vAlign w:val="center"/>
          </w:tcPr>
          <w:p>
            <w:pPr>
              <w:pStyle w:val="11"/>
              <w:widowControl/>
              <w:rPr>
                <w:rFonts w:ascii="宋体" w:hAnsi="宋体" w:eastAsia="方正仿宋_GBK"/>
                <w:bCs/>
                <w:color w:val="000000"/>
                <w:kern w:val="0"/>
                <w:szCs w:val="21"/>
              </w:rPr>
            </w:pPr>
            <w:r>
              <w:rPr>
                <w:rFonts w:ascii="宋体" w:hAnsi="宋体" w:eastAsia="方正仿宋_GBK"/>
                <w:bCs/>
                <w:color w:val="000000"/>
                <w:kern w:val="0"/>
                <w:szCs w:val="21"/>
              </w:rPr>
              <w:t>实行索证索票制度，建立进货台帐，记录进货渠道；经营者初次与供货单位交易时，应当查验其主体资格合法证明文件，包括营业执照、食品生产许可证（食品生产加工小作坊登记证）、食品经营许可证（食品摊贩备案卡）等；经营者在进货时，应当按批次向供货单位索取质量合格证明，包括：食用农产品产地证明、检疫检验合格证明或进货票据，食品及相关产品应当有相应的检验合格证明和进货票据等证明文件。</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4</w:t>
            </w:r>
          </w:p>
        </w:tc>
        <w:tc>
          <w:tcPr>
            <w:tcW w:w="3153" w:type="dxa"/>
            <w:vAlign w:val="center"/>
          </w:tcPr>
          <w:p>
            <w:pPr>
              <w:pStyle w:val="11"/>
              <w:widowControl/>
              <w:jc w:val="left"/>
              <w:rPr>
                <w:rFonts w:ascii="宋体" w:hAnsi="宋体" w:eastAsia="方正仿宋_GBK"/>
                <w:bCs/>
                <w:color w:val="000000"/>
                <w:kern w:val="0"/>
                <w:szCs w:val="21"/>
              </w:rPr>
            </w:pPr>
            <w:r>
              <w:rPr>
                <w:rFonts w:ascii="宋体" w:hAnsi="宋体" w:eastAsia="方正仿宋_GBK"/>
                <w:bCs/>
                <w:color w:val="000000"/>
                <w:kern w:val="0"/>
                <w:szCs w:val="21"/>
              </w:rPr>
              <w:t>未做到1户扣扣1分，扣完为止。</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670" w:type="dxa"/>
            <w:vMerge w:val="continue"/>
            <w:vAlign w:val="center"/>
          </w:tcPr>
          <w:p>
            <w:pPr>
              <w:pStyle w:val="11"/>
              <w:widowControl/>
              <w:jc w:val="center"/>
              <w:rPr>
                <w:rFonts w:ascii="宋体" w:hAnsi="宋体" w:eastAsia="方正仿宋_GBK"/>
                <w:bCs/>
                <w:color w:val="000000"/>
                <w:kern w:val="0"/>
                <w:sz w:val="32"/>
                <w:szCs w:val="32"/>
              </w:rPr>
            </w:pP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7</w:t>
            </w:r>
          </w:p>
        </w:tc>
        <w:tc>
          <w:tcPr>
            <w:tcW w:w="6046" w:type="dxa"/>
            <w:vAlign w:val="center"/>
          </w:tcPr>
          <w:p>
            <w:pPr>
              <w:pStyle w:val="11"/>
              <w:widowControl/>
              <w:rPr>
                <w:rFonts w:ascii="宋体" w:hAnsi="宋体" w:eastAsia="方正仿宋_GBK"/>
                <w:bCs/>
                <w:color w:val="000000"/>
                <w:kern w:val="0"/>
                <w:szCs w:val="21"/>
              </w:rPr>
            </w:pPr>
            <w:r>
              <w:rPr>
                <w:rFonts w:ascii="宋体" w:hAnsi="宋体" w:eastAsia="方正仿宋_GBK"/>
                <w:bCs/>
                <w:kern w:val="0"/>
                <w:szCs w:val="21"/>
              </w:rPr>
              <w:t>从依法批准设立的定点屠宰场购进肉类及其制品，并在摊档明显位置张挂肉品的检疫检验证和肉品品质合格证；外地输入的生猪肉及其产品的采购依照有关规定执行；畜禽及肉品经营者应当每天对经营场所实施清洁消毒，并在市场开办者组织下实施每月清空家禽消毒制度；家禽经营者要落实安全防护措施，穿戴口罩手套等防护品。有动物检验检疫记录台账并及时更新、公示。</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4</w:t>
            </w:r>
          </w:p>
        </w:tc>
        <w:tc>
          <w:tcPr>
            <w:tcW w:w="3153" w:type="dxa"/>
            <w:vAlign w:val="center"/>
          </w:tcPr>
          <w:p>
            <w:pPr>
              <w:pStyle w:val="11"/>
              <w:widowControl/>
              <w:jc w:val="left"/>
              <w:rPr>
                <w:rFonts w:ascii="宋体" w:hAnsi="宋体" w:eastAsia="方正仿宋_GBK"/>
                <w:bCs/>
                <w:color w:val="000000"/>
                <w:kern w:val="0"/>
                <w:szCs w:val="21"/>
              </w:rPr>
            </w:pPr>
            <w:r>
              <w:rPr>
                <w:rFonts w:ascii="宋体" w:hAnsi="宋体" w:eastAsia="方正仿宋_GBK"/>
                <w:bCs/>
                <w:color w:val="000000"/>
                <w:kern w:val="0"/>
                <w:szCs w:val="21"/>
              </w:rPr>
              <w:t>未做到1户扣1分，扣完为止。</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670" w:type="dxa"/>
            <w:vMerge w:val="continue"/>
            <w:vAlign w:val="center"/>
          </w:tcPr>
          <w:p>
            <w:pPr>
              <w:pStyle w:val="11"/>
              <w:widowControl/>
              <w:jc w:val="center"/>
              <w:rPr>
                <w:rFonts w:ascii="宋体" w:hAnsi="宋体" w:eastAsia="方正仿宋_GBK"/>
                <w:bCs/>
                <w:color w:val="000000"/>
                <w:kern w:val="0"/>
                <w:sz w:val="32"/>
                <w:szCs w:val="32"/>
              </w:rPr>
            </w:pP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8</w:t>
            </w:r>
          </w:p>
        </w:tc>
        <w:tc>
          <w:tcPr>
            <w:tcW w:w="6046" w:type="dxa"/>
            <w:vAlign w:val="center"/>
          </w:tcPr>
          <w:p>
            <w:pPr>
              <w:pStyle w:val="11"/>
              <w:widowControl/>
              <w:rPr>
                <w:rFonts w:ascii="宋体" w:hAnsi="宋体" w:eastAsia="方正仿宋_GBK"/>
                <w:bCs/>
                <w:color w:val="000000"/>
                <w:kern w:val="0"/>
                <w:szCs w:val="21"/>
              </w:rPr>
            </w:pPr>
            <w:r>
              <w:rPr>
                <w:rFonts w:ascii="宋体" w:hAnsi="宋体" w:eastAsia="方正仿宋_GBK"/>
                <w:bCs/>
                <w:color w:val="000000"/>
                <w:kern w:val="0"/>
                <w:szCs w:val="21"/>
              </w:rPr>
              <w:t>销售进口食用农产品，应当提供出入境检验检疫部门出具的入境货物检验检疫证明等证明文件。</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1</w:t>
            </w:r>
          </w:p>
        </w:tc>
        <w:tc>
          <w:tcPr>
            <w:tcW w:w="3153" w:type="dxa"/>
            <w:vAlign w:val="center"/>
          </w:tcPr>
          <w:p>
            <w:pPr>
              <w:pStyle w:val="11"/>
              <w:widowControl/>
              <w:jc w:val="left"/>
              <w:rPr>
                <w:rFonts w:ascii="宋体" w:hAnsi="宋体" w:eastAsia="方正仿宋_GBK"/>
                <w:bCs/>
                <w:color w:val="000000"/>
                <w:kern w:val="0"/>
                <w:szCs w:val="21"/>
              </w:rPr>
            </w:pPr>
            <w:r>
              <w:rPr>
                <w:rFonts w:ascii="宋体" w:hAnsi="宋体" w:eastAsia="方正仿宋_GBK"/>
                <w:bCs/>
                <w:color w:val="000000"/>
                <w:kern w:val="0"/>
                <w:szCs w:val="21"/>
              </w:rPr>
              <w:t>未做到1户扣0.5分，扣完为止。</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670" w:type="dxa"/>
            <w:vMerge w:val="continue"/>
            <w:vAlign w:val="center"/>
          </w:tcPr>
          <w:p>
            <w:pPr>
              <w:pStyle w:val="11"/>
              <w:widowControl/>
              <w:jc w:val="center"/>
              <w:rPr>
                <w:rFonts w:ascii="宋体" w:hAnsi="宋体" w:eastAsia="方正仿宋_GBK"/>
                <w:bCs/>
                <w:color w:val="000000"/>
                <w:kern w:val="0"/>
                <w:sz w:val="32"/>
                <w:szCs w:val="32"/>
              </w:rPr>
            </w:pP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9</w:t>
            </w:r>
          </w:p>
        </w:tc>
        <w:tc>
          <w:tcPr>
            <w:tcW w:w="6046" w:type="dxa"/>
            <w:vAlign w:val="center"/>
          </w:tcPr>
          <w:p>
            <w:pPr>
              <w:pStyle w:val="11"/>
              <w:widowControl/>
              <w:rPr>
                <w:rFonts w:ascii="宋体" w:hAnsi="宋体" w:eastAsia="方正仿宋_GBK"/>
                <w:bCs/>
                <w:color w:val="000000"/>
                <w:kern w:val="0"/>
                <w:szCs w:val="21"/>
              </w:rPr>
            </w:pPr>
            <w:r>
              <w:rPr>
                <w:rFonts w:ascii="宋体" w:hAnsi="宋体" w:eastAsia="方正仿宋_GBK"/>
                <w:bCs/>
                <w:color w:val="000000"/>
                <w:kern w:val="0"/>
                <w:szCs w:val="21"/>
              </w:rPr>
              <w:t>经营直接入口食品及熟食制品的，场所环境整洁，应当具备冷藏、消毒器具，生熟食品分开存放；从业人员应持有效健康证，并保持个人卫生，经营直接入口散装食品时，穿戴清洁的工作衣、帽、口罩、手套，使用无毒、清洁的售货工具及包装物，不得裸手直接接触食品。</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4</w:t>
            </w:r>
          </w:p>
        </w:tc>
        <w:tc>
          <w:tcPr>
            <w:tcW w:w="3153" w:type="dxa"/>
            <w:vAlign w:val="center"/>
          </w:tcPr>
          <w:p>
            <w:pPr>
              <w:pStyle w:val="11"/>
              <w:widowControl/>
              <w:jc w:val="left"/>
              <w:rPr>
                <w:rFonts w:ascii="宋体" w:hAnsi="宋体" w:eastAsia="方正仿宋_GBK"/>
                <w:bCs/>
                <w:color w:val="000000"/>
                <w:kern w:val="0"/>
                <w:szCs w:val="21"/>
              </w:rPr>
            </w:pPr>
            <w:r>
              <w:rPr>
                <w:rFonts w:ascii="宋体" w:hAnsi="宋体" w:eastAsia="方正仿宋_GBK"/>
                <w:bCs/>
                <w:color w:val="000000"/>
                <w:kern w:val="0"/>
                <w:szCs w:val="21"/>
              </w:rPr>
              <w:t>经营场所和条件不符合要求或未生熟分开的，1户扣0.5分，扣完为止；未持健康证上岗、不穿衣戴帽、裸手接触食品1个扣0.5分，扣完为止。</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670" w:type="dxa"/>
            <w:vMerge w:val="continue"/>
            <w:vAlign w:val="center"/>
          </w:tcPr>
          <w:p>
            <w:pPr>
              <w:pStyle w:val="11"/>
              <w:widowControl/>
              <w:jc w:val="center"/>
              <w:rPr>
                <w:rFonts w:ascii="宋体" w:hAnsi="宋体" w:eastAsia="方正仿宋_GBK"/>
                <w:bCs/>
                <w:color w:val="000000"/>
                <w:kern w:val="0"/>
                <w:sz w:val="32"/>
                <w:szCs w:val="32"/>
              </w:rPr>
            </w:pP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10</w:t>
            </w:r>
          </w:p>
        </w:tc>
        <w:tc>
          <w:tcPr>
            <w:tcW w:w="6046" w:type="dxa"/>
            <w:vAlign w:val="center"/>
          </w:tcPr>
          <w:p>
            <w:pPr>
              <w:pStyle w:val="11"/>
              <w:widowControl/>
              <w:rPr>
                <w:rFonts w:ascii="宋体" w:hAnsi="宋体" w:eastAsia="方正仿宋_GBK"/>
                <w:bCs/>
                <w:color w:val="000000"/>
                <w:kern w:val="0"/>
                <w:szCs w:val="21"/>
              </w:rPr>
            </w:pPr>
            <w:r>
              <w:rPr>
                <w:rFonts w:ascii="宋体" w:hAnsi="宋体" w:eastAsia="方正仿宋_GBK"/>
                <w:bCs/>
                <w:color w:val="000000"/>
                <w:kern w:val="0"/>
                <w:szCs w:val="21"/>
              </w:rPr>
              <w:t>进入市场销售的食用农产品在包装、保鲜、贮存、运输中使用保鲜剂、防腐剂等食品添加剂和包装材料等食品相关产品，应当符合食品安全国家标准。</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1</w:t>
            </w:r>
          </w:p>
        </w:tc>
        <w:tc>
          <w:tcPr>
            <w:tcW w:w="3153" w:type="dxa"/>
            <w:vAlign w:val="center"/>
          </w:tcPr>
          <w:p>
            <w:pPr>
              <w:pStyle w:val="11"/>
              <w:widowControl/>
              <w:jc w:val="left"/>
              <w:rPr>
                <w:rFonts w:ascii="宋体" w:hAnsi="宋体" w:eastAsia="方正仿宋_GBK"/>
                <w:bCs/>
                <w:color w:val="000000"/>
                <w:kern w:val="0"/>
                <w:szCs w:val="21"/>
              </w:rPr>
            </w:pPr>
            <w:r>
              <w:rPr>
                <w:rFonts w:ascii="宋体" w:hAnsi="宋体" w:eastAsia="方正仿宋_GBK"/>
                <w:bCs/>
                <w:color w:val="000000"/>
                <w:kern w:val="0"/>
                <w:szCs w:val="21"/>
              </w:rPr>
              <w:t>未做到扣1分。</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670" w:type="dxa"/>
            <w:vMerge w:val="continue"/>
            <w:vAlign w:val="center"/>
          </w:tcPr>
          <w:p>
            <w:pPr>
              <w:pStyle w:val="11"/>
              <w:widowControl/>
              <w:jc w:val="center"/>
              <w:rPr>
                <w:rFonts w:ascii="宋体" w:hAnsi="宋体" w:eastAsia="方正仿宋_GBK"/>
                <w:bCs/>
                <w:color w:val="000000"/>
                <w:kern w:val="0"/>
                <w:sz w:val="32"/>
                <w:szCs w:val="32"/>
              </w:rPr>
            </w:pP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11</w:t>
            </w:r>
          </w:p>
        </w:tc>
        <w:tc>
          <w:tcPr>
            <w:tcW w:w="6046" w:type="dxa"/>
            <w:vAlign w:val="center"/>
          </w:tcPr>
          <w:p>
            <w:pPr>
              <w:pStyle w:val="11"/>
              <w:widowControl/>
              <w:rPr>
                <w:rFonts w:ascii="宋体" w:hAnsi="宋体" w:eastAsia="方正仿宋_GBK"/>
                <w:bCs/>
                <w:color w:val="000000"/>
                <w:kern w:val="0"/>
                <w:szCs w:val="21"/>
              </w:rPr>
            </w:pPr>
            <w:r>
              <w:rPr>
                <w:rFonts w:ascii="宋体" w:hAnsi="宋体" w:eastAsia="方正仿宋_GBK"/>
                <w:bCs/>
                <w:color w:val="000000"/>
                <w:kern w:val="0"/>
                <w:szCs w:val="21"/>
              </w:rPr>
              <w:t>市场内预包装食品类无过期、变质、感官异常、伪劣食品；散装食品无异味、变质、感官异常。</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11"/>
              <w:widowControl/>
              <w:jc w:val="left"/>
              <w:rPr>
                <w:rFonts w:ascii="宋体" w:hAnsi="宋体" w:eastAsia="方正仿宋_GBK"/>
                <w:bCs/>
                <w:color w:val="000000"/>
                <w:kern w:val="0"/>
                <w:szCs w:val="21"/>
              </w:rPr>
            </w:pPr>
            <w:r>
              <w:rPr>
                <w:rFonts w:ascii="宋体" w:hAnsi="宋体" w:eastAsia="方正仿宋_GBK"/>
                <w:bCs/>
                <w:color w:val="000000"/>
                <w:kern w:val="0"/>
                <w:szCs w:val="21"/>
              </w:rPr>
              <w:t>未做到扣2分。</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670" w:type="dxa"/>
            <w:vMerge w:val="restart"/>
            <w:vAlign w:val="center"/>
          </w:tcPr>
          <w:p>
            <w:pPr>
              <w:pStyle w:val="11"/>
              <w:widowControl/>
              <w:jc w:val="center"/>
              <w:rPr>
                <w:rFonts w:ascii="宋体" w:hAnsi="宋体" w:eastAsia="方正仿宋_GBK"/>
                <w:bCs/>
                <w:color w:val="000000"/>
                <w:kern w:val="0"/>
                <w:sz w:val="32"/>
                <w:szCs w:val="32"/>
              </w:rPr>
            </w:pPr>
            <w:r>
              <w:rPr>
                <w:rFonts w:hint="eastAsia" w:ascii="宋体" w:hAnsi="宋体" w:eastAsia="方正黑体_GBK" w:cs="方正黑体_GBK"/>
                <w:bCs/>
                <w:color w:val="000000"/>
                <w:kern w:val="0"/>
                <w:sz w:val="32"/>
                <w:szCs w:val="32"/>
              </w:rPr>
              <w:t>六、计量与价格管理（5分）</w:t>
            </w: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1</w:t>
            </w:r>
          </w:p>
        </w:tc>
        <w:tc>
          <w:tcPr>
            <w:tcW w:w="6046" w:type="dxa"/>
            <w:vAlign w:val="center"/>
          </w:tcPr>
          <w:p>
            <w:pPr>
              <w:pStyle w:val="11"/>
              <w:widowControl/>
              <w:rPr>
                <w:rFonts w:ascii="宋体" w:hAnsi="宋体" w:eastAsia="方正仿宋_GBK"/>
                <w:bCs/>
                <w:color w:val="000000"/>
                <w:kern w:val="0"/>
                <w:szCs w:val="21"/>
              </w:rPr>
            </w:pPr>
            <w:r>
              <w:rPr>
                <w:rFonts w:ascii="宋体" w:hAnsi="宋体" w:eastAsia="方正仿宋_GBK"/>
                <w:bCs/>
                <w:color w:val="000000"/>
                <w:kern w:val="0"/>
                <w:szCs w:val="21"/>
              </w:rPr>
              <w:t>每个进出口的显著位置设有一台公平秤，符合市场（商场）公平秤设置与管理规范；计量承诺制度上墙公示。</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1</w:t>
            </w:r>
          </w:p>
        </w:tc>
        <w:tc>
          <w:tcPr>
            <w:tcW w:w="3153" w:type="dxa"/>
            <w:vAlign w:val="center"/>
          </w:tcPr>
          <w:p>
            <w:pPr>
              <w:pStyle w:val="11"/>
              <w:widowControl/>
              <w:jc w:val="left"/>
              <w:rPr>
                <w:rFonts w:ascii="宋体" w:hAnsi="宋体" w:eastAsia="方正仿宋_GBK"/>
                <w:bCs/>
                <w:color w:val="000000"/>
                <w:kern w:val="0"/>
                <w:szCs w:val="21"/>
              </w:rPr>
            </w:pPr>
            <w:r>
              <w:rPr>
                <w:rFonts w:ascii="宋体" w:hAnsi="宋体" w:eastAsia="方正仿宋_GBK"/>
                <w:bCs/>
                <w:color w:val="000000"/>
                <w:kern w:val="0"/>
                <w:szCs w:val="21"/>
              </w:rPr>
              <w:t>一个进出口无公平秤扣0.5分，制度未上墙扣0.5分。</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1670" w:type="dxa"/>
            <w:vMerge w:val="continue"/>
            <w:vAlign w:val="center"/>
          </w:tcPr>
          <w:p>
            <w:pPr>
              <w:pStyle w:val="11"/>
              <w:widowControl/>
              <w:jc w:val="center"/>
              <w:rPr>
                <w:rFonts w:ascii="宋体" w:hAnsi="宋体" w:eastAsia="方正仿宋_GBK"/>
                <w:bCs/>
                <w:color w:val="000000"/>
                <w:kern w:val="0"/>
                <w:sz w:val="32"/>
                <w:szCs w:val="32"/>
              </w:rPr>
            </w:pP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6046" w:type="dxa"/>
            <w:vAlign w:val="center"/>
          </w:tcPr>
          <w:p>
            <w:pPr>
              <w:pStyle w:val="11"/>
              <w:widowControl/>
              <w:rPr>
                <w:rFonts w:ascii="宋体" w:hAnsi="宋体" w:eastAsia="方正仿宋_GBK"/>
                <w:bCs/>
                <w:color w:val="000000"/>
                <w:kern w:val="0"/>
                <w:szCs w:val="21"/>
              </w:rPr>
            </w:pPr>
            <w:r>
              <w:rPr>
                <w:rFonts w:ascii="宋体" w:hAnsi="宋体" w:eastAsia="方正仿宋_GBK"/>
                <w:bCs/>
                <w:color w:val="000000"/>
                <w:kern w:val="0"/>
                <w:szCs w:val="21"/>
              </w:rPr>
              <w:t>计量器具均在规定检定周期内使用，有定期检查记录，建立台账，督促</w:t>
            </w:r>
            <w:r>
              <w:rPr>
                <w:rFonts w:hint="eastAsia" w:ascii="宋体" w:hAnsi="宋体" w:eastAsia="方正仿宋_GBK"/>
                <w:bCs/>
                <w:color w:val="000000"/>
                <w:kern w:val="0"/>
                <w:szCs w:val="21"/>
              </w:rPr>
              <w:t>组织</w:t>
            </w:r>
            <w:r>
              <w:rPr>
                <w:rFonts w:ascii="宋体" w:hAnsi="宋体" w:eastAsia="方正仿宋_GBK"/>
                <w:bCs/>
                <w:color w:val="000000"/>
                <w:kern w:val="0"/>
                <w:szCs w:val="21"/>
              </w:rPr>
              <w:t>场内经营者定期向法定计量检定机构申请周期强制检定</w:t>
            </w:r>
            <w:r>
              <w:rPr>
                <w:rFonts w:hint="eastAsia" w:ascii="宋体" w:hAnsi="宋体" w:eastAsia="方正仿宋_GBK"/>
                <w:bCs/>
                <w:color w:val="000000"/>
                <w:kern w:val="0"/>
                <w:szCs w:val="21"/>
              </w:rPr>
              <w:t>（备案）</w:t>
            </w:r>
            <w:r>
              <w:rPr>
                <w:rFonts w:ascii="宋体" w:hAnsi="宋体" w:eastAsia="方正仿宋_GBK"/>
                <w:bCs/>
                <w:color w:val="000000"/>
                <w:kern w:val="0"/>
                <w:szCs w:val="21"/>
              </w:rPr>
              <w:t>，依法正确使用、维护计量器具。</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11"/>
              <w:widowControl/>
              <w:jc w:val="left"/>
              <w:rPr>
                <w:rFonts w:ascii="宋体" w:hAnsi="宋体" w:eastAsia="方正仿宋_GBK"/>
                <w:bCs/>
                <w:color w:val="000000"/>
                <w:kern w:val="0"/>
                <w:szCs w:val="21"/>
              </w:rPr>
            </w:pPr>
            <w:r>
              <w:rPr>
                <w:rFonts w:ascii="宋体" w:hAnsi="宋体" w:eastAsia="方正仿宋_GBK"/>
                <w:bCs/>
                <w:color w:val="000000"/>
                <w:kern w:val="0"/>
                <w:szCs w:val="21"/>
              </w:rPr>
              <w:t>无记录台帐扣0.5分；使用未在规定检定</w:t>
            </w:r>
            <w:r>
              <w:rPr>
                <w:rFonts w:hint="eastAsia" w:ascii="宋体" w:hAnsi="宋体" w:eastAsia="方正仿宋_GBK"/>
                <w:bCs/>
                <w:color w:val="000000"/>
                <w:kern w:val="0"/>
                <w:szCs w:val="21"/>
              </w:rPr>
              <w:t>（备案）</w:t>
            </w:r>
            <w:r>
              <w:rPr>
                <w:rFonts w:ascii="宋体" w:hAnsi="宋体" w:eastAsia="方正仿宋_GBK"/>
                <w:bCs/>
                <w:color w:val="000000"/>
                <w:kern w:val="0"/>
                <w:szCs w:val="21"/>
              </w:rPr>
              <w:t>的计量器具一起扣0.5分，1.5分扣完为止。</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670" w:type="dxa"/>
            <w:vMerge w:val="continue"/>
            <w:vAlign w:val="center"/>
          </w:tcPr>
          <w:p>
            <w:pPr>
              <w:pStyle w:val="11"/>
              <w:widowControl/>
              <w:jc w:val="center"/>
              <w:rPr>
                <w:rFonts w:ascii="宋体" w:hAnsi="宋体" w:eastAsia="方正仿宋_GBK"/>
                <w:bCs/>
                <w:color w:val="000000"/>
                <w:kern w:val="0"/>
                <w:sz w:val="32"/>
                <w:szCs w:val="32"/>
              </w:rPr>
            </w:pPr>
          </w:p>
        </w:tc>
        <w:tc>
          <w:tcPr>
            <w:tcW w:w="67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3</w:t>
            </w:r>
          </w:p>
        </w:tc>
        <w:tc>
          <w:tcPr>
            <w:tcW w:w="6046" w:type="dxa"/>
            <w:vAlign w:val="center"/>
          </w:tcPr>
          <w:p>
            <w:pPr>
              <w:pStyle w:val="11"/>
              <w:widowControl/>
              <w:rPr>
                <w:rFonts w:ascii="宋体" w:hAnsi="宋体" w:eastAsia="方正仿宋_GBK"/>
                <w:bCs/>
                <w:color w:val="000000"/>
                <w:kern w:val="0"/>
                <w:szCs w:val="21"/>
              </w:rPr>
            </w:pPr>
            <w:r>
              <w:rPr>
                <w:rFonts w:ascii="宋体" w:hAnsi="宋体" w:eastAsia="方正仿宋_GBK"/>
                <w:bCs/>
                <w:kern w:val="0"/>
                <w:szCs w:val="21"/>
              </w:rPr>
              <w:t>实行明码标价，使用的标价签或者价目牌应当标明品名、计价单位、销售价格等内容。</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2</w:t>
            </w:r>
          </w:p>
        </w:tc>
        <w:tc>
          <w:tcPr>
            <w:tcW w:w="3153" w:type="dxa"/>
            <w:vAlign w:val="center"/>
          </w:tcPr>
          <w:p>
            <w:pPr>
              <w:pStyle w:val="11"/>
              <w:widowControl/>
              <w:jc w:val="left"/>
              <w:rPr>
                <w:rFonts w:ascii="宋体" w:hAnsi="宋体" w:eastAsia="方正仿宋_GBK"/>
                <w:bCs/>
                <w:color w:val="000000"/>
                <w:kern w:val="0"/>
                <w:szCs w:val="21"/>
              </w:rPr>
            </w:pPr>
            <w:r>
              <w:rPr>
                <w:rFonts w:ascii="宋体" w:hAnsi="宋体" w:eastAsia="方正仿宋_GBK"/>
                <w:bCs/>
                <w:color w:val="000000"/>
                <w:kern w:val="0"/>
                <w:szCs w:val="21"/>
              </w:rPr>
              <w:t>出现未明码标价经营户1户扣0.5分，扣完为止</w:t>
            </w: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387" w:type="dxa"/>
            <w:gridSpan w:val="3"/>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总分</w:t>
            </w:r>
          </w:p>
        </w:tc>
        <w:tc>
          <w:tcPr>
            <w:tcW w:w="851" w:type="dxa"/>
            <w:vAlign w:val="center"/>
          </w:tcPr>
          <w:p>
            <w:pPr>
              <w:pStyle w:val="11"/>
              <w:widowControl/>
              <w:jc w:val="center"/>
              <w:rPr>
                <w:rFonts w:ascii="宋体" w:hAnsi="宋体" w:eastAsia="方正仿宋_GBK"/>
                <w:bCs/>
                <w:color w:val="000000"/>
                <w:kern w:val="0"/>
                <w:szCs w:val="21"/>
              </w:rPr>
            </w:pPr>
            <w:r>
              <w:rPr>
                <w:rFonts w:ascii="宋体" w:hAnsi="宋体" w:eastAsia="方正仿宋_GBK"/>
                <w:bCs/>
                <w:color w:val="000000"/>
                <w:kern w:val="0"/>
                <w:szCs w:val="21"/>
              </w:rPr>
              <w:t>100</w:t>
            </w:r>
          </w:p>
        </w:tc>
        <w:tc>
          <w:tcPr>
            <w:tcW w:w="3153" w:type="dxa"/>
            <w:vAlign w:val="center"/>
          </w:tcPr>
          <w:p>
            <w:pPr>
              <w:pStyle w:val="11"/>
              <w:widowControl/>
              <w:jc w:val="left"/>
              <w:rPr>
                <w:rFonts w:ascii="宋体" w:hAnsi="宋体" w:eastAsia="方正仿宋_GBK"/>
                <w:bCs/>
                <w:color w:val="000000"/>
                <w:kern w:val="0"/>
                <w:szCs w:val="21"/>
              </w:rPr>
            </w:pPr>
          </w:p>
        </w:tc>
        <w:tc>
          <w:tcPr>
            <w:tcW w:w="859" w:type="dxa"/>
            <w:vAlign w:val="center"/>
          </w:tcPr>
          <w:p>
            <w:pPr>
              <w:pStyle w:val="11"/>
              <w:widowControl/>
              <w:jc w:val="center"/>
              <w:rPr>
                <w:rFonts w:ascii="宋体" w:hAnsi="宋体" w:eastAsia="方正仿宋_GBK"/>
                <w:color w:val="000000"/>
                <w:kern w:val="0"/>
                <w:sz w:val="32"/>
                <w:szCs w:val="32"/>
              </w:rPr>
            </w:pPr>
          </w:p>
        </w:tc>
        <w:tc>
          <w:tcPr>
            <w:tcW w:w="858" w:type="dxa"/>
            <w:vAlign w:val="center"/>
          </w:tcPr>
          <w:p>
            <w:pPr>
              <w:pStyle w:val="11"/>
              <w:widowControl/>
              <w:jc w:val="center"/>
              <w:rPr>
                <w:rFonts w:ascii="宋体" w:hAnsi="宋体" w:eastAsia="方正仿宋_GBK"/>
                <w:color w:val="000000"/>
                <w:kern w:val="0"/>
                <w:sz w:val="32"/>
                <w:szCs w:val="32"/>
              </w:rPr>
            </w:pPr>
          </w:p>
        </w:tc>
      </w:tr>
    </w:tbl>
    <w:p>
      <w:pPr>
        <w:rPr>
          <w:rFonts w:ascii="宋体" w:hAnsi="宋体"/>
        </w:rPr>
      </w:pPr>
    </w:p>
    <w:p>
      <w:pPr>
        <w:pStyle w:val="2"/>
        <w:rPr>
          <w:rFonts w:hint="default" w:ascii="宋体" w:hAnsi="宋体" w:eastAsia="方正仿宋_GBK"/>
          <w:sz w:val="32"/>
          <w:szCs w:val="32"/>
        </w:rPr>
      </w:pPr>
    </w:p>
    <w:p>
      <w:pPr>
        <w:pStyle w:val="2"/>
        <w:rPr>
          <w:rFonts w:hint="default" w:ascii="宋体" w:hAnsi="宋体" w:eastAsia="方正仿宋_GBK"/>
          <w:sz w:val="32"/>
          <w:szCs w:val="32"/>
        </w:rPr>
      </w:pPr>
    </w:p>
    <w:p>
      <w:pPr>
        <w:pStyle w:val="2"/>
        <w:rPr>
          <w:rFonts w:hint="default" w:ascii="宋体" w:hAnsi="宋体" w:eastAsia="方正仿宋_GBK"/>
          <w:sz w:val="32"/>
          <w:szCs w:val="32"/>
        </w:rPr>
      </w:pPr>
    </w:p>
    <w:p>
      <w:pPr>
        <w:pStyle w:val="2"/>
        <w:rPr>
          <w:rFonts w:hint="default" w:ascii="宋体" w:hAnsi="宋体" w:eastAsia="方正仿宋_GBK"/>
          <w:sz w:val="32"/>
          <w:szCs w:val="32"/>
        </w:rPr>
      </w:pPr>
    </w:p>
    <w:p>
      <w:pPr>
        <w:pStyle w:val="2"/>
        <w:rPr>
          <w:rFonts w:hint="default" w:ascii="宋体" w:hAnsi="宋体" w:eastAsia="方正仿宋_GBK"/>
          <w:sz w:val="32"/>
          <w:szCs w:val="32"/>
        </w:rPr>
      </w:pPr>
    </w:p>
    <w:p>
      <w:pPr>
        <w:pStyle w:val="2"/>
        <w:rPr>
          <w:rFonts w:hint="default" w:ascii="宋体" w:hAnsi="宋体" w:eastAsia="方正仿宋_GBK"/>
          <w:sz w:val="32"/>
          <w:szCs w:val="32"/>
        </w:rPr>
      </w:pPr>
    </w:p>
    <w:p>
      <w:pPr>
        <w:pStyle w:val="2"/>
        <w:rPr>
          <w:rFonts w:hint="default" w:ascii="宋体" w:hAnsi="宋体" w:eastAsia="方正仿宋_GBK"/>
          <w:sz w:val="32"/>
          <w:szCs w:val="32"/>
        </w:rPr>
      </w:pPr>
    </w:p>
    <w:p>
      <w:pPr>
        <w:pStyle w:val="2"/>
        <w:rPr>
          <w:rFonts w:hint="default" w:ascii="宋体" w:hAnsi="宋体" w:eastAsia="方正仿宋_GBK"/>
          <w:sz w:val="32"/>
          <w:szCs w:val="32"/>
        </w:rPr>
      </w:pPr>
    </w:p>
    <w:p>
      <w:pPr>
        <w:pStyle w:val="2"/>
        <w:rPr>
          <w:rFonts w:hint="default" w:ascii="宋体" w:hAnsi="宋体" w:eastAsia="方正仿宋_GBK"/>
          <w:sz w:val="32"/>
          <w:szCs w:val="32"/>
        </w:rPr>
      </w:pPr>
    </w:p>
    <w:p>
      <w:pPr>
        <w:pStyle w:val="2"/>
        <w:rPr>
          <w:rFonts w:hint="default" w:ascii="宋体" w:hAnsi="宋体" w:eastAsia="方正仿宋_GBK"/>
          <w:sz w:val="32"/>
          <w:szCs w:val="32"/>
        </w:rPr>
      </w:pPr>
    </w:p>
    <w:tbl>
      <w:tblPr>
        <w:tblStyle w:val="5"/>
        <w:tblW w:w="15297" w:type="dxa"/>
        <w:jc w:val="center"/>
        <w:tblInd w:w="-15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410"/>
        <w:gridCol w:w="1005"/>
        <w:gridCol w:w="6120"/>
        <w:gridCol w:w="825"/>
        <w:gridCol w:w="448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97" w:type="dxa"/>
            <w:gridSpan w:val="7"/>
            <w:tcBorders>
              <w:top w:val="nil"/>
              <w:left w:val="nil"/>
              <w:right w:val="nil"/>
            </w:tcBorders>
            <w:vAlign w:val="center"/>
          </w:tcPr>
          <w:p>
            <w:pPr>
              <w:widowControl/>
              <w:spacing w:line="580" w:lineRule="exact"/>
              <w:jc w:val="center"/>
              <w:rPr>
                <w:rFonts w:ascii="宋体" w:hAnsi="宋体" w:eastAsia="方正小标宋_GBK"/>
                <w:color w:val="000000"/>
                <w:kern w:val="0"/>
                <w:sz w:val="40"/>
                <w:szCs w:val="40"/>
              </w:rPr>
            </w:pPr>
            <w:r>
              <w:rPr>
                <w:rFonts w:ascii="宋体" w:hAnsi="宋体" w:eastAsia="方正小标宋_GBK"/>
                <w:color w:val="000000"/>
                <w:kern w:val="0"/>
                <w:sz w:val="40"/>
                <w:szCs w:val="40"/>
              </w:rPr>
              <w:t>云南省农贸市场日常管理评价细则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5297" w:type="dxa"/>
            <w:gridSpan w:val="7"/>
            <w:vAlign w:val="center"/>
          </w:tcPr>
          <w:p>
            <w:pPr>
              <w:widowControl/>
              <w:spacing w:line="580" w:lineRule="exact"/>
              <w:jc w:val="left"/>
              <w:rPr>
                <w:rFonts w:ascii="宋体" w:hAnsi="宋体" w:eastAsia="仿宋_GB2312"/>
                <w:color w:val="000000"/>
                <w:kern w:val="0"/>
                <w:sz w:val="32"/>
                <w:szCs w:val="32"/>
              </w:rPr>
            </w:pPr>
            <w:r>
              <w:rPr>
                <w:rFonts w:ascii="宋体" w:hAnsi="宋体" w:eastAsia="方正仿宋_GBK"/>
                <w:color w:val="000000"/>
                <w:kern w:val="0"/>
                <w:sz w:val="28"/>
                <w:szCs w:val="32"/>
              </w:rPr>
              <w:t>农贸市场名称：                      检查人员：                   检查日期：   年   月   日    检查得分：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Align w:val="center"/>
          </w:tcPr>
          <w:p>
            <w:pPr>
              <w:widowControl/>
              <w:spacing w:line="580" w:lineRule="exact"/>
              <w:jc w:val="center"/>
              <w:rPr>
                <w:rFonts w:ascii="宋体" w:hAnsi="宋体" w:eastAsia="方正黑体_GBK"/>
                <w:bCs/>
                <w:color w:val="000000"/>
                <w:kern w:val="0"/>
                <w:sz w:val="28"/>
                <w:szCs w:val="28"/>
              </w:rPr>
            </w:pPr>
            <w:r>
              <w:rPr>
                <w:rFonts w:ascii="宋体" w:hAnsi="宋体" w:eastAsia="方正黑体_GBK"/>
                <w:bCs/>
                <w:color w:val="000000"/>
                <w:kern w:val="0"/>
                <w:sz w:val="28"/>
                <w:szCs w:val="28"/>
              </w:rPr>
              <w:t>序号</w:t>
            </w:r>
          </w:p>
        </w:tc>
        <w:tc>
          <w:tcPr>
            <w:tcW w:w="1410" w:type="dxa"/>
            <w:vAlign w:val="center"/>
          </w:tcPr>
          <w:p>
            <w:pPr>
              <w:widowControl/>
              <w:spacing w:line="580" w:lineRule="exact"/>
              <w:jc w:val="center"/>
              <w:rPr>
                <w:rFonts w:ascii="宋体" w:hAnsi="宋体" w:eastAsia="方正黑体_GBK"/>
                <w:bCs/>
                <w:color w:val="000000"/>
                <w:kern w:val="0"/>
                <w:sz w:val="28"/>
                <w:szCs w:val="28"/>
              </w:rPr>
            </w:pPr>
            <w:r>
              <w:rPr>
                <w:rFonts w:ascii="宋体" w:hAnsi="宋体" w:eastAsia="方正黑体_GBK"/>
                <w:bCs/>
                <w:color w:val="000000"/>
                <w:kern w:val="0"/>
                <w:sz w:val="28"/>
                <w:szCs w:val="28"/>
              </w:rPr>
              <w:t>评价项目</w:t>
            </w:r>
          </w:p>
        </w:tc>
        <w:tc>
          <w:tcPr>
            <w:tcW w:w="7125" w:type="dxa"/>
            <w:gridSpan w:val="2"/>
            <w:vAlign w:val="center"/>
          </w:tcPr>
          <w:p>
            <w:pPr>
              <w:widowControl/>
              <w:spacing w:line="580" w:lineRule="exact"/>
              <w:jc w:val="center"/>
              <w:rPr>
                <w:rFonts w:ascii="宋体" w:hAnsi="宋体" w:eastAsia="方正黑体_GBK"/>
                <w:bCs/>
                <w:color w:val="000000"/>
                <w:kern w:val="0"/>
                <w:sz w:val="28"/>
                <w:szCs w:val="28"/>
              </w:rPr>
            </w:pPr>
            <w:r>
              <w:rPr>
                <w:rFonts w:ascii="宋体" w:hAnsi="宋体" w:eastAsia="方正黑体_GBK"/>
                <w:bCs/>
                <w:color w:val="000000"/>
                <w:kern w:val="0"/>
                <w:sz w:val="28"/>
                <w:szCs w:val="28"/>
              </w:rPr>
              <w:t>评价内容</w:t>
            </w:r>
          </w:p>
        </w:tc>
        <w:tc>
          <w:tcPr>
            <w:tcW w:w="825" w:type="dxa"/>
            <w:vAlign w:val="center"/>
          </w:tcPr>
          <w:p>
            <w:pPr>
              <w:widowControl/>
              <w:spacing w:line="580" w:lineRule="exact"/>
              <w:jc w:val="center"/>
              <w:rPr>
                <w:rFonts w:ascii="宋体" w:hAnsi="宋体" w:eastAsia="方正黑体_GBK"/>
                <w:bCs/>
                <w:color w:val="000000"/>
                <w:kern w:val="0"/>
                <w:sz w:val="28"/>
                <w:szCs w:val="28"/>
              </w:rPr>
            </w:pPr>
            <w:r>
              <w:rPr>
                <w:rFonts w:ascii="宋体" w:hAnsi="宋体" w:eastAsia="方正黑体_GBK"/>
                <w:bCs/>
                <w:color w:val="000000"/>
                <w:kern w:val="0"/>
                <w:sz w:val="28"/>
                <w:szCs w:val="28"/>
              </w:rPr>
              <w:t>分值</w:t>
            </w:r>
          </w:p>
        </w:tc>
        <w:tc>
          <w:tcPr>
            <w:tcW w:w="4485" w:type="dxa"/>
            <w:vAlign w:val="center"/>
          </w:tcPr>
          <w:p>
            <w:pPr>
              <w:widowControl/>
              <w:spacing w:line="580" w:lineRule="exact"/>
              <w:jc w:val="center"/>
              <w:rPr>
                <w:rFonts w:ascii="宋体" w:hAnsi="宋体" w:eastAsia="方正黑体_GBK"/>
                <w:bCs/>
                <w:color w:val="000000"/>
                <w:kern w:val="0"/>
                <w:sz w:val="28"/>
                <w:szCs w:val="28"/>
              </w:rPr>
            </w:pPr>
            <w:r>
              <w:rPr>
                <w:rFonts w:ascii="宋体" w:hAnsi="宋体" w:eastAsia="方正黑体_GBK"/>
                <w:bCs/>
                <w:color w:val="000000"/>
                <w:kern w:val="0"/>
                <w:sz w:val="28"/>
                <w:szCs w:val="28"/>
              </w:rPr>
              <w:t>评价标准（该项扣完为止）</w:t>
            </w:r>
          </w:p>
        </w:tc>
        <w:tc>
          <w:tcPr>
            <w:tcW w:w="885" w:type="dxa"/>
            <w:vAlign w:val="center"/>
          </w:tcPr>
          <w:p>
            <w:pPr>
              <w:widowControl/>
              <w:spacing w:line="580" w:lineRule="exact"/>
              <w:jc w:val="center"/>
              <w:rPr>
                <w:rFonts w:ascii="宋体" w:hAnsi="宋体" w:eastAsia="方正黑体_GBK"/>
                <w:bCs/>
                <w:color w:val="000000"/>
                <w:kern w:val="0"/>
                <w:sz w:val="28"/>
                <w:szCs w:val="28"/>
              </w:rPr>
            </w:pPr>
            <w:r>
              <w:rPr>
                <w:rFonts w:ascii="宋体" w:hAnsi="宋体" w:eastAsia="方正黑体_GBK"/>
                <w:bCs/>
                <w:color w:val="000000"/>
                <w:kern w:val="0"/>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67" w:type="dxa"/>
            <w:vMerge w:val="restart"/>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1</w:t>
            </w:r>
          </w:p>
        </w:tc>
        <w:tc>
          <w:tcPr>
            <w:tcW w:w="1410" w:type="dxa"/>
            <w:vMerge w:val="restart"/>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市场依法规范管理，公共秩序良好，文明引导有力，环境卫生干净整洁，无脏乱差现象（66分）</w:t>
            </w:r>
          </w:p>
        </w:tc>
        <w:tc>
          <w:tcPr>
            <w:tcW w:w="1005" w:type="dxa"/>
            <w:vMerge w:val="restart"/>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公示栏及市场制度建设（6分）</w:t>
            </w:r>
          </w:p>
        </w:tc>
        <w:tc>
          <w:tcPr>
            <w:tcW w:w="6120"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在市场显著位置有信息公示栏，市场内各项管理制度上墙。</w:t>
            </w:r>
          </w:p>
        </w:tc>
        <w:tc>
          <w:tcPr>
            <w:tcW w:w="82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1</w:t>
            </w:r>
          </w:p>
        </w:tc>
        <w:tc>
          <w:tcPr>
            <w:tcW w:w="4485"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无信息公示栏扣0.5分，无管理制度或管理制度扣0.5分。</w:t>
            </w:r>
          </w:p>
        </w:tc>
        <w:tc>
          <w:tcPr>
            <w:tcW w:w="88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67" w:type="dxa"/>
            <w:vMerge w:val="continue"/>
            <w:vAlign w:val="center"/>
          </w:tcPr>
          <w:p>
            <w:pPr>
              <w:widowControl/>
              <w:jc w:val="left"/>
              <w:rPr>
                <w:rFonts w:ascii="宋体" w:hAnsi="宋体" w:eastAsia="方正仿宋_GBK"/>
                <w:color w:val="000000"/>
                <w:kern w:val="0"/>
                <w:szCs w:val="21"/>
              </w:rPr>
            </w:pPr>
          </w:p>
        </w:tc>
        <w:tc>
          <w:tcPr>
            <w:tcW w:w="1410" w:type="dxa"/>
            <w:vMerge w:val="continue"/>
            <w:vAlign w:val="center"/>
          </w:tcPr>
          <w:p>
            <w:pPr>
              <w:widowControl/>
              <w:jc w:val="left"/>
              <w:rPr>
                <w:rFonts w:ascii="宋体" w:hAnsi="宋体" w:eastAsia="方正仿宋_GBK"/>
                <w:color w:val="000000"/>
                <w:kern w:val="0"/>
                <w:szCs w:val="21"/>
              </w:rPr>
            </w:pPr>
          </w:p>
        </w:tc>
        <w:tc>
          <w:tcPr>
            <w:tcW w:w="1005" w:type="dxa"/>
            <w:vMerge w:val="continue"/>
            <w:vAlign w:val="center"/>
          </w:tcPr>
          <w:p>
            <w:pPr>
              <w:widowControl/>
              <w:jc w:val="left"/>
              <w:rPr>
                <w:rFonts w:ascii="宋体" w:hAnsi="宋体" w:eastAsia="方正仿宋_GBK"/>
                <w:color w:val="000000"/>
                <w:kern w:val="0"/>
                <w:szCs w:val="21"/>
              </w:rPr>
            </w:pPr>
          </w:p>
        </w:tc>
        <w:tc>
          <w:tcPr>
            <w:tcW w:w="6120"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公示内容全面（</w:t>
            </w:r>
            <w:r>
              <w:rPr>
                <w:rFonts w:ascii="宋体" w:hAnsi="宋体" w:eastAsia="方正仿宋_GBK"/>
                <w:bCs/>
                <w:color w:val="000000"/>
                <w:kern w:val="0"/>
                <w:szCs w:val="21"/>
              </w:rPr>
              <w:t>经营者的证照情况、违法违章记录、消费者投诉电话、农残快速检测结果、不合格商品退市情况和市场有关管理制度等</w:t>
            </w:r>
            <w:r>
              <w:rPr>
                <w:rFonts w:ascii="宋体" w:hAnsi="宋体" w:eastAsia="方正仿宋_GBK"/>
                <w:color w:val="000000"/>
                <w:kern w:val="0"/>
                <w:szCs w:val="21"/>
              </w:rPr>
              <w:t>）。</w:t>
            </w:r>
          </w:p>
        </w:tc>
        <w:tc>
          <w:tcPr>
            <w:tcW w:w="82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1</w:t>
            </w:r>
          </w:p>
        </w:tc>
        <w:tc>
          <w:tcPr>
            <w:tcW w:w="4485"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公示内容不全，少一项扣0.2分。</w:t>
            </w:r>
          </w:p>
        </w:tc>
        <w:tc>
          <w:tcPr>
            <w:tcW w:w="88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67" w:type="dxa"/>
            <w:vMerge w:val="continue"/>
            <w:vAlign w:val="center"/>
          </w:tcPr>
          <w:p>
            <w:pPr>
              <w:widowControl/>
              <w:jc w:val="left"/>
              <w:rPr>
                <w:rFonts w:ascii="宋体" w:hAnsi="宋体" w:eastAsia="方正仿宋_GBK"/>
                <w:color w:val="000000"/>
                <w:kern w:val="0"/>
                <w:szCs w:val="21"/>
              </w:rPr>
            </w:pPr>
          </w:p>
        </w:tc>
        <w:tc>
          <w:tcPr>
            <w:tcW w:w="1410" w:type="dxa"/>
            <w:vMerge w:val="continue"/>
            <w:vAlign w:val="center"/>
          </w:tcPr>
          <w:p>
            <w:pPr>
              <w:widowControl/>
              <w:jc w:val="left"/>
              <w:rPr>
                <w:rFonts w:ascii="宋体" w:hAnsi="宋体" w:eastAsia="方正仿宋_GBK"/>
                <w:color w:val="000000"/>
                <w:kern w:val="0"/>
                <w:szCs w:val="21"/>
              </w:rPr>
            </w:pPr>
          </w:p>
        </w:tc>
        <w:tc>
          <w:tcPr>
            <w:tcW w:w="1005" w:type="dxa"/>
            <w:vMerge w:val="continue"/>
            <w:vAlign w:val="center"/>
          </w:tcPr>
          <w:p>
            <w:pPr>
              <w:widowControl/>
              <w:jc w:val="left"/>
              <w:rPr>
                <w:rFonts w:ascii="宋体" w:hAnsi="宋体" w:eastAsia="方正仿宋_GBK"/>
                <w:color w:val="000000"/>
                <w:kern w:val="0"/>
                <w:szCs w:val="21"/>
              </w:rPr>
            </w:pPr>
          </w:p>
        </w:tc>
        <w:tc>
          <w:tcPr>
            <w:tcW w:w="6120"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每个出入口必须设置“四项制度”：卫生管理制度、功能分区平面图、健康教育宣传及农药残留检测公示，信息更新及时。</w:t>
            </w:r>
          </w:p>
        </w:tc>
        <w:tc>
          <w:tcPr>
            <w:tcW w:w="82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4</w:t>
            </w:r>
          </w:p>
        </w:tc>
        <w:tc>
          <w:tcPr>
            <w:tcW w:w="4485"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任一出入口缺“四项制度”的扣2分；功能分区平面图不准确的扣1分；健康教育宣传更新不及时扣0.5分；农残检测不达标、更新不及时扣0.5分。</w:t>
            </w:r>
          </w:p>
        </w:tc>
        <w:tc>
          <w:tcPr>
            <w:tcW w:w="88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567" w:type="dxa"/>
            <w:vMerge w:val="continue"/>
            <w:vAlign w:val="center"/>
          </w:tcPr>
          <w:p>
            <w:pPr>
              <w:widowControl/>
              <w:jc w:val="left"/>
              <w:rPr>
                <w:rFonts w:ascii="宋体" w:hAnsi="宋体" w:eastAsia="方正仿宋_GBK"/>
                <w:color w:val="000000"/>
                <w:kern w:val="0"/>
                <w:szCs w:val="21"/>
              </w:rPr>
            </w:pPr>
          </w:p>
        </w:tc>
        <w:tc>
          <w:tcPr>
            <w:tcW w:w="1410" w:type="dxa"/>
            <w:vMerge w:val="continue"/>
            <w:vAlign w:val="center"/>
          </w:tcPr>
          <w:p>
            <w:pPr>
              <w:widowControl/>
              <w:jc w:val="left"/>
              <w:rPr>
                <w:rFonts w:ascii="宋体" w:hAnsi="宋体" w:eastAsia="方正仿宋_GBK"/>
                <w:color w:val="000000"/>
                <w:kern w:val="0"/>
                <w:szCs w:val="21"/>
              </w:rPr>
            </w:pPr>
          </w:p>
        </w:tc>
        <w:tc>
          <w:tcPr>
            <w:tcW w:w="1005" w:type="dxa"/>
            <w:vMerge w:val="restart"/>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市场秩序（3分）</w:t>
            </w:r>
          </w:p>
        </w:tc>
        <w:tc>
          <w:tcPr>
            <w:tcW w:w="6120"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从业人员文明用语、礼貌待人，规范服务。</w:t>
            </w:r>
          </w:p>
        </w:tc>
        <w:tc>
          <w:tcPr>
            <w:tcW w:w="82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1</w:t>
            </w:r>
          </w:p>
        </w:tc>
        <w:tc>
          <w:tcPr>
            <w:tcW w:w="4485"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发现从业人员服务不规范一次扣0.5分。</w:t>
            </w:r>
          </w:p>
        </w:tc>
        <w:tc>
          <w:tcPr>
            <w:tcW w:w="88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67" w:type="dxa"/>
            <w:vMerge w:val="continue"/>
            <w:vAlign w:val="center"/>
          </w:tcPr>
          <w:p>
            <w:pPr>
              <w:widowControl/>
              <w:jc w:val="left"/>
              <w:rPr>
                <w:rFonts w:ascii="宋体" w:hAnsi="宋体" w:eastAsia="方正仿宋_GBK"/>
                <w:color w:val="000000"/>
                <w:kern w:val="0"/>
                <w:szCs w:val="21"/>
              </w:rPr>
            </w:pPr>
          </w:p>
        </w:tc>
        <w:tc>
          <w:tcPr>
            <w:tcW w:w="1410" w:type="dxa"/>
            <w:vMerge w:val="continue"/>
            <w:vAlign w:val="center"/>
          </w:tcPr>
          <w:p>
            <w:pPr>
              <w:widowControl/>
              <w:jc w:val="left"/>
              <w:rPr>
                <w:rFonts w:ascii="宋体" w:hAnsi="宋体" w:eastAsia="方正仿宋_GBK"/>
                <w:color w:val="000000"/>
                <w:kern w:val="0"/>
                <w:szCs w:val="21"/>
              </w:rPr>
            </w:pPr>
          </w:p>
        </w:tc>
        <w:tc>
          <w:tcPr>
            <w:tcW w:w="1005" w:type="dxa"/>
            <w:vMerge w:val="continue"/>
            <w:vAlign w:val="center"/>
          </w:tcPr>
          <w:p>
            <w:pPr>
              <w:widowControl/>
              <w:jc w:val="left"/>
              <w:rPr>
                <w:rFonts w:ascii="宋体" w:hAnsi="宋体" w:eastAsia="方正仿宋_GBK"/>
                <w:color w:val="000000"/>
                <w:kern w:val="0"/>
                <w:szCs w:val="21"/>
              </w:rPr>
            </w:pPr>
          </w:p>
        </w:tc>
        <w:tc>
          <w:tcPr>
            <w:tcW w:w="6120"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市场内秩序良好，无占道、漫摊经营现象，无争吵、谩骂、斗殴、使用低俗语言等现象。</w:t>
            </w:r>
          </w:p>
        </w:tc>
        <w:tc>
          <w:tcPr>
            <w:tcW w:w="82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2</w:t>
            </w:r>
          </w:p>
        </w:tc>
        <w:tc>
          <w:tcPr>
            <w:tcW w:w="4485"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市场内发现占道、漫摊经营现象扣1分，发现争吵、谩骂、斗殴、使用低俗语言等现象扣1分。</w:t>
            </w:r>
          </w:p>
        </w:tc>
        <w:tc>
          <w:tcPr>
            <w:tcW w:w="88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67" w:type="dxa"/>
            <w:vMerge w:val="continue"/>
            <w:vAlign w:val="center"/>
          </w:tcPr>
          <w:p>
            <w:pPr>
              <w:widowControl/>
              <w:jc w:val="left"/>
              <w:rPr>
                <w:rFonts w:ascii="宋体" w:hAnsi="宋体" w:eastAsia="方正仿宋_GBK"/>
                <w:color w:val="000000"/>
                <w:kern w:val="0"/>
                <w:szCs w:val="21"/>
              </w:rPr>
            </w:pPr>
          </w:p>
        </w:tc>
        <w:tc>
          <w:tcPr>
            <w:tcW w:w="1410" w:type="dxa"/>
            <w:vMerge w:val="continue"/>
            <w:vAlign w:val="center"/>
          </w:tcPr>
          <w:p>
            <w:pPr>
              <w:widowControl/>
              <w:jc w:val="left"/>
              <w:rPr>
                <w:rFonts w:ascii="宋体" w:hAnsi="宋体" w:eastAsia="方正仿宋_GBK"/>
                <w:color w:val="000000"/>
                <w:kern w:val="0"/>
                <w:szCs w:val="21"/>
              </w:rPr>
            </w:pPr>
          </w:p>
        </w:tc>
        <w:tc>
          <w:tcPr>
            <w:tcW w:w="1005" w:type="dxa"/>
            <w:vMerge w:val="restart"/>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划行归市管理（7分）</w:t>
            </w:r>
          </w:p>
        </w:tc>
        <w:tc>
          <w:tcPr>
            <w:tcW w:w="6120"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划行归市符合行业规范，功能区划分合理，按划行规市分类设置相应的硬件设施。</w:t>
            </w:r>
          </w:p>
        </w:tc>
        <w:tc>
          <w:tcPr>
            <w:tcW w:w="82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3</w:t>
            </w:r>
          </w:p>
        </w:tc>
        <w:tc>
          <w:tcPr>
            <w:tcW w:w="4485"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划行归市不合理扣2分，硬件设施不达标扣1分。</w:t>
            </w:r>
          </w:p>
        </w:tc>
        <w:tc>
          <w:tcPr>
            <w:tcW w:w="88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67" w:type="dxa"/>
            <w:vMerge w:val="continue"/>
            <w:shd w:val="clear" w:color="auto" w:fill="auto"/>
            <w:vAlign w:val="center"/>
          </w:tcPr>
          <w:p>
            <w:pPr>
              <w:widowControl/>
              <w:jc w:val="left"/>
              <w:rPr>
                <w:rFonts w:ascii="宋体" w:hAnsi="宋体" w:eastAsia="方正仿宋_GBK"/>
                <w:color w:val="000000"/>
                <w:kern w:val="0"/>
                <w:szCs w:val="21"/>
              </w:rPr>
            </w:pPr>
          </w:p>
        </w:tc>
        <w:tc>
          <w:tcPr>
            <w:tcW w:w="1410" w:type="dxa"/>
            <w:vMerge w:val="continue"/>
            <w:shd w:val="clear" w:color="auto" w:fill="auto"/>
            <w:vAlign w:val="center"/>
          </w:tcPr>
          <w:p>
            <w:pPr>
              <w:widowControl/>
              <w:jc w:val="left"/>
              <w:rPr>
                <w:rFonts w:ascii="宋体" w:hAnsi="宋体" w:eastAsia="方正仿宋_GBK"/>
                <w:color w:val="000000"/>
                <w:kern w:val="0"/>
                <w:szCs w:val="21"/>
              </w:rPr>
            </w:pPr>
          </w:p>
        </w:tc>
        <w:tc>
          <w:tcPr>
            <w:tcW w:w="1005" w:type="dxa"/>
            <w:vMerge w:val="continue"/>
            <w:shd w:val="clear" w:color="auto" w:fill="auto"/>
            <w:vAlign w:val="center"/>
          </w:tcPr>
          <w:p>
            <w:pPr>
              <w:widowControl/>
              <w:jc w:val="left"/>
              <w:rPr>
                <w:rFonts w:ascii="宋体" w:hAnsi="宋体" w:eastAsia="方正仿宋_GBK"/>
                <w:color w:val="000000"/>
                <w:kern w:val="0"/>
                <w:szCs w:val="21"/>
              </w:rPr>
            </w:pPr>
          </w:p>
        </w:tc>
        <w:tc>
          <w:tcPr>
            <w:tcW w:w="6120" w:type="dxa"/>
            <w:shd w:val="clear" w:color="000000" w:fill="FFFFFF"/>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市场内摊位（点）、商品销售点等管理规范有序，商品摆放整齐，商品按类别分区摆放。</w:t>
            </w:r>
          </w:p>
        </w:tc>
        <w:tc>
          <w:tcPr>
            <w:tcW w:w="82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4</w:t>
            </w:r>
          </w:p>
        </w:tc>
        <w:tc>
          <w:tcPr>
            <w:tcW w:w="4485"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市场内摊位（点）、商品销售点管理不规范，一户扣1分。</w:t>
            </w:r>
          </w:p>
        </w:tc>
        <w:tc>
          <w:tcPr>
            <w:tcW w:w="88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67" w:type="dxa"/>
            <w:vMerge w:val="continue"/>
            <w:vAlign w:val="center"/>
          </w:tcPr>
          <w:p>
            <w:pPr>
              <w:widowControl/>
              <w:jc w:val="left"/>
              <w:rPr>
                <w:rFonts w:ascii="宋体" w:hAnsi="宋体" w:eastAsia="方正仿宋_GBK"/>
                <w:color w:val="000000"/>
                <w:kern w:val="0"/>
                <w:szCs w:val="21"/>
              </w:rPr>
            </w:pPr>
          </w:p>
        </w:tc>
        <w:tc>
          <w:tcPr>
            <w:tcW w:w="1410" w:type="dxa"/>
            <w:vMerge w:val="continue"/>
            <w:vAlign w:val="center"/>
          </w:tcPr>
          <w:p>
            <w:pPr>
              <w:widowControl/>
              <w:jc w:val="left"/>
              <w:rPr>
                <w:rFonts w:ascii="宋体" w:hAnsi="宋体" w:eastAsia="方正仿宋_GBK"/>
                <w:color w:val="000000"/>
                <w:kern w:val="0"/>
                <w:szCs w:val="21"/>
              </w:rPr>
            </w:pPr>
          </w:p>
        </w:tc>
        <w:tc>
          <w:tcPr>
            <w:tcW w:w="100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证照管理（5分）</w:t>
            </w:r>
          </w:p>
        </w:tc>
        <w:tc>
          <w:tcPr>
            <w:tcW w:w="6120"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市场、商铺、摊位（点）、市场内餐饮店铺证照齐全（营业执照，食品经营（备案）许可证，健康证等），亮证经营。</w:t>
            </w:r>
          </w:p>
        </w:tc>
        <w:tc>
          <w:tcPr>
            <w:tcW w:w="82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5</w:t>
            </w:r>
          </w:p>
        </w:tc>
        <w:tc>
          <w:tcPr>
            <w:tcW w:w="4485"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市场、商铺、摊位（点）、市场内餐饮店铺证照不齐或未亮证1户扣1分 。</w:t>
            </w:r>
          </w:p>
        </w:tc>
        <w:tc>
          <w:tcPr>
            <w:tcW w:w="88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67" w:type="dxa"/>
            <w:vMerge w:val="continue"/>
            <w:vAlign w:val="center"/>
          </w:tcPr>
          <w:p>
            <w:pPr>
              <w:widowControl/>
              <w:jc w:val="left"/>
              <w:rPr>
                <w:rFonts w:ascii="宋体" w:hAnsi="宋体" w:eastAsia="方正仿宋_GBK"/>
                <w:color w:val="000000"/>
                <w:kern w:val="0"/>
                <w:szCs w:val="21"/>
              </w:rPr>
            </w:pPr>
          </w:p>
        </w:tc>
        <w:tc>
          <w:tcPr>
            <w:tcW w:w="1410" w:type="dxa"/>
            <w:vMerge w:val="continue"/>
            <w:vAlign w:val="center"/>
          </w:tcPr>
          <w:p>
            <w:pPr>
              <w:widowControl/>
              <w:jc w:val="left"/>
              <w:rPr>
                <w:rFonts w:ascii="宋体" w:hAnsi="宋体" w:eastAsia="方正仿宋_GBK"/>
                <w:color w:val="000000"/>
                <w:kern w:val="0"/>
                <w:szCs w:val="21"/>
              </w:rPr>
            </w:pPr>
          </w:p>
        </w:tc>
        <w:tc>
          <w:tcPr>
            <w:tcW w:w="1005" w:type="dxa"/>
            <w:vMerge w:val="restart"/>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水产区管理（4分）</w:t>
            </w:r>
          </w:p>
        </w:tc>
        <w:tc>
          <w:tcPr>
            <w:tcW w:w="6120"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有独立上、下水设施，独立宰杀区。不在宰杀区外宰杀，宰杀垃圾做到规范处理、即产即清，污水处理达标排放。</w:t>
            </w:r>
          </w:p>
        </w:tc>
        <w:tc>
          <w:tcPr>
            <w:tcW w:w="82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2</w:t>
            </w:r>
          </w:p>
        </w:tc>
        <w:tc>
          <w:tcPr>
            <w:tcW w:w="4485"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未达标一户扣0.5分。</w:t>
            </w:r>
          </w:p>
        </w:tc>
        <w:tc>
          <w:tcPr>
            <w:tcW w:w="88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widowControl/>
              <w:jc w:val="left"/>
              <w:rPr>
                <w:rFonts w:ascii="宋体" w:hAnsi="宋体" w:eastAsia="方正仿宋_GBK"/>
                <w:color w:val="000000"/>
                <w:kern w:val="0"/>
                <w:szCs w:val="21"/>
              </w:rPr>
            </w:pPr>
          </w:p>
        </w:tc>
        <w:tc>
          <w:tcPr>
            <w:tcW w:w="1410" w:type="dxa"/>
            <w:vMerge w:val="continue"/>
            <w:vAlign w:val="center"/>
          </w:tcPr>
          <w:p>
            <w:pPr>
              <w:widowControl/>
              <w:jc w:val="left"/>
              <w:rPr>
                <w:rFonts w:ascii="宋体" w:hAnsi="宋体" w:eastAsia="方正仿宋_GBK"/>
                <w:color w:val="000000"/>
                <w:kern w:val="0"/>
                <w:szCs w:val="21"/>
              </w:rPr>
            </w:pPr>
          </w:p>
        </w:tc>
        <w:tc>
          <w:tcPr>
            <w:tcW w:w="1005" w:type="dxa"/>
            <w:vMerge w:val="continue"/>
            <w:vAlign w:val="center"/>
          </w:tcPr>
          <w:p>
            <w:pPr>
              <w:widowControl/>
              <w:jc w:val="left"/>
              <w:rPr>
                <w:rFonts w:ascii="宋体" w:hAnsi="宋体" w:eastAsia="方正仿宋_GBK"/>
                <w:color w:val="000000"/>
                <w:kern w:val="0"/>
                <w:szCs w:val="21"/>
              </w:rPr>
            </w:pPr>
          </w:p>
        </w:tc>
        <w:tc>
          <w:tcPr>
            <w:tcW w:w="6120"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张贴并严格落实定期休市制度和清洗消毒制度。</w:t>
            </w:r>
          </w:p>
        </w:tc>
        <w:tc>
          <w:tcPr>
            <w:tcW w:w="82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2</w:t>
            </w:r>
          </w:p>
        </w:tc>
        <w:tc>
          <w:tcPr>
            <w:tcW w:w="4485"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未落实一户扣0.5分。</w:t>
            </w:r>
          </w:p>
        </w:tc>
        <w:tc>
          <w:tcPr>
            <w:tcW w:w="88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widowControl/>
              <w:jc w:val="left"/>
              <w:rPr>
                <w:rFonts w:ascii="宋体" w:hAnsi="宋体" w:eastAsia="方正仿宋_GBK"/>
                <w:color w:val="000000"/>
                <w:kern w:val="0"/>
                <w:szCs w:val="21"/>
              </w:rPr>
            </w:pPr>
          </w:p>
        </w:tc>
        <w:tc>
          <w:tcPr>
            <w:tcW w:w="1410" w:type="dxa"/>
            <w:vMerge w:val="continue"/>
            <w:vAlign w:val="center"/>
          </w:tcPr>
          <w:p>
            <w:pPr>
              <w:widowControl/>
              <w:jc w:val="left"/>
              <w:rPr>
                <w:rFonts w:ascii="宋体" w:hAnsi="宋体" w:eastAsia="方正仿宋_GBK"/>
                <w:color w:val="000000"/>
                <w:kern w:val="0"/>
                <w:szCs w:val="21"/>
              </w:rPr>
            </w:pPr>
          </w:p>
        </w:tc>
        <w:tc>
          <w:tcPr>
            <w:tcW w:w="1005" w:type="dxa"/>
            <w:vMerge w:val="restart"/>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活禽区管理（4分）</w:t>
            </w:r>
          </w:p>
        </w:tc>
        <w:tc>
          <w:tcPr>
            <w:tcW w:w="6120" w:type="dxa"/>
            <w:vAlign w:val="center"/>
          </w:tcPr>
          <w:p>
            <w:pPr>
              <w:widowControl/>
              <w:jc w:val="left"/>
              <w:rPr>
                <w:rFonts w:ascii="宋体" w:hAnsi="宋体" w:eastAsia="方正仿宋_GBK"/>
                <w:color w:val="000000"/>
                <w:kern w:val="0"/>
                <w:szCs w:val="21"/>
              </w:rPr>
            </w:pPr>
            <w:r>
              <w:rPr>
                <w:rFonts w:ascii="宋体" w:hAnsi="宋体" w:eastAsia="方正仿宋_GBK"/>
                <w:bCs/>
                <w:color w:val="000000"/>
                <w:kern w:val="0"/>
                <w:szCs w:val="21"/>
              </w:rPr>
              <w:t>活禽经营实行宰杀区、展示区、销售区分离，宰杀区做到全封闭、地面无污垢、残留垃圾。</w:t>
            </w:r>
          </w:p>
        </w:tc>
        <w:tc>
          <w:tcPr>
            <w:tcW w:w="82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2</w:t>
            </w:r>
          </w:p>
        </w:tc>
        <w:tc>
          <w:tcPr>
            <w:tcW w:w="4485"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未达标一户扣0.5分。</w:t>
            </w:r>
          </w:p>
        </w:tc>
        <w:tc>
          <w:tcPr>
            <w:tcW w:w="885" w:type="dxa"/>
            <w:vAlign w:val="center"/>
          </w:tcPr>
          <w:p>
            <w:pPr>
              <w:widowControl/>
              <w:jc w:val="center"/>
              <w:rPr>
                <w:rFonts w:ascii="宋体" w:hAnsi="宋体" w:eastAsia="方正仿宋_GBK"/>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widowControl/>
              <w:jc w:val="left"/>
              <w:rPr>
                <w:rFonts w:ascii="宋体" w:hAnsi="宋体" w:eastAsia="方正仿宋_GBK"/>
                <w:color w:val="000000"/>
                <w:kern w:val="0"/>
                <w:szCs w:val="21"/>
              </w:rPr>
            </w:pPr>
          </w:p>
        </w:tc>
        <w:tc>
          <w:tcPr>
            <w:tcW w:w="1410" w:type="dxa"/>
            <w:vMerge w:val="continue"/>
            <w:vAlign w:val="center"/>
          </w:tcPr>
          <w:p>
            <w:pPr>
              <w:widowControl/>
              <w:jc w:val="left"/>
              <w:rPr>
                <w:rFonts w:ascii="宋体" w:hAnsi="宋体" w:eastAsia="方正仿宋_GBK"/>
                <w:color w:val="000000"/>
                <w:kern w:val="0"/>
                <w:szCs w:val="21"/>
              </w:rPr>
            </w:pPr>
          </w:p>
        </w:tc>
        <w:tc>
          <w:tcPr>
            <w:tcW w:w="1005" w:type="dxa"/>
            <w:vMerge w:val="continue"/>
            <w:vAlign w:val="center"/>
          </w:tcPr>
          <w:p>
            <w:pPr>
              <w:widowControl/>
              <w:jc w:val="left"/>
              <w:rPr>
                <w:rFonts w:ascii="宋体" w:hAnsi="宋体" w:eastAsia="方正仿宋_GBK"/>
                <w:color w:val="000000"/>
                <w:kern w:val="0"/>
                <w:szCs w:val="21"/>
              </w:rPr>
            </w:pPr>
          </w:p>
        </w:tc>
        <w:tc>
          <w:tcPr>
            <w:tcW w:w="6120" w:type="dxa"/>
            <w:vAlign w:val="center"/>
          </w:tcPr>
          <w:p>
            <w:pPr>
              <w:widowControl/>
              <w:jc w:val="left"/>
              <w:rPr>
                <w:rFonts w:ascii="宋体" w:hAnsi="宋体" w:eastAsia="方正仿宋_GBK"/>
                <w:color w:val="000000"/>
                <w:kern w:val="0"/>
                <w:szCs w:val="21"/>
              </w:rPr>
            </w:pPr>
            <w:r>
              <w:rPr>
                <w:rFonts w:ascii="宋体" w:hAnsi="宋体" w:eastAsia="方正仿宋_GBK"/>
                <w:bCs/>
                <w:color w:val="000000"/>
                <w:kern w:val="0"/>
                <w:szCs w:val="21"/>
              </w:rPr>
              <w:t>落实“三清一消一清运”要求。</w:t>
            </w:r>
          </w:p>
        </w:tc>
        <w:tc>
          <w:tcPr>
            <w:tcW w:w="82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2</w:t>
            </w:r>
          </w:p>
        </w:tc>
        <w:tc>
          <w:tcPr>
            <w:tcW w:w="4485"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未落实一户扣0.5分。</w:t>
            </w:r>
          </w:p>
        </w:tc>
        <w:tc>
          <w:tcPr>
            <w:tcW w:w="885" w:type="dxa"/>
            <w:vAlign w:val="center"/>
          </w:tcPr>
          <w:p>
            <w:pPr>
              <w:widowControl/>
              <w:jc w:val="center"/>
              <w:rPr>
                <w:rFonts w:ascii="宋体" w:hAnsi="宋体" w:eastAsia="方正仿宋_GBK"/>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widowControl/>
              <w:jc w:val="left"/>
              <w:rPr>
                <w:rFonts w:ascii="宋体" w:hAnsi="宋体" w:eastAsia="方正仿宋_GBK"/>
                <w:color w:val="000000"/>
                <w:kern w:val="0"/>
                <w:szCs w:val="21"/>
              </w:rPr>
            </w:pPr>
          </w:p>
        </w:tc>
        <w:tc>
          <w:tcPr>
            <w:tcW w:w="1410" w:type="dxa"/>
            <w:vMerge w:val="continue"/>
            <w:vAlign w:val="center"/>
          </w:tcPr>
          <w:p>
            <w:pPr>
              <w:widowControl/>
              <w:jc w:val="left"/>
              <w:rPr>
                <w:rFonts w:ascii="宋体" w:hAnsi="宋体" w:eastAsia="方正仿宋_GBK"/>
                <w:color w:val="000000"/>
                <w:kern w:val="0"/>
                <w:szCs w:val="21"/>
              </w:rPr>
            </w:pPr>
          </w:p>
        </w:tc>
        <w:tc>
          <w:tcPr>
            <w:tcW w:w="1005"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疫情防控（4分）</w:t>
            </w:r>
          </w:p>
        </w:tc>
        <w:tc>
          <w:tcPr>
            <w:tcW w:w="6120" w:type="dxa"/>
            <w:vAlign w:val="center"/>
          </w:tcPr>
          <w:p>
            <w:pPr>
              <w:widowControl/>
              <w:jc w:val="left"/>
              <w:rPr>
                <w:rFonts w:ascii="宋体" w:hAnsi="宋体" w:eastAsia="方正仿宋_GBK"/>
                <w:bCs/>
                <w:color w:val="000000"/>
                <w:kern w:val="0"/>
                <w:szCs w:val="21"/>
              </w:rPr>
            </w:pPr>
            <w:r>
              <w:rPr>
                <w:rFonts w:ascii="宋体" w:hAnsi="宋体" w:eastAsia="方正仿宋_GBK"/>
                <w:bCs/>
                <w:color w:val="000000"/>
                <w:kern w:val="0"/>
                <w:szCs w:val="21"/>
              </w:rPr>
              <w:t>按照要求，严格落实疫情常态化防控措施。</w:t>
            </w:r>
          </w:p>
        </w:tc>
        <w:tc>
          <w:tcPr>
            <w:tcW w:w="82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4</w:t>
            </w:r>
          </w:p>
        </w:tc>
        <w:tc>
          <w:tcPr>
            <w:tcW w:w="4485"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未做到扣4分</w:t>
            </w:r>
          </w:p>
        </w:tc>
        <w:tc>
          <w:tcPr>
            <w:tcW w:w="885" w:type="dxa"/>
            <w:vAlign w:val="center"/>
          </w:tcPr>
          <w:p>
            <w:pPr>
              <w:widowControl/>
              <w:jc w:val="center"/>
              <w:rPr>
                <w:rFonts w:ascii="宋体" w:hAnsi="宋体" w:eastAsia="方正仿宋_GBK"/>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widowControl/>
              <w:jc w:val="left"/>
              <w:rPr>
                <w:rFonts w:ascii="宋体" w:hAnsi="宋体" w:eastAsia="方正仿宋_GBK"/>
                <w:color w:val="000000"/>
                <w:kern w:val="0"/>
                <w:szCs w:val="21"/>
              </w:rPr>
            </w:pPr>
          </w:p>
        </w:tc>
        <w:tc>
          <w:tcPr>
            <w:tcW w:w="1410" w:type="dxa"/>
            <w:vMerge w:val="continue"/>
            <w:vAlign w:val="center"/>
          </w:tcPr>
          <w:p>
            <w:pPr>
              <w:widowControl/>
              <w:jc w:val="left"/>
              <w:rPr>
                <w:rFonts w:ascii="宋体" w:hAnsi="宋体" w:eastAsia="方正仿宋_GBK"/>
                <w:color w:val="000000"/>
                <w:kern w:val="0"/>
                <w:szCs w:val="21"/>
              </w:rPr>
            </w:pPr>
          </w:p>
        </w:tc>
        <w:tc>
          <w:tcPr>
            <w:tcW w:w="1005"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野生动植物保护（4分）</w:t>
            </w:r>
          </w:p>
        </w:tc>
        <w:tc>
          <w:tcPr>
            <w:tcW w:w="6120" w:type="dxa"/>
            <w:vAlign w:val="center"/>
          </w:tcPr>
          <w:p>
            <w:pPr>
              <w:widowControl/>
              <w:jc w:val="left"/>
              <w:rPr>
                <w:rFonts w:ascii="宋体" w:hAnsi="宋体" w:eastAsia="方正仿宋_GBK"/>
                <w:bCs/>
                <w:color w:val="000000"/>
                <w:kern w:val="0"/>
                <w:szCs w:val="21"/>
              </w:rPr>
            </w:pPr>
            <w:r>
              <w:rPr>
                <w:rFonts w:ascii="宋体" w:hAnsi="宋体" w:eastAsia="方正仿宋_GBK"/>
                <w:bCs/>
                <w:color w:val="000000"/>
                <w:kern w:val="0"/>
                <w:szCs w:val="21"/>
              </w:rPr>
              <w:t>门店招牌和营业执照经营范围不得出现“野生动物”“野味”等词汇，禁止出现野生动植物交易和销售禁止使用的捕猎工具的情况。</w:t>
            </w:r>
          </w:p>
        </w:tc>
        <w:tc>
          <w:tcPr>
            <w:tcW w:w="82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4</w:t>
            </w:r>
          </w:p>
        </w:tc>
        <w:tc>
          <w:tcPr>
            <w:tcW w:w="4485"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出现一起扣2分</w:t>
            </w:r>
          </w:p>
        </w:tc>
        <w:tc>
          <w:tcPr>
            <w:tcW w:w="885" w:type="dxa"/>
            <w:vAlign w:val="center"/>
          </w:tcPr>
          <w:p>
            <w:pPr>
              <w:widowControl/>
              <w:jc w:val="center"/>
              <w:rPr>
                <w:rFonts w:ascii="宋体" w:hAnsi="宋体" w:eastAsia="方正仿宋_GBK"/>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67" w:type="dxa"/>
            <w:vMerge w:val="continue"/>
            <w:vAlign w:val="center"/>
          </w:tcPr>
          <w:p>
            <w:pPr>
              <w:widowControl/>
              <w:jc w:val="left"/>
              <w:rPr>
                <w:rFonts w:ascii="宋体" w:hAnsi="宋体" w:eastAsia="方正仿宋_GBK"/>
                <w:color w:val="000000"/>
                <w:kern w:val="0"/>
                <w:szCs w:val="21"/>
              </w:rPr>
            </w:pPr>
          </w:p>
        </w:tc>
        <w:tc>
          <w:tcPr>
            <w:tcW w:w="1410" w:type="dxa"/>
            <w:vMerge w:val="continue"/>
            <w:vAlign w:val="center"/>
          </w:tcPr>
          <w:p>
            <w:pPr>
              <w:widowControl/>
              <w:jc w:val="left"/>
              <w:rPr>
                <w:rFonts w:ascii="宋体" w:hAnsi="宋体" w:eastAsia="方正仿宋_GBK"/>
                <w:color w:val="000000"/>
                <w:kern w:val="0"/>
                <w:szCs w:val="21"/>
              </w:rPr>
            </w:pPr>
          </w:p>
        </w:tc>
        <w:tc>
          <w:tcPr>
            <w:tcW w:w="1005" w:type="dxa"/>
            <w:vMerge w:val="restart"/>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市场环境管理（12分）</w:t>
            </w:r>
          </w:p>
        </w:tc>
        <w:tc>
          <w:tcPr>
            <w:tcW w:w="6120"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市场内环境卫生干净整洁、无乱扔（堆）杂物现象，无垃圾、无积水，无脏乱差现象。</w:t>
            </w:r>
          </w:p>
        </w:tc>
        <w:tc>
          <w:tcPr>
            <w:tcW w:w="82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6</w:t>
            </w:r>
          </w:p>
        </w:tc>
        <w:tc>
          <w:tcPr>
            <w:tcW w:w="4485"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发现乱扔（堆）杂物现象的扣1分，有垃圾、有积水，有脏乱差现象的一个点扣1分。</w:t>
            </w:r>
          </w:p>
        </w:tc>
        <w:tc>
          <w:tcPr>
            <w:tcW w:w="88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vMerge w:val="continue"/>
            <w:vAlign w:val="center"/>
          </w:tcPr>
          <w:p>
            <w:pPr>
              <w:widowControl/>
              <w:jc w:val="left"/>
              <w:rPr>
                <w:rFonts w:ascii="宋体" w:hAnsi="宋体" w:eastAsia="方正仿宋_GBK"/>
                <w:color w:val="000000"/>
                <w:kern w:val="0"/>
                <w:szCs w:val="21"/>
              </w:rPr>
            </w:pPr>
          </w:p>
        </w:tc>
        <w:tc>
          <w:tcPr>
            <w:tcW w:w="1410" w:type="dxa"/>
            <w:vMerge w:val="continue"/>
            <w:vAlign w:val="center"/>
          </w:tcPr>
          <w:p>
            <w:pPr>
              <w:widowControl/>
              <w:jc w:val="left"/>
              <w:rPr>
                <w:rFonts w:ascii="宋体" w:hAnsi="宋体" w:eastAsia="方正仿宋_GBK"/>
                <w:color w:val="000000"/>
                <w:kern w:val="0"/>
                <w:szCs w:val="21"/>
              </w:rPr>
            </w:pPr>
          </w:p>
        </w:tc>
        <w:tc>
          <w:tcPr>
            <w:tcW w:w="1005" w:type="dxa"/>
            <w:vMerge w:val="continue"/>
            <w:vAlign w:val="center"/>
          </w:tcPr>
          <w:p>
            <w:pPr>
              <w:widowControl/>
              <w:jc w:val="left"/>
              <w:rPr>
                <w:rFonts w:ascii="宋体" w:hAnsi="宋体" w:eastAsia="方正仿宋_GBK"/>
                <w:color w:val="000000"/>
                <w:kern w:val="0"/>
                <w:szCs w:val="21"/>
              </w:rPr>
            </w:pPr>
          </w:p>
        </w:tc>
        <w:tc>
          <w:tcPr>
            <w:tcW w:w="6120"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设有足够的分类垃圾桶，垃圾房密闭，垃圾清运及时。</w:t>
            </w:r>
          </w:p>
        </w:tc>
        <w:tc>
          <w:tcPr>
            <w:tcW w:w="82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3</w:t>
            </w:r>
          </w:p>
        </w:tc>
        <w:tc>
          <w:tcPr>
            <w:tcW w:w="4485"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不符合一项扣1分。</w:t>
            </w:r>
          </w:p>
        </w:tc>
        <w:tc>
          <w:tcPr>
            <w:tcW w:w="88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vMerge w:val="continue"/>
            <w:vAlign w:val="center"/>
          </w:tcPr>
          <w:p>
            <w:pPr>
              <w:widowControl/>
              <w:jc w:val="left"/>
              <w:rPr>
                <w:rFonts w:ascii="宋体" w:hAnsi="宋体" w:eastAsia="方正仿宋_GBK"/>
                <w:color w:val="000000"/>
                <w:kern w:val="0"/>
                <w:szCs w:val="21"/>
              </w:rPr>
            </w:pPr>
          </w:p>
        </w:tc>
        <w:tc>
          <w:tcPr>
            <w:tcW w:w="1410" w:type="dxa"/>
            <w:vMerge w:val="continue"/>
            <w:vAlign w:val="center"/>
          </w:tcPr>
          <w:p>
            <w:pPr>
              <w:widowControl/>
              <w:jc w:val="left"/>
              <w:rPr>
                <w:rFonts w:ascii="宋体" w:hAnsi="宋体" w:eastAsia="方正仿宋_GBK"/>
                <w:color w:val="000000"/>
                <w:kern w:val="0"/>
                <w:szCs w:val="21"/>
              </w:rPr>
            </w:pPr>
          </w:p>
        </w:tc>
        <w:tc>
          <w:tcPr>
            <w:tcW w:w="1005" w:type="dxa"/>
            <w:vMerge w:val="continue"/>
            <w:vAlign w:val="center"/>
          </w:tcPr>
          <w:p>
            <w:pPr>
              <w:widowControl/>
              <w:jc w:val="left"/>
              <w:rPr>
                <w:rFonts w:ascii="宋体" w:hAnsi="宋体" w:eastAsia="方正仿宋_GBK"/>
                <w:color w:val="000000"/>
                <w:kern w:val="0"/>
                <w:szCs w:val="21"/>
              </w:rPr>
            </w:pPr>
          </w:p>
        </w:tc>
        <w:tc>
          <w:tcPr>
            <w:tcW w:w="6120" w:type="dxa"/>
            <w:vAlign w:val="center"/>
          </w:tcPr>
          <w:p>
            <w:pPr>
              <w:widowControl/>
              <w:jc w:val="left"/>
              <w:rPr>
                <w:rFonts w:ascii="宋体" w:hAnsi="宋体" w:eastAsia="方正仿宋_GBK"/>
                <w:kern w:val="0"/>
                <w:szCs w:val="21"/>
              </w:rPr>
            </w:pPr>
            <w:r>
              <w:rPr>
                <w:rFonts w:ascii="宋体" w:hAnsi="宋体" w:eastAsia="方正仿宋_GBK"/>
                <w:kern w:val="0"/>
                <w:szCs w:val="21"/>
              </w:rPr>
              <w:t>无随地吐痰和吸烟现象。</w:t>
            </w:r>
          </w:p>
        </w:tc>
        <w:tc>
          <w:tcPr>
            <w:tcW w:w="82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2</w:t>
            </w:r>
          </w:p>
        </w:tc>
        <w:tc>
          <w:tcPr>
            <w:tcW w:w="4485"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发现一起扣1分。</w:t>
            </w:r>
          </w:p>
        </w:tc>
        <w:tc>
          <w:tcPr>
            <w:tcW w:w="88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widowControl/>
              <w:jc w:val="left"/>
              <w:rPr>
                <w:rFonts w:ascii="宋体" w:hAnsi="宋体" w:eastAsia="方正仿宋_GBK"/>
                <w:color w:val="000000"/>
                <w:kern w:val="0"/>
                <w:szCs w:val="21"/>
              </w:rPr>
            </w:pPr>
          </w:p>
        </w:tc>
        <w:tc>
          <w:tcPr>
            <w:tcW w:w="1410" w:type="dxa"/>
            <w:vMerge w:val="continue"/>
            <w:vAlign w:val="center"/>
          </w:tcPr>
          <w:p>
            <w:pPr>
              <w:widowControl/>
              <w:jc w:val="left"/>
              <w:rPr>
                <w:rFonts w:ascii="宋体" w:hAnsi="宋体" w:eastAsia="方正仿宋_GBK"/>
                <w:color w:val="000000"/>
                <w:kern w:val="0"/>
                <w:szCs w:val="21"/>
              </w:rPr>
            </w:pPr>
          </w:p>
        </w:tc>
        <w:tc>
          <w:tcPr>
            <w:tcW w:w="1005" w:type="dxa"/>
            <w:vMerge w:val="continue"/>
            <w:vAlign w:val="center"/>
          </w:tcPr>
          <w:p>
            <w:pPr>
              <w:widowControl/>
              <w:jc w:val="left"/>
              <w:rPr>
                <w:rFonts w:ascii="宋体" w:hAnsi="宋体" w:eastAsia="方正仿宋_GBK"/>
                <w:color w:val="000000"/>
                <w:kern w:val="0"/>
                <w:szCs w:val="21"/>
              </w:rPr>
            </w:pPr>
          </w:p>
        </w:tc>
        <w:tc>
          <w:tcPr>
            <w:tcW w:w="6120" w:type="dxa"/>
            <w:vAlign w:val="center"/>
          </w:tcPr>
          <w:p>
            <w:pPr>
              <w:widowControl/>
              <w:jc w:val="left"/>
              <w:rPr>
                <w:rFonts w:ascii="宋体" w:hAnsi="宋体" w:eastAsia="方正仿宋_GBK"/>
                <w:kern w:val="0"/>
                <w:szCs w:val="21"/>
              </w:rPr>
            </w:pPr>
            <w:r>
              <w:rPr>
                <w:rFonts w:ascii="宋体" w:hAnsi="宋体" w:eastAsia="方正仿宋_GBK"/>
                <w:kern w:val="0"/>
                <w:szCs w:val="21"/>
              </w:rPr>
              <w:t>无小广告乱张贴现象。</w:t>
            </w:r>
          </w:p>
        </w:tc>
        <w:tc>
          <w:tcPr>
            <w:tcW w:w="82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1</w:t>
            </w:r>
          </w:p>
        </w:tc>
        <w:tc>
          <w:tcPr>
            <w:tcW w:w="4485"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发现小广告一次扣0.5分。</w:t>
            </w:r>
          </w:p>
        </w:tc>
        <w:tc>
          <w:tcPr>
            <w:tcW w:w="88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67" w:type="dxa"/>
            <w:vMerge w:val="continue"/>
            <w:vAlign w:val="center"/>
          </w:tcPr>
          <w:p>
            <w:pPr>
              <w:widowControl/>
              <w:jc w:val="left"/>
              <w:rPr>
                <w:rFonts w:ascii="宋体" w:hAnsi="宋体" w:eastAsia="方正仿宋_GBK"/>
                <w:color w:val="000000"/>
                <w:kern w:val="0"/>
                <w:szCs w:val="21"/>
              </w:rPr>
            </w:pPr>
          </w:p>
        </w:tc>
        <w:tc>
          <w:tcPr>
            <w:tcW w:w="1410" w:type="dxa"/>
            <w:vMerge w:val="continue"/>
            <w:vAlign w:val="center"/>
          </w:tcPr>
          <w:p>
            <w:pPr>
              <w:widowControl/>
              <w:jc w:val="left"/>
              <w:rPr>
                <w:rFonts w:ascii="宋体" w:hAnsi="宋体" w:eastAsia="方正仿宋_GBK"/>
                <w:color w:val="000000"/>
                <w:kern w:val="0"/>
                <w:szCs w:val="21"/>
              </w:rPr>
            </w:pPr>
          </w:p>
        </w:tc>
        <w:tc>
          <w:tcPr>
            <w:tcW w:w="1005" w:type="dxa"/>
            <w:vMerge w:val="restart"/>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公厕管理（7分）</w:t>
            </w:r>
          </w:p>
        </w:tc>
        <w:tc>
          <w:tcPr>
            <w:tcW w:w="6120"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市场内公厕需为独立隔间冲水式公厕，有指示标识牌，有专人管理，有管理制度，免费对外开放。未</w:t>
            </w:r>
            <w:r>
              <w:rPr>
                <w:rFonts w:ascii="宋体" w:hAnsi="宋体" w:eastAsia="方正仿宋_GBK"/>
                <w:bCs/>
                <w:color w:val="000000"/>
                <w:kern w:val="0"/>
                <w:szCs w:val="21"/>
              </w:rPr>
              <w:t>设在熟食经营区附近。</w:t>
            </w:r>
          </w:p>
        </w:tc>
        <w:tc>
          <w:tcPr>
            <w:tcW w:w="82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3</w:t>
            </w:r>
          </w:p>
        </w:tc>
        <w:tc>
          <w:tcPr>
            <w:tcW w:w="4485"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非独立隔间冲水式公厕扣3分；无指示标识扣0.5分，无专人管理扣0.5分，无管理制度扣0.5分；未免费开放扣1分，设在</w:t>
            </w:r>
            <w:r>
              <w:rPr>
                <w:rFonts w:ascii="宋体" w:hAnsi="宋体" w:eastAsia="方正仿宋_GBK"/>
                <w:bCs/>
                <w:color w:val="000000"/>
                <w:kern w:val="0"/>
                <w:szCs w:val="21"/>
              </w:rPr>
              <w:t>熟食经营区附近扣0.5分</w:t>
            </w:r>
            <w:r>
              <w:rPr>
                <w:rFonts w:ascii="宋体" w:hAnsi="宋体" w:eastAsia="方正仿宋_GBK"/>
                <w:color w:val="000000"/>
                <w:kern w:val="0"/>
                <w:szCs w:val="21"/>
              </w:rPr>
              <w:t>。</w:t>
            </w:r>
          </w:p>
        </w:tc>
        <w:tc>
          <w:tcPr>
            <w:tcW w:w="88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67" w:type="dxa"/>
            <w:vMerge w:val="continue"/>
            <w:vAlign w:val="center"/>
          </w:tcPr>
          <w:p>
            <w:pPr>
              <w:widowControl/>
              <w:jc w:val="left"/>
              <w:rPr>
                <w:rFonts w:ascii="宋体" w:hAnsi="宋体" w:eastAsia="方正仿宋_GBK"/>
                <w:color w:val="000000"/>
                <w:kern w:val="0"/>
                <w:szCs w:val="21"/>
              </w:rPr>
            </w:pPr>
          </w:p>
        </w:tc>
        <w:tc>
          <w:tcPr>
            <w:tcW w:w="1410" w:type="dxa"/>
            <w:vMerge w:val="continue"/>
            <w:vAlign w:val="center"/>
          </w:tcPr>
          <w:p>
            <w:pPr>
              <w:widowControl/>
              <w:jc w:val="left"/>
              <w:rPr>
                <w:rFonts w:ascii="宋体" w:hAnsi="宋体" w:eastAsia="方正仿宋_GBK"/>
                <w:color w:val="000000"/>
                <w:kern w:val="0"/>
                <w:szCs w:val="21"/>
              </w:rPr>
            </w:pPr>
          </w:p>
        </w:tc>
        <w:tc>
          <w:tcPr>
            <w:tcW w:w="1005" w:type="dxa"/>
            <w:vMerge w:val="continue"/>
            <w:vAlign w:val="center"/>
          </w:tcPr>
          <w:p>
            <w:pPr>
              <w:widowControl/>
              <w:jc w:val="left"/>
              <w:rPr>
                <w:rFonts w:ascii="宋体" w:hAnsi="宋体" w:eastAsia="方正仿宋_GBK"/>
                <w:color w:val="000000"/>
                <w:kern w:val="0"/>
                <w:szCs w:val="21"/>
              </w:rPr>
            </w:pPr>
          </w:p>
        </w:tc>
        <w:tc>
          <w:tcPr>
            <w:tcW w:w="6120"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保洁及时，无异味、无苍蝇、无小广告。</w:t>
            </w:r>
          </w:p>
        </w:tc>
        <w:tc>
          <w:tcPr>
            <w:tcW w:w="82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3</w:t>
            </w:r>
          </w:p>
        </w:tc>
        <w:tc>
          <w:tcPr>
            <w:tcW w:w="4485"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保洁不及时扣2分，发现异味、苍蝇、小广告扣1分。</w:t>
            </w:r>
          </w:p>
        </w:tc>
        <w:tc>
          <w:tcPr>
            <w:tcW w:w="88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67" w:type="dxa"/>
            <w:vMerge w:val="continue"/>
            <w:vAlign w:val="center"/>
          </w:tcPr>
          <w:p>
            <w:pPr>
              <w:widowControl/>
              <w:jc w:val="left"/>
              <w:rPr>
                <w:rFonts w:ascii="宋体" w:hAnsi="宋体" w:eastAsia="方正仿宋_GBK"/>
                <w:color w:val="000000"/>
                <w:kern w:val="0"/>
                <w:szCs w:val="21"/>
              </w:rPr>
            </w:pPr>
          </w:p>
        </w:tc>
        <w:tc>
          <w:tcPr>
            <w:tcW w:w="1410" w:type="dxa"/>
            <w:vMerge w:val="continue"/>
            <w:vAlign w:val="center"/>
          </w:tcPr>
          <w:p>
            <w:pPr>
              <w:widowControl/>
              <w:jc w:val="left"/>
              <w:rPr>
                <w:rFonts w:ascii="宋体" w:hAnsi="宋体" w:eastAsia="方正仿宋_GBK"/>
                <w:color w:val="000000"/>
                <w:kern w:val="0"/>
                <w:szCs w:val="21"/>
              </w:rPr>
            </w:pPr>
          </w:p>
        </w:tc>
        <w:tc>
          <w:tcPr>
            <w:tcW w:w="1005" w:type="dxa"/>
            <w:vMerge w:val="continue"/>
            <w:vAlign w:val="center"/>
          </w:tcPr>
          <w:p>
            <w:pPr>
              <w:widowControl/>
              <w:jc w:val="left"/>
              <w:rPr>
                <w:rFonts w:ascii="宋体" w:hAnsi="宋体" w:eastAsia="方正仿宋_GBK"/>
                <w:color w:val="000000"/>
                <w:kern w:val="0"/>
                <w:szCs w:val="21"/>
              </w:rPr>
            </w:pPr>
          </w:p>
        </w:tc>
        <w:tc>
          <w:tcPr>
            <w:tcW w:w="6120"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有无障碍设施（设有轮椅通道、扶手、缘石坡道等无障碍设施；至少有1个方便残疾人、老年人、伤病人或孕妇儿童使用的带扶手的坐便器或蹲便器。）</w:t>
            </w:r>
          </w:p>
        </w:tc>
        <w:tc>
          <w:tcPr>
            <w:tcW w:w="82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1</w:t>
            </w:r>
          </w:p>
        </w:tc>
        <w:tc>
          <w:tcPr>
            <w:tcW w:w="4485"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无无障碍设施扣1分，无障碍设施不达标一项扣0.5分。</w:t>
            </w:r>
          </w:p>
        </w:tc>
        <w:tc>
          <w:tcPr>
            <w:tcW w:w="88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67" w:type="dxa"/>
            <w:vMerge w:val="continue"/>
            <w:vAlign w:val="center"/>
          </w:tcPr>
          <w:p>
            <w:pPr>
              <w:widowControl/>
              <w:jc w:val="left"/>
              <w:rPr>
                <w:rFonts w:ascii="宋体" w:hAnsi="宋体" w:eastAsia="方正仿宋_GBK"/>
                <w:color w:val="000000"/>
                <w:kern w:val="0"/>
                <w:szCs w:val="21"/>
              </w:rPr>
            </w:pPr>
          </w:p>
        </w:tc>
        <w:tc>
          <w:tcPr>
            <w:tcW w:w="1410" w:type="dxa"/>
            <w:vMerge w:val="continue"/>
            <w:vAlign w:val="center"/>
          </w:tcPr>
          <w:p>
            <w:pPr>
              <w:widowControl/>
              <w:jc w:val="left"/>
              <w:rPr>
                <w:rFonts w:ascii="宋体" w:hAnsi="宋体" w:eastAsia="方正仿宋_GBK"/>
                <w:color w:val="000000"/>
                <w:kern w:val="0"/>
                <w:szCs w:val="21"/>
              </w:rPr>
            </w:pPr>
          </w:p>
        </w:tc>
        <w:tc>
          <w:tcPr>
            <w:tcW w:w="100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车辆管理（3分）</w:t>
            </w:r>
          </w:p>
        </w:tc>
        <w:tc>
          <w:tcPr>
            <w:tcW w:w="6120"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市场内无车辆进出、违停违放、乱收费现象。</w:t>
            </w:r>
          </w:p>
        </w:tc>
        <w:tc>
          <w:tcPr>
            <w:tcW w:w="82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3</w:t>
            </w:r>
          </w:p>
        </w:tc>
        <w:tc>
          <w:tcPr>
            <w:tcW w:w="4485"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发现车辆进出、违停违放1次扣1分，发现乱收费现象扣1分。</w:t>
            </w:r>
          </w:p>
        </w:tc>
        <w:tc>
          <w:tcPr>
            <w:tcW w:w="88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67" w:type="dxa"/>
            <w:vMerge w:val="continue"/>
            <w:vAlign w:val="center"/>
          </w:tcPr>
          <w:p>
            <w:pPr>
              <w:widowControl/>
              <w:jc w:val="left"/>
              <w:rPr>
                <w:rFonts w:ascii="宋体" w:hAnsi="宋体" w:eastAsia="方正仿宋_GBK"/>
                <w:color w:val="000000"/>
                <w:kern w:val="0"/>
                <w:szCs w:val="21"/>
              </w:rPr>
            </w:pPr>
          </w:p>
        </w:tc>
        <w:tc>
          <w:tcPr>
            <w:tcW w:w="1410" w:type="dxa"/>
            <w:vMerge w:val="continue"/>
            <w:vAlign w:val="center"/>
          </w:tcPr>
          <w:p>
            <w:pPr>
              <w:widowControl/>
              <w:jc w:val="left"/>
              <w:rPr>
                <w:rFonts w:ascii="宋体" w:hAnsi="宋体" w:eastAsia="方正仿宋_GBK"/>
                <w:color w:val="000000"/>
                <w:kern w:val="0"/>
                <w:szCs w:val="21"/>
              </w:rPr>
            </w:pPr>
          </w:p>
        </w:tc>
        <w:tc>
          <w:tcPr>
            <w:tcW w:w="100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公平称（3分）</w:t>
            </w:r>
          </w:p>
        </w:tc>
        <w:tc>
          <w:tcPr>
            <w:tcW w:w="6120"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市场内设有公平秤，符合市场（商场）公平秤设置与管理规范，且每个进出口一台，有定期检查记录。</w:t>
            </w:r>
          </w:p>
        </w:tc>
        <w:tc>
          <w:tcPr>
            <w:tcW w:w="82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3</w:t>
            </w:r>
          </w:p>
        </w:tc>
        <w:tc>
          <w:tcPr>
            <w:tcW w:w="4485"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发现进出口未设公平秤的一个扣0.5分，制度未上墙的一个扣0.5分，无检查记录的扣0.5分。</w:t>
            </w:r>
          </w:p>
        </w:tc>
        <w:tc>
          <w:tcPr>
            <w:tcW w:w="88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67" w:type="dxa"/>
            <w:vMerge w:val="continue"/>
            <w:vAlign w:val="center"/>
          </w:tcPr>
          <w:p>
            <w:pPr>
              <w:widowControl/>
              <w:jc w:val="left"/>
              <w:rPr>
                <w:rFonts w:ascii="宋体" w:hAnsi="宋体" w:eastAsia="方正仿宋_GBK"/>
                <w:color w:val="000000"/>
                <w:kern w:val="0"/>
                <w:szCs w:val="21"/>
              </w:rPr>
            </w:pPr>
          </w:p>
        </w:tc>
        <w:tc>
          <w:tcPr>
            <w:tcW w:w="1410" w:type="dxa"/>
            <w:vMerge w:val="continue"/>
            <w:vAlign w:val="center"/>
          </w:tcPr>
          <w:p>
            <w:pPr>
              <w:widowControl/>
              <w:jc w:val="left"/>
              <w:rPr>
                <w:rFonts w:ascii="宋体" w:hAnsi="宋体" w:eastAsia="方正仿宋_GBK"/>
                <w:color w:val="000000"/>
                <w:kern w:val="0"/>
                <w:szCs w:val="21"/>
              </w:rPr>
            </w:pPr>
          </w:p>
        </w:tc>
        <w:tc>
          <w:tcPr>
            <w:tcW w:w="100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投诉举报机制（4分）</w:t>
            </w:r>
          </w:p>
        </w:tc>
        <w:tc>
          <w:tcPr>
            <w:tcW w:w="6120"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市场内有投诉举报处理机制（查看投诉举报电话、投诉记录本、意见箱），有人接听受理投诉，做好投诉记录工作，有处理结果。</w:t>
            </w:r>
          </w:p>
        </w:tc>
        <w:tc>
          <w:tcPr>
            <w:tcW w:w="82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4</w:t>
            </w:r>
          </w:p>
        </w:tc>
        <w:tc>
          <w:tcPr>
            <w:tcW w:w="4485"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无投诉处理机制的扣1分，无投诉举报电话、投诉记录本、意见箱的一项扣1分，无人接听受理投诉的扣1分，无投诉记录的扣1分。</w:t>
            </w:r>
          </w:p>
        </w:tc>
        <w:tc>
          <w:tcPr>
            <w:tcW w:w="88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67" w:type="dxa"/>
            <w:vMerge w:val="restart"/>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2</w:t>
            </w:r>
          </w:p>
        </w:tc>
        <w:tc>
          <w:tcPr>
            <w:tcW w:w="1410" w:type="dxa"/>
            <w:vMerge w:val="restart"/>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市场周边管理秩序工作（8分）</w:t>
            </w:r>
          </w:p>
        </w:tc>
        <w:tc>
          <w:tcPr>
            <w:tcW w:w="1005" w:type="dxa"/>
            <w:vMerge w:val="restart"/>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市场周边管理（8分）</w:t>
            </w:r>
          </w:p>
        </w:tc>
        <w:tc>
          <w:tcPr>
            <w:tcW w:w="6120"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无车辆乱停乱放。</w:t>
            </w:r>
          </w:p>
        </w:tc>
        <w:tc>
          <w:tcPr>
            <w:tcW w:w="82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4</w:t>
            </w:r>
          </w:p>
        </w:tc>
        <w:tc>
          <w:tcPr>
            <w:tcW w:w="4485"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出现一起扣1分。</w:t>
            </w:r>
          </w:p>
        </w:tc>
        <w:tc>
          <w:tcPr>
            <w:tcW w:w="88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67" w:type="dxa"/>
            <w:vMerge w:val="continue"/>
            <w:vAlign w:val="center"/>
          </w:tcPr>
          <w:p>
            <w:pPr>
              <w:widowControl/>
              <w:jc w:val="left"/>
              <w:rPr>
                <w:rFonts w:ascii="宋体" w:hAnsi="宋体" w:eastAsia="方正仿宋_GBK"/>
                <w:color w:val="000000"/>
                <w:kern w:val="0"/>
                <w:szCs w:val="21"/>
              </w:rPr>
            </w:pPr>
          </w:p>
        </w:tc>
        <w:tc>
          <w:tcPr>
            <w:tcW w:w="1410" w:type="dxa"/>
            <w:vMerge w:val="continue"/>
            <w:vAlign w:val="center"/>
          </w:tcPr>
          <w:p>
            <w:pPr>
              <w:widowControl/>
              <w:jc w:val="left"/>
              <w:rPr>
                <w:rFonts w:ascii="宋体" w:hAnsi="宋体" w:eastAsia="方正仿宋_GBK"/>
                <w:color w:val="000000"/>
                <w:kern w:val="0"/>
                <w:szCs w:val="21"/>
              </w:rPr>
            </w:pPr>
          </w:p>
        </w:tc>
        <w:tc>
          <w:tcPr>
            <w:tcW w:w="1005" w:type="dxa"/>
            <w:vMerge w:val="continue"/>
            <w:vAlign w:val="center"/>
          </w:tcPr>
          <w:p>
            <w:pPr>
              <w:widowControl/>
              <w:jc w:val="left"/>
              <w:rPr>
                <w:rFonts w:ascii="宋体" w:hAnsi="宋体" w:eastAsia="方正仿宋_GBK"/>
                <w:color w:val="000000"/>
                <w:kern w:val="0"/>
                <w:szCs w:val="21"/>
              </w:rPr>
            </w:pPr>
          </w:p>
        </w:tc>
        <w:tc>
          <w:tcPr>
            <w:tcW w:w="6120"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无占道经营、以路为市、以车为摊现象。</w:t>
            </w:r>
          </w:p>
        </w:tc>
        <w:tc>
          <w:tcPr>
            <w:tcW w:w="82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4</w:t>
            </w:r>
          </w:p>
        </w:tc>
        <w:tc>
          <w:tcPr>
            <w:tcW w:w="4485"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发现占道经营、以路为市、以车为摊现象的一起扣1分。</w:t>
            </w:r>
          </w:p>
        </w:tc>
        <w:tc>
          <w:tcPr>
            <w:tcW w:w="88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67" w:type="dxa"/>
            <w:vMerge w:val="restart"/>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3</w:t>
            </w:r>
          </w:p>
        </w:tc>
        <w:tc>
          <w:tcPr>
            <w:tcW w:w="1410" w:type="dxa"/>
            <w:vMerge w:val="restart"/>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市场内食品安全监管工作（16分）</w:t>
            </w:r>
          </w:p>
        </w:tc>
        <w:tc>
          <w:tcPr>
            <w:tcW w:w="1005" w:type="dxa"/>
            <w:vMerge w:val="restart"/>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食品安全监管（16分）</w:t>
            </w:r>
          </w:p>
        </w:tc>
        <w:tc>
          <w:tcPr>
            <w:tcW w:w="6120"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食品销售摊位（点）卫生整洁。</w:t>
            </w:r>
          </w:p>
        </w:tc>
        <w:tc>
          <w:tcPr>
            <w:tcW w:w="82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8</w:t>
            </w:r>
          </w:p>
        </w:tc>
        <w:tc>
          <w:tcPr>
            <w:tcW w:w="4485"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食品销售摊位（点）卫生不整洁，一个扣1分。</w:t>
            </w:r>
          </w:p>
        </w:tc>
        <w:tc>
          <w:tcPr>
            <w:tcW w:w="88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67" w:type="dxa"/>
            <w:vMerge w:val="continue"/>
            <w:vAlign w:val="center"/>
          </w:tcPr>
          <w:p>
            <w:pPr>
              <w:widowControl/>
              <w:jc w:val="left"/>
              <w:rPr>
                <w:rFonts w:ascii="宋体" w:hAnsi="宋体" w:eastAsia="方正仿宋_GBK"/>
                <w:color w:val="000000"/>
                <w:kern w:val="0"/>
                <w:szCs w:val="21"/>
              </w:rPr>
            </w:pPr>
          </w:p>
        </w:tc>
        <w:tc>
          <w:tcPr>
            <w:tcW w:w="1410" w:type="dxa"/>
            <w:vMerge w:val="continue"/>
            <w:vAlign w:val="center"/>
          </w:tcPr>
          <w:p>
            <w:pPr>
              <w:widowControl/>
              <w:jc w:val="left"/>
              <w:rPr>
                <w:rFonts w:ascii="宋体" w:hAnsi="宋体" w:eastAsia="方正仿宋_GBK"/>
                <w:color w:val="000000"/>
                <w:kern w:val="0"/>
                <w:szCs w:val="21"/>
              </w:rPr>
            </w:pPr>
          </w:p>
        </w:tc>
        <w:tc>
          <w:tcPr>
            <w:tcW w:w="1005" w:type="dxa"/>
            <w:vMerge w:val="continue"/>
            <w:vAlign w:val="center"/>
          </w:tcPr>
          <w:p>
            <w:pPr>
              <w:widowControl/>
              <w:jc w:val="left"/>
              <w:rPr>
                <w:rFonts w:ascii="宋体" w:hAnsi="宋体" w:eastAsia="方正仿宋_GBK"/>
                <w:color w:val="000000"/>
                <w:kern w:val="0"/>
                <w:szCs w:val="21"/>
              </w:rPr>
            </w:pPr>
          </w:p>
        </w:tc>
        <w:tc>
          <w:tcPr>
            <w:tcW w:w="6120"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熟食摊（点）“三防（防鼠、防蝇、防尘）”设施齐全、工作人员穿衣戴帽</w:t>
            </w:r>
          </w:p>
        </w:tc>
        <w:tc>
          <w:tcPr>
            <w:tcW w:w="82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8</w:t>
            </w:r>
          </w:p>
        </w:tc>
        <w:tc>
          <w:tcPr>
            <w:tcW w:w="4485"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熟食摊（点）“三防”设施不齐全、工作人员不穿衣戴帽，一个一项扣1分。</w:t>
            </w:r>
          </w:p>
        </w:tc>
        <w:tc>
          <w:tcPr>
            <w:tcW w:w="88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6" w:hRule="atLeast"/>
          <w:jc w:val="center"/>
        </w:trPr>
        <w:tc>
          <w:tcPr>
            <w:tcW w:w="567" w:type="dxa"/>
            <w:vMerge w:val="restart"/>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4</w:t>
            </w:r>
          </w:p>
        </w:tc>
        <w:tc>
          <w:tcPr>
            <w:tcW w:w="1410" w:type="dxa"/>
            <w:vMerge w:val="restart"/>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公共安全保障（10分）</w:t>
            </w:r>
          </w:p>
        </w:tc>
        <w:tc>
          <w:tcPr>
            <w:tcW w:w="1005" w:type="dxa"/>
            <w:vMerge w:val="restart"/>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公共安全保障（10分）</w:t>
            </w:r>
          </w:p>
        </w:tc>
        <w:tc>
          <w:tcPr>
            <w:tcW w:w="6120"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有社会治安、消防安全防控体系建设；有完善的公共安全视频监控建设联网应用；有符合标准的消防设施（消防器材在效期内，有定期检查记录卡，消防器材四周1米无遮挡）。</w:t>
            </w:r>
          </w:p>
        </w:tc>
        <w:tc>
          <w:tcPr>
            <w:tcW w:w="82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4</w:t>
            </w:r>
          </w:p>
        </w:tc>
        <w:tc>
          <w:tcPr>
            <w:tcW w:w="4485"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无社会治安、消防安全防控体系建设，扣1分；无完善的公共安全视频监控建设联网应用，扣1分；符合标准的消防设施，缺一个扣1分，无定期检查记录卡、遮挡消防器材一个扣1分。</w:t>
            </w:r>
          </w:p>
        </w:tc>
        <w:tc>
          <w:tcPr>
            <w:tcW w:w="88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vMerge w:val="continue"/>
            <w:vAlign w:val="center"/>
          </w:tcPr>
          <w:p>
            <w:pPr>
              <w:widowControl/>
              <w:jc w:val="left"/>
              <w:rPr>
                <w:rFonts w:ascii="宋体" w:hAnsi="宋体" w:eastAsia="方正仿宋_GBK"/>
                <w:color w:val="000000"/>
                <w:kern w:val="0"/>
                <w:szCs w:val="21"/>
              </w:rPr>
            </w:pPr>
          </w:p>
        </w:tc>
        <w:tc>
          <w:tcPr>
            <w:tcW w:w="1410" w:type="dxa"/>
            <w:vMerge w:val="continue"/>
            <w:vAlign w:val="center"/>
          </w:tcPr>
          <w:p>
            <w:pPr>
              <w:widowControl/>
              <w:jc w:val="left"/>
              <w:rPr>
                <w:rFonts w:ascii="宋体" w:hAnsi="宋体" w:eastAsia="方正仿宋_GBK"/>
                <w:color w:val="000000"/>
                <w:kern w:val="0"/>
                <w:szCs w:val="21"/>
              </w:rPr>
            </w:pPr>
          </w:p>
        </w:tc>
        <w:tc>
          <w:tcPr>
            <w:tcW w:w="1005" w:type="dxa"/>
            <w:vMerge w:val="continue"/>
            <w:vAlign w:val="center"/>
          </w:tcPr>
          <w:p>
            <w:pPr>
              <w:widowControl/>
              <w:jc w:val="left"/>
              <w:rPr>
                <w:rFonts w:ascii="宋体" w:hAnsi="宋体" w:eastAsia="方正仿宋_GBK"/>
                <w:color w:val="000000"/>
                <w:kern w:val="0"/>
                <w:szCs w:val="21"/>
              </w:rPr>
            </w:pPr>
          </w:p>
        </w:tc>
        <w:tc>
          <w:tcPr>
            <w:tcW w:w="6120"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无占用、堵塞、封闭消防车通道现象。</w:t>
            </w:r>
          </w:p>
        </w:tc>
        <w:tc>
          <w:tcPr>
            <w:tcW w:w="82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3</w:t>
            </w:r>
          </w:p>
        </w:tc>
        <w:tc>
          <w:tcPr>
            <w:tcW w:w="4485"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发现占用、堵塞、封闭消防车通道现象的，扣3分。</w:t>
            </w:r>
          </w:p>
        </w:tc>
        <w:tc>
          <w:tcPr>
            <w:tcW w:w="88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67" w:type="dxa"/>
            <w:vMerge w:val="continue"/>
            <w:vAlign w:val="center"/>
          </w:tcPr>
          <w:p>
            <w:pPr>
              <w:widowControl/>
              <w:jc w:val="left"/>
              <w:rPr>
                <w:rFonts w:ascii="宋体" w:hAnsi="宋体" w:eastAsia="方正仿宋_GBK"/>
                <w:color w:val="000000"/>
                <w:kern w:val="0"/>
                <w:szCs w:val="21"/>
              </w:rPr>
            </w:pPr>
          </w:p>
        </w:tc>
        <w:tc>
          <w:tcPr>
            <w:tcW w:w="1410" w:type="dxa"/>
            <w:vMerge w:val="continue"/>
            <w:vAlign w:val="center"/>
          </w:tcPr>
          <w:p>
            <w:pPr>
              <w:widowControl/>
              <w:jc w:val="left"/>
              <w:rPr>
                <w:rFonts w:ascii="宋体" w:hAnsi="宋体" w:eastAsia="方正仿宋_GBK"/>
                <w:color w:val="000000"/>
                <w:kern w:val="0"/>
                <w:szCs w:val="21"/>
              </w:rPr>
            </w:pPr>
          </w:p>
        </w:tc>
        <w:tc>
          <w:tcPr>
            <w:tcW w:w="1005" w:type="dxa"/>
            <w:vMerge w:val="continue"/>
            <w:vAlign w:val="center"/>
          </w:tcPr>
          <w:p>
            <w:pPr>
              <w:widowControl/>
              <w:jc w:val="left"/>
              <w:rPr>
                <w:rFonts w:ascii="宋体" w:hAnsi="宋体" w:eastAsia="方正仿宋_GBK"/>
                <w:color w:val="000000"/>
                <w:kern w:val="0"/>
                <w:szCs w:val="21"/>
              </w:rPr>
            </w:pPr>
          </w:p>
        </w:tc>
        <w:tc>
          <w:tcPr>
            <w:tcW w:w="6120"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无“三合一”“多合一”场所</w:t>
            </w:r>
          </w:p>
        </w:tc>
        <w:tc>
          <w:tcPr>
            <w:tcW w:w="825" w:type="dxa"/>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3</w:t>
            </w:r>
          </w:p>
        </w:tc>
        <w:tc>
          <w:tcPr>
            <w:tcW w:w="4485"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发现“三合一”“多合一”场所的，扣3分</w:t>
            </w:r>
          </w:p>
        </w:tc>
        <w:tc>
          <w:tcPr>
            <w:tcW w:w="885" w:type="dxa"/>
            <w:vAlign w:val="center"/>
          </w:tcPr>
          <w:p>
            <w:pPr>
              <w:widowControl/>
              <w:jc w:val="center"/>
              <w:rPr>
                <w:rFonts w:ascii="宋体" w:hAnsi="宋体" w:eastAsia="方正仿宋_GBK"/>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1977" w:type="dxa"/>
            <w:gridSpan w:val="2"/>
            <w:vAlign w:val="center"/>
          </w:tcPr>
          <w:p>
            <w:pPr>
              <w:widowControl/>
              <w:jc w:val="center"/>
              <w:rPr>
                <w:rFonts w:ascii="宋体" w:hAnsi="宋体" w:eastAsia="方正仿宋_GBK"/>
                <w:color w:val="000000"/>
                <w:kern w:val="0"/>
                <w:szCs w:val="21"/>
              </w:rPr>
            </w:pPr>
            <w:r>
              <w:rPr>
                <w:rFonts w:ascii="宋体" w:hAnsi="宋体" w:eastAsia="方正仿宋_GBK"/>
                <w:color w:val="000000"/>
                <w:kern w:val="0"/>
                <w:szCs w:val="21"/>
              </w:rPr>
              <w:t>总分</w:t>
            </w:r>
          </w:p>
        </w:tc>
        <w:tc>
          <w:tcPr>
            <w:tcW w:w="1005"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t>100分</w:t>
            </w:r>
          </w:p>
        </w:tc>
        <w:tc>
          <w:tcPr>
            <w:tcW w:w="6120" w:type="dxa"/>
            <w:vAlign w:val="center"/>
          </w:tcPr>
          <w:p>
            <w:pPr>
              <w:widowControl/>
              <w:jc w:val="left"/>
              <w:rPr>
                <w:rFonts w:ascii="宋体" w:hAnsi="宋体" w:eastAsia="方正仿宋_GBK"/>
                <w:color w:val="000000"/>
                <w:kern w:val="0"/>
                <w:szCs w:val="21"/>
              </w:rPr>
            </w:pPr>
          </w:p>
        </w:tc>
        <w:tc>
          <w:tcPr>
            <w:tcW w:w="825" w:type="dxa"/>
            <w:vAlign w:val="center"/>
          </w:tcPr>
          <w:p>
            <w:pPr>
              <w:widowControl/>
              <w:jc w:val="left"/>
              <w:rPr>
                <w:rFonts w:ascii="宋体" w:hAnsi="宋体" w:eastAsia="方正仿宋_GBK"/>
                <w:color w:val="000000"/>
                <w:kern w:val="0"/>
                <w:szCs w:val="21"/>
              </w:rPr>
            </w:pPr>
            <w:r>
              <w:rPr>
                <w:rFonts w:ascii="宋体" w:hAnsi="宋体" w:eastAsia="方正仿宋_GBK"/>
                <w:color w:val="000000"/>
                <w:kern w:val="0"/>
                <w:szCs w:val="21"/>
              </w:rPr>
              <w:drawing>
                <wp:anchor distT="0" distB="0" distL="114300" distR="114300" simplePos="0" relativeHeight="251659264" behindDoc="0" locked="0" layoutInCell="1" allowOverlap="1">
                  <wp:simplePos x="0" y="0"/>
                  <wp:positionH relativeFrom="column">
                    <wp:posOffset>361950</wp:posOffset>
                  </wp:positionH>
                  <wp:positionV relativeFrom="paragraph">
                    <wp:posOffset>133350</wp:posOffset>
                  </wp:positionV>
                  <wp:extent cx="19050" cy="9525"/>
                  <wp:effectExtent l="0" t="0" r="0" b="0"/>
                  <wp:wrapNone/>
                  <wp:docPr id="4" name="直接连接符 2"/>
                  <wp:cNvGraphicFramePr/>
                  <a:graphic xmlns:a="http://schemas.openxmlformats.org/drawingml/2006/main">
                    <a:graphicData uri="http://schemas.openxmlformats.org/drawingml/2006/picture">
                      <pic:pic xmlns:pic="http://schemas.openxmlformats.org/drawingml/2006/picture">
                        <pic:nvPicPr>
                          <pic:cNvPr id="4" name="直接连接符 2"/>
                          <pic:cNvPicPr/>
                        </pic:nvPicPr>
                        <pic:blipFill>
                          <a:blip r:embed="rId5" cstate="print"/>
                          <a:stretch>
                            <a:fillRect/>
                          </a:stretch>
                        </pic:blipFill>
                        <pic:spPr>
                          <a:xfrm>
                            <a:off x="0" y="0"/>
                            <a:ext cx="19050" cy="9525"/>
                          </a:xfrm>
                          <a:prstGeom prst="rect">
                            <a:avLst/>
                          </a:prstGeom>
                          <a:noFill/>
                          <a:ln w="9525">
                            <a:noFill/>
                          </a:ln>
                          <a:effectLst/>
                        </pic:spPr>
                      </pic:pic>
                    </a:graphicData>
                  </a:graphic>
                </wp:anchor>
              </w:drawing>
            </w:r>
          </w:p>
        </w:tc>
        <w:tc>
          <w:tcPr>
            <w:tcW w:w="5370" w:type="dxa"/>
            <w:gridSpan w:val="2"/>
            <w:vAlign w:val="center"/>
          </w:tcPr>
          <w:p>
            <w:pPr>
              <w:widowControl/>
              <w:jc w:val="center"/>
              <w:rPr>
                <w:rFonts w:ascii="宋体" w:hAnsi="宋体" w:eastAsia="方正仿宋_GBK"/>
                <w:color w:val="000000"/>
                <w:kern w:val="0"/>
                <w:szCs w:val="21"/>
              </w:rPr>
            </w:pPr>
          </w:p>
        </w:tc>
      </w:tr>
    </w:tbl>
    <w:p>
      <w:pPr>
        <w:spacing w:line="360" w:lineRule="exact"/>
      </w:pPr>
    </w:p>
    <w:sectPr>
      <w:footerReference r:id="rId3" w:type="default"/>
      <w:pgSz w:w="16838" w:h="11906" w:orient="landscape"/>
      <w:pgMar w:top="1588" w:right="2098" w:bottom="1418" w:left="147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28</w:t>
    </w:r>
    <w:r>
      <w:rPr>
        <w:rFonts w:ascii="宋体" w:hAnsi="宋体"/>
        <w:sz w:val="28"/>
        <w:szCs w:val="28"/>
      </w:rPr>
      <w:fldChar w:fldCharType="end"/>
    </w:r>
    <w:r>
      <w:rPr>
        <w:rStyle w:val="8"/>
        <w:rFonts w:hint="eastAsia" w:ascii="宋体" w:hAnsi="宋体"/>
        <w:sz w:val="28"/>
        <w:szCs w:val="28"/>
      </w:rPr>
      <w:t xml:space="preserve">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632AE"/>
    <w:rsid w:val="00220F25"/>
    <w:rsid w:val="002D4CD0"/>
    <w:rsid w:val="00333EA9"/>
    <w:rsid w:val="00363D6E"/>
    <w:rsid w:val="005B33D7"/>
    <w:rsid w:val="0084054C"/>
    <w:rsid w:val="008F0157"/>
    <w:rsid w:val="00A8322F"/>
    <w:rsid w:val="00B4045D"/>
    <w:rsid w:val="00B51755"/>
    <w:rsid w:val="00BC5C42"/>
    <w:rsid w:val="00CF4D84"/>
    <w:rsid w:val="00D66813"/>
    <w:rsid w:val="00E438B0"/>
    <w:rsid w:val="00E706D3"/>
    <w:rsid w:val="00F355D8"/>
    <w:rsid w:val="03B01DDF"/>
    <w:rsid w:val="05083437"/>
    <w:rsid w:val="059C1E42"/>
    <w:rsid w:val="07F94C25"/>
    <w:rsid w:val="091552CE"/>
    <w:rsid w:val="09B67878"/>
    <w:rsid w:val="11617186"/>
    <w:rsid w:val="128F77FD"/>
    <w:rsid w:val="134B114C"/>
    <w:rsid w:val="14EB0B7D"/>
    <w:rsid w:val="167D6DED"/>
    <w:rsid w:val="176C41F1"/>
    <w:rsid w:val="19125AEB"/>
    <w:rsid w:val="192E5B00"/>
    <w:rsid w:val="1B5E5DD4"/>
    <w:rsid w:val="1D2357A8"/>
    <w:rsid w:val="24F355C7"/>
    <w:rsid w:val="26030EF5"/>
    <w:rsid w:val="263B40B1"/>
    <w:rsid w:val="278B629D"/>
    <w:rsid w:val="27FC37CC"/>
    <w:rsid w:val="308F45A9"/>
    <w:rsid w:val="30A60E55"/>
    <w:rsid w:val="3208187A"/>
    <w:rsid w:val="32912E5D"/>
    <w:rsid w:val="33267236"/>
    <w:rsid w:val="37CF6D6F"/>
    <w:rsid w:val="39E5603B"/>
    <w:rsid w:val="3B7B227B"/>
    <w:rsid w:val="3FFF0EA5"/>
    <w:rsid w:val="41241B13"/>
    <w:rsid w:val="41FA3132"/>
    <w:rsid w:val="47732E75"/>
    <w:rsid w:val="49AB5179"/>
    <w:rsid w:val="4B052F69"/>
    <w:rsid w:val="4D0033A1"/>
    <w:rsid w:val="4EE71190"/>
    <w:rsid w:val="4F657B3E"/>
    <w:rsid w:val="508C6B14"/>
    <w:rsid w:val="51E375C3"/>
    <w:rsid w:val="57C15619"/>
    <w:rsid w:val="5A48534C"/>
    <w:rsid w:val="5C3F7CF7"/>
    <w:rsid w:val="5D740691"/>
    <w:rsid w:val="5E125F17"/>
    <w:rsid w:val="5E1D2240"/>
    <w:rsid w:val="5FD82F7C"/>
    <w:rsid w:val="5FEC5AA6"/>
    <w:rsid w:val="600710C5"/>
    <w:rsid w:val="60673A30"/>
    <w:rsid w:val="62796F69"/>
    <w:rsid w:val="639207DE"/>
    <w:rsid w:val="645D0C75"/>
    <w:rsid w:val="65804ADF"/>
    <w:rsid w:val="65D5435B"/>
    <w:rsid w:val="67914A64"/>
    <w:rsid w:val="6A0B6ADE"/>
    <w:rsid w:val="6B9F7057"/>
    <w:rsid w:val="6D895EE3"/>
    <w:rsid w:val="6F0614AD"/>
    <w:rsid w:val="71D64D1C"/>
    <w:rsid w:val="72B338EC"/>
    <w:rsid w:val="7B4A2BA1"/>
    <w:rsid w:val="7D462E20"/>
    <w:rsid w:val="7E7E0E03"/>
    <w:rsid w:val="7F24515E"/>
    <w:rsid w:val="7F396BE6"/>
    <w:rsid w:val="7FF30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page number"/>
    <w:basedOn w:val="7"/>
    <w:qFormat/>
    <w:uiPriority w:val="0"/>
  </w:style>
  <w:style w:type="character" w:styleId="9">
    <w:name w:val="Hyperlink"/>
    <w:basedOn w:val="7"/>
    <w:qFormat/>
    <w:uiPriority w:val="0"/>
    <w:rPr>
      <w:color w:val="0068B7"/>
      <w:u w:val="none"/>
    </w:rPr>
  </w:style>
  <w:style w:type="paragraph" w:customStyle="1" w:styleId="10">
    <w:name w:val="Char Char Char Char"/>
    <w:basedOn w:val="11"/>
    <w:qFormat/>
    <w:uiPriority w:val="0"/>
    <w:rPr>
      <w:rFonts w:ascii="仿宋_GB2312" w:eastAsia="仿宋_GB2312"/>
      <w:b/>
      <w:kern w:val="0"/>
      <w:sz w:val="32"/>
      <w:szCs w:val="32"/>
    </w:rPr>
  </w:style>
  <w:style w:type="paragraph" w:customStyle="1" w:styleId="1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
    <w:name w:val="NormalCharacter"/>
    <w:link w:val="13"/>
    <w:semiHidden/>
    <w:qFormat/>
    <w:uiPriority w:val="0"/>
    <w:rPr>
      <w:rFonts w:ascii="Times New Roman" w:hAnsi="Times New Roman" w:eastAsia="宋体"/>
      <w:kern w:val="0"/>
      <w:sz w:val="20"/>
      <w:szCs w:val="20"/>
    </w:rPr>
  </w:style>
  <w:style w:type="paragraph" w:customStyle="1" w:styleId="13">
    <w:name w:val="UserStyle_14"/>
    <w:basedOn w:val="1"/>
    <w:link w:val="12"/>
    <w:qFormat/>
    <w:uiPriority w:val="0"/>
    <w:rPr>
      <w:kern w:val="0"/>
      <w:sz w:val="20"/>
    </w:rPr>
  </w:style>
  <w:style w:type="paragraph" w:customStyle="1" w:styleId="14">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
    <w:name w:val="正文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
    <w:name w:val="正文 New New New New New New New New New New"/>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昆明市西山区党政机关单位</Company>
  <Pages>28</Pages>
  <Words>10220</Words>
  <Characters>1383</Characters>
  <Lines>11</Lines>
  <Paragraphs>23</Paragraphs>
  <TotalTime>13</TotalTime>
  <ScaleCrop>false</ScaleCrop>
  <LinksUpToDate>false</LinksUpToDate>
  <CharactersWithSpaces>11580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2021-04-04T08:39:00Z</dcterms:created>
  <dc:creator>NTKO</dc:creator>
  <cp:lastModifiedBy>NTKO</cp:lastModifiedBy>
  <cp:lastPrinted>2021-04-17T07:26:00Z</cp:lastPrinted>
  <dcterms:modified xsi:type="dcterms:W3CDTF">2021-06-21T04:00:46Z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