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E29" w:rsidRPr="003C53F0" w:rsidRDefault="00C30E29" w:rsidP="00C30E29">
      <w:pPr>
        <w:topLinePunct/>
        <w:adjustRightInd w:val="0"/>
        <w:snapToGrid w:val="0"/>
        <w:spacing w:line="520" w:lineRule="exact"/>
        <w:rPr>
          <w:rFonts w:eastAsia="黑体"/>
          <w:snapToGrid w:val="0"/>
          <w:color w:val="000000"/>
          <w:sz w:val="28"/>
          <w:szCs w:val="28"/>
        </w:rPr>
      </w:pPr>
      <w:r w:rsidRPr="003C53F0">
        <w:rPr>
          <w:rFonts w:eastAsia="黑体" w:hint="eastAsia"/>
          <w:snapToGrid w:val="0"/>
          <w:color w:val="000000"/>
          <w:sz w:val="28"/>
          <w:szCs w:val="28"/>
        </w:rPr>
        <w:t>区十六届人大五次会议文件</w:t>
      </w:r>
    </w:p>
    <w:p w:rsidR="00787C6C" w:rsidRPr="00C13B0F" w:rsidRDefault="00787C6C" w:rsidP="00CC0152">
      <w:pPr>
        <w:adjustRightInd w:val="0"/>
        <w:snapToGrid w:val="0"/>
        <w:spacing w:line="596" w:lineRule="exact"/>
        <w:jc w:val="center"/>
        <w:outlineLvl w:val="0"/>
        <w:rPr>
          <w:rFonts w:ascii="Times New Roman" w:eastAsia="方正小标宋简体" w:hAnsi="Times New Roman"/>
          <w:snapToGrid w:val="0"/>
          <w:sz w:val="44"/>
          <w:szCs w:val="44"/>
        </w:rPr>
      </w:pPr>
    </w:p>
    <w:p w:rsidR="00E60A62" w:rsidRPr="00C13B0F" w:rsidRDefault="000E7FBB" w:rsidP="00CC0152">
      <w:pPr>
        <w:adjustRightInd w:val="0"/>
        <w:snapToGrid w:val="0"/>
        <w:spacing w:line="596" w:lineRule="exact"/>
        <w:jc w:val="center"/>
        <w:outlineLvl w:val="0"/>
        <w:rPr>
          <w:rFonts w:ascii="Times New Roman" w:eastAsia="方正小标宋简体" w:hAnsi="Times New Roman"/>
          <w:snapToGrid w:val="0"/>
          <w:sz w:val="44"/>
          <w:szCs w:val="44"/>
        </w:rPr>
      </w:pPr>
      <w:r w:rsidRPr="00C13B0F">
        <w:rPr>
          <w:rFonts w:ascii="Times New Roman" w:eastAsia="方正小标宋简体" w:hAnsi="Times New Roman" w:hint="eastAsia"/>
          <w:snapToGrid w:val="0"/>
          <w:sz w:val="44"/>
          <w:szCs w:val="44"/>
        </w:rPr>
        <w:t>昆明市西山区</w:t>
      </w:r>
      <w:r w:rsidRPr="00C13B0F">
        <w:rPr>
          <w:rFonts w:ascii="方正小标宋简体" w:eastAsia="方正小标宋简体" w:hAnsi="黑体" w:hint="eastAsia"/>
          <w:snapToGrid w:val="0"/>
          <w:sz w:val="44"/>
          <w:szCs w:val="44"/>
        </w:rPr>
        <w:t>2020</w:t>
      </w:r>
      <w:r w:rsidRPr="00C13B0F">
        <w:rPr>
          <w:rFonts w:ascii="Times New Roman" w:eastAsia="方正小标宋简体" w:hAnsi="Times New Roman" w:hint="eastAsia"/>
          <w:snapToGrid w:val="0"/>
          <w:sz w:val="44"/>
          <w:szCs w:val="44"/>
        </w:rPr>
        <w:t>年国民经济和</w:t>
      </w:r>
    </w:p>
    <w:p w:rsidR="00E60A62" w:rsidRPr="00C13B0F" w:rsidRDefault="000E7FBB" w:rsidP="00CC0152">
      <w:pPr>
        <w:adjustRightInd w:val="0"/>
        <w:snapToGrid w:val="0"/>
        <w:spacing w:line="596" w:lineRule="exact"/>
        <w:jc w:val="center"/>
        <w:outlineLvl w:val="0"/>
        <w:rPr>
          <w:rFonts w:ascii="Times New Roman" w:eastAsia="方正小标宋简体" w:hAnsi="Times New Roman"/>
          <w:snapToGrid w:val="0"/>
          <w:sz w:val="44"/>
          <w:szCs w:val="44"/>
        </w:rPr>
      </w:pPr>
      <w:r w:rsidRPr="00C13B0F">
        <w:rPr>
          <w:rFonts w:ascii="Times New Roman" w:eastAsia="方正小标宋简体" w:hAnsi="Times New Roman" w:hint="eastAsia"/>
          <w:snapToGrid w:val="0"/>
          <w:sz w:val="44"/>
          <w:szCs w:val="44"/>
        </w:rPr>
        <w:t>社会发展计划执行情况与</w:t>
      </w:r>
      <w:r w:rsidRPr="00C13B0F">
        <w:rPr>
          <w:rFonts w:ascii="方正小标宋简体" w:eastAsia="方正小标宋简体" w:hAnsi="Times New Roman" w:hint="eastAsia"/>
          <w:snapToGrid w:val="0"/>
          <w:sz w:val="44"/>
          <w:szCs w:val="44"/>
        </w:rPr>
        <w:t>2021</w:t>
      </w:r>
      <w:r w:rsidRPr="00C13B0F">
        <w:rPr>
          <w:rFonts w:ascii="Times New Roman" w:eastAsia="方正小标宋简体" w:hAnsi="Times New Roman" w:hint="eastAsia"/>
          <w:snapToGrid w:val="0"/>
          <w:sz w:val="44"/>
          <w:szCs w:val="44"/>
        </w:rPr>
        <w:t>年国民经济</w:t>
      </w:r>
    </w:p>
    <w:p w:rsidR="00522D8C" w:rsidRPr="00C13B0F" w:rsidRDefault="000E7FBB" w:rsidP="00CC0152">
      <w:pPr>
        <w:adjustRightInd w:val="0"/>
        <w:snapToGrid w:val="0"/>
        <w:spacing w:line="596" w:lineRule="exact"/>
        <w:jc w:val="center"/>
        <w:outlineLvl w:val="0"/>
        <w:rPr>
          <w:rFonts w:ascii="Times New Roman" w:eastAsia="方正小标宋简体" w:hAnsi="Times New Roman"/>
          <w:snapToGrid w:val="0"/>
          <w:sz w:val="44"/>
          <w:szCs w:val="44"/>
        </w:rPr>
      </w:pPr>
      <w:r w:rsidRPr="00C13B0F">
        <w:rPr>
          <w:rFonts w:ascii="Times New Roman" w:eastAsia="方正小标宋简体" w:hAnsi="Times New Roman" w:hint="eastAsia"/>
          <w:snapToGrid w:val="0"/>
          <w:sz w:val="44"/>
          <w:szCs w:val="44"/>
        </w:rPr>
        <w:t>和社会发展计划草案的报告（书面）</w:t>
      </w:r>
    </w:p>
    <w:p w:rsidR="00510C39" w:rsidRDefault="00C13B0F" w:rsidP="00CC0152">
      <w:pPr>
        <w:pStyle w:val="a5"/>
        <w:spacing w:line="596" w:lineRule="exact"/>
        <w:ind w:firstLineChars="0" w:firstLine="0"/>
        <w:jc w:val="center"/>
        <w:outlineLvl w:val="1"/>
        <w:rPr>
          <w:rFonts w:ascii="Times New Roman" w:eastAsia="楷体_GB2312" w:hAnsi="Times New Roman"/>
          <w:snapToGrid w:val="0"/>
          <w:szCs w:val="32"/>
        </w:rPr>
      </w:pPr>
      <w:r w:rsidRPr="00C13B0F">
        <w:rPr>
          <w:rFonts w:ascii="Times New Roman" w:eastAsia="楷体_GB2312" w:hAnsi="Times New Roman"/>
          <w:snapToGrid w:val="0"/>
          <w:szCs w:val="32"/>
        </w:rPr>
        <w:t>——</w:t>
      </w:r>
      <w:r w:rsidR="000E7FBB" w:rsidRPr="00C13B0F">
        <w:rPr>
          <w:rFonts w:ascii="Times New Roman" w:eastAsia="楷体_GB2312" w:hAnsi="Times New Roman" w:hint="eastAsia"/>
          <w:snapToGrid w:val="0"/>
          <w:szCs w:val="32"/>
        </w:rPr>
        <w:t>2021</w:t>
      </w:r>
      <w:r w:rsidR="000E7FBB" w:rsidRPr="00C13B0F">
        <w:rPr>
          <w:rFonts w:ascii="Times New Roman" w:eastAsia="楷体_GB2312" w:hAnsi="Times New Roman" w:hint="eastAsia"/>
          <w:snapToGrid w:val="0"/>
          <w:szCs w:val="32"/>
        </w:rPr>
        <w:t>年</w:t>
      </w:r>
      <w:r w:rsidR="000E7FBB" w:rsidRPr="00C13B0F">
        <w:rPr>
          <w:rFonts w:ascii="Times New Roman" w:eastAsia="楷体_GB2312" w:hAnsi="Times New Roman" w:hint="eastAsia"/>
          <w:snapToGrid w:val="0"/>
          <w:szCs w:val="32"/>
        </w:rPr>
        <w:t>1</w:t>
      </w:r>
      <w:r w:rsidR="000E7FBB" w:rsidRPr="00C13B0F">
        <w:rPr>
          <w:rFonts w:ascii="Times New Roman" w:eastAsia="楷体_GB2312" w:hAnsi="Times New Roman" w:hint="eastAsia"/>
          <w:snapToGrid w:val="0"/>
          <w:szCs w:val="32"/>
        </w:rPr>
        <w:t>月</w:t>
      </w:r>
      <w:r w:rsidR="000E7FBB" w:rsidRPr="00C13B0F">
        <w:rPr>
          <w:rFonts w:ascii="Times New Roman" w:eastAsia="楷体_GB2312" w:hAnsi="Times New Roman" w:hint="eastAsia"/>
          <w:snapToGrid w:val="0"/>
          <w:szCs w:val="32"/>
        </w:rPr>
        <w:t>2</w:t>
      </w:r>
      <w:r w:rsidR="000C2F84">
        <w:rPr>
          <w:rFonts w:ascii="Times New Roman" w:eastAsia="楷体_GB2312" w:hAnsi="Times New Roman"/>
          <w:snapToGrid w:val="0"/>
          <w:szCs w:val="32"/>
        </w:rPr>
        <w:t>1</w:t>
      </w:r>
      <w:r w:rsidR="000E7FBB" w:rsidRPr="00C13B0F">
        <w:rPr>
          <w:rFonts w:ascii="Times New Roman" w:eastAsia="楷体_GB2312" w:hAnsi="Times New Roman" w:hint="eastAsia"/>
          <w:snapToGrid w:val="0"/>
          <w:szCs w:val="32"/>
        </w:rPr>
        <w:t>日在</w:t>
      </w:r>
      <w:r w:rsidR="000E7FBB" w:rsidRPr="00C13B0F">
        <w:rPr>
          <w:rFonts w:ascii="Times New Roman" w:eastAsia="楷体_GB2312" w:hAnsi="Times New Roman" w:hint="eastAsia"/>
          <w:snapToGrid w:val="0"/>
          <w:color w:val="000000" w:themeColor="text1"/>
          <w:szCs w:val="32"/>
        </w:rPr>
        <w:t>昆明市西山区</w:t>
      </w:r>
      <w:r w:rsidR="000E7FBB" w:rsidRPr="00C13B0F">
        <w:rPr>
          <w:rFonts w:ascii="Times New Roman" w:eastAsia="楷体_GB2312" w:hAnsi="Times New Roman" w:hint="eastAsia"/>
          <w:snapToGrid w:val="0"/>
          <w:szCs w:val="32"/>
        </w:rPr>
        <w:t>第</w:t>
      </w:r>
      <w:r w:rsidR="00510C39">
        <w:rPr>
          <w:rFonts w:ascii="Times New Roman" w:eastAsia="楷体_GB2312" w:hAnsi="Times New Roman" w:hint="eastAsia"/>
          <w:snapToGrid w:val="0"/>
          <w:szCs w:val="32"/>
        </w:rPr>
        <w:t>十六届人民</w:t>
      </w:r>
    </w:p>
    <w:p w:rsidR="00522D8C" w:rsidRPr="00C13B0F" w:rsidRDefault="00510C39" w:rsidP="00CC0152">
      <w:pPr>
        <w:pStyle w:val="a5"/>
        <w:spacing w:line="596" w:lineRule="exact"/>
        <w:ind w:firstLineChars="0" w:firstLine="0"/>
        <w:jc w:val="center"/>
        <w:outlineLvl w:val="1"/>
        <w:rPr>
          <w:rFonts w:ascii="Times New Roman" w:eastAsia="楷体_GB2312" w:hAnsi="Times New Roman"/>
          <w:snapToGrid w:val="0"/>
          <w:szCs w:val="32"/>
        </w:rPr>
      </w:pPr>
      <w:r>
        <w:rPr>
          <w:rFonts w:ascii="Times New Roman" w:eastAsia="楷体_GB2312" w:hAnsi="Times New Roman" w:hint="eastAsia"/>
          <w:snapToGrid w:val="0"/>
          <w:szCs w:val="32"/>
        </w:rPr>
        <w:t>代表大会</w:t>
      </w:r>
      <w:r w:rsidR="000E7FBB" w:rsidRPr="00C13B0F">
        <w:rPr>
          <w:rFonts w:ascii="Times New Roman" w:eastAsia="楷体_GB2312" w:hAnsi="Times New Roman" w:hint="eastAsia"/>
          <w:snapToGrid w:val="0"/>
          <w:szCs w:val="32"/>
        </w:rPr>
        <w:t>第五次会议上</w:t>
      </w:r>
    </w:p>
    <w:p w:rsidR="00522D8C" w:rsidRPr="00C13B0F" w:rsidRDefault="000E7FBB" w:rsidP="00CC0152">
      <w:pPr>
        <w:topLinePunct/>
        <w:adjustRightInd w:val="0"/>
        <w:snapToGrid w:val="0"/>
        <w:spacing w:line="596" w:lineRule="exact"/>
        <w:jc w:val="center"/>
        <w:outlineLvl w:val="1"/>
        <w:rPr>
          <w:rFonts w:ascii="Times New Roman" w:eastAsia="楷体_GB2312" w:hAnsi="Times New Roman"/>
          <w:snapToGrid w:val="0"/>
          <w:sz w:val="32"/>
          <w:szCs w:val="32"/>
        </w:rPr>
      </w:pPr>
      <w:r w:rsidRPr="00C13B0F">
        <w:rPr>
          <w:rFonts w:ascii="Times New Roman" w:eastAsia="楷体_GB2312" w:hAnsi="Times New Roman" w:hint="eastAsia"/>
          <w:snapToGrid w:val="0"/>
          <w:sz w:val="32"/>
          <w:szCs w:val="32"/>
        </w:rPr>
        <w:t>昆明市西山区发展和改革局</w:t>
      </w:r>
    </w:p>
    <w:p w:rsidR="00522D8C" w:rsidRPr="00C13B0F" w:rsidRDefault="00522D8C" w:rsidP="00CC0152">
      <w:pPr>
        <w:pStyle w:val="NormalIndent1"/>
        <w:adjustRightInd w:val="0"/>
        <w:spacing w:line="596" w:lineRule="exact"/>
        <w:rPr>
          <w:rFonts w:ascii="Times New Roman" w:hAnsi="Times New Roman"/>
        </w:rPr>
      </w:pPr>
    </w:p>
    <w:p w:rsidR="00522D8C" w:rsidRPr="00C13B0F" w:rsidRDefault="000E7FBB" w:rsidP="00CC0152">
      <w:pPr>
        <w:topLinePunct/>
        <w:adjustRightInd w:val="0"/>
        <w:snapToGrid w:val="0"/>
        <w:spacing w:line="596" w:lineRule="exact"/>
        <w:rPr>
          <w:rFonts w:ascii="Times New Roman" w:eastAsia="仿宋_GB2312" w:hAnsi="Times New Roman"/>
          <w:snapToGrid w:val="0"/>
          <w:sz w:val="32"/>
          <w:szCs w:val="32"/>
        </w:rPr>
      </w:pPr>
      <w:r w:rsidRPr="00C13B0F">
        <w:rPr>
          <w:rFonts w:ascii="Times New Roman" w:eastAsia="仿宋_GB2312" w:hAnsi="Times New Roman" w:hint="eastAsia"/>
          <w:snapToGrid w:val="0"/>
          <w:sz w:val="32"/>
          <w:szCs w:val="32"/>
        </w:rPr>
        <w:t>各位</w:t>
      </w:r>
      <w:r w:rsidR="00510C39">
        <w:rPr>
          <w:rFonts w:ascii="Times New Roman" w:eastAsia="仿宋_GB2312" w:hAnsi="Times New Roman" w:hint="eastAsia"/>
          <w:snapToGrid w:val="0"/>
          <w:sz w:val="32"/>
          <w:szCs w:val="32"/>
        </w:rPr>
        <w:t>代表</w:t>
      </w:r>
      <w:r w:rsidRPr="00C13B0F">
        <w:rPr>
          <w:rFonts w:ascii="Times New Roman" w:eastAsia="仿宋_GB2312" w:hAnsi="Times New Roman" w:hint="eastAsia"/>
          <w:snapToGrid w:val="0"/>
          <w:sz w:val="32"/>
          <w:szCs w:val="32"/>
        </w:rPr>
        <w:t>：</w:t>
      </w:r>
    </w:p>
    <w:p w:rsidR="00522D8C" w:rsidRPr="00C13B0F" w:rsidRDefault="000E7FBB" w:rsidP="00CC0152">
      <w:pPr>
        <w:topLinePunct/>
        <w:adjustRightInd w:val="0"/>
        <w:snapToGrid w:val="0"/>
        <w:spacing w:line="596" w:lineRule="exact"/>
        <w:ind w:firstLineChars="200" w:firstLine="640"/>
        <w:rPr>
          <w:rFonts w:ascii="Times New Roman" w:eastAsia="黑体" w:hAnsi="Times New Roman"/>
          <w:snapToGrid w:val="0"/>
          <w:sz w:val="32"/>
          <w:szCs w:val="32"/>
        </w:rPr>
      </w:pPr>
      <w:r w:rsidRPr="00C13B0F">
        <w:rPr>
          <w:rFonts w:ascii="Times New Roman" w:eastAsia="仿宋_GB2312" w:hAnsi="Times New Roman" w:hint="eastAsia"/>
          <w:snapToGrid w:val="0"/>
          <w:sz w:val="32"/>
          <w:szCs w:val="32"/>
        </w:rPr>
        <w:t>受区人民政府委托，现将昆明市西山区</w:t>
      </w:r>
      <w:r w:rsidRPr="00C13B0F">
        <w:rPr>
          <w:rFonts w:ascii="Times New Roman" w:eastAsia="仿宋_GB2312" w:hAnsi="Times New Roman" w:hint="eastAsia"/>
          <w:snapToGrid w:val="0"/>
          <w:sz w:val="32"/>
          <w:szCs w:val="32"/>
        </w:rPr>
        <w:t>2020</w:t>
      </w:r>
      <w:r w:rsidRPr="00C13B0F">
        <w:rPr>
          <w:rFonts w:ascii="Times New Roman" w:eastAsia="仿宋_GB2312" w:hAnsi="Times New Roman" w:hint="eastAsia"/>
          <w:snapToGrid w:val="0"/>
          <w:sz w:val="32"/>
          <w:szCs w:val="32"/>
        </w:rPr>
        <w:t>年国民经济和社会发展计划执行情况与</w:t>
      </w:r>
      <w:r w:rsidRPr="00C13B0F">
        <w:rPr>
          <w:rFonts w:ascii="Times New Roman" w:eastAsia="仿宋_GB2312" w:hAnsi="Times New Roman" w:hint="eastAsia"/>
          <w:snapToGrid w:val="0"/>
          <w:sz w:val="32"/>
          <w:szCs w:val="32"/>
        </w:rPr>
        <w:t>2021</w:t>
      </w:r>
      <w:r w:rsidRPr="00C13B0F">
        <w:rPr>
          <w:rFonts w:ascii="Times New Roman" w:eastAsia="仿宋_GB2312" w:hAnsi="Times New Roman" w:hint="eastAsia"/>
          <w:snapToGrid w:val="0"/>
          <w:sz w:val="32"/>
          <w:szCs w:val="32"/>
        </w:rPr>
        <w:t>年国民经济和社会发展计划草案的报告提请昆明市西山区第十六届人民代表大会第五次会议审查，并请区政协委员和列席人员提出意见。</w:t>
      </w:r>
    </w:p>
    <w:p w:rsidR="00522D8C" w:rsidRPr="00C13B0F" w:rsidRDefault="000E7FBB" w:rsidP="00CC0152">
      <w:pPr>
        <w:topLinePunct/>
        <w:adjustRightInd w:val="0"/>
        <w:snapToGrid w:val="0"/>
        <w:spacing w:line="596" w:lineRule="exact"/>
        <w:ind w:firstLineChars="200" w:firstLine="640"/>
        <w:rPr>
          <w:rFonts w:ascii="Times New Roman" w:eastAsia="黑体" w:hAnsi="Times New Roman"/>
          <w:snapToGrid w:val="0"/>
          <w:sz w:val="32"/>
          <w:szCs w:val="32"/>
          <w:lang w:val="zh-CN"/>
        </w:rPr>
      </w:pPr>
      <w:r w:rsidRPr="00C13B0F">
        <w:rPr>
          <w:rFonts w:ascii="Times New Roman" w:eastAsia="黑体" w:hAnsi="Times New Roman" w:hint="eastAsia"/>
          <w:snapToGrid w:val="0"/>
          <w:sz w:val="32"/>
          <w:szCs w:val="32"/>
        </w:rPr>
        <w:t>一、</w:t>
      </w:r>
      <w:r w:rsidRPr="00C13B0F">
        <w:rPr>
          <w:rFonts w:ascii="Times New Roman" w:eastAsia="黑体" w:hAnsi="Times New Roman" w:hint="eastAsia"/>
          <w:snapToGrid w:val="0"/>
          <w:sz w:val="32"/>
          <w:szCs w:val="32"/>
        </w:rPr>
        <w:t>2020</w:t>
      </w:r>
      <w:r w:rsidRPr="00C13B0F">
        <w:rPr>
          <w:rFonts w:ascii="Times New Roman" w:eastAsia="黑体" w:hAnsi="Times New Roman" w:hint="eastAsia"/>
          <w:snapToGrid w:val="0"/>
          <w:sz w:val="32"/>
          <w:szCs w:val="32"/>
        </w:rPr>
        <w:t>年</w:t>
      </w:r>
      <w:r w:rsidRPr="00C13B0F">
        <w:rPr>
          <w:rFonts w:ascii="Times New Roman" w:eastAsia="黑体" w:hAnsi="Times New Roman" w:hint="eastAsia"/>
          <w:snapToGrid w:val="0"/>
          <w:sz w:val="32"/>
          <w:szCs w:val="32"/>
          <w:lang w:val="zh-CN"/>
        </w:rPr>
        <w:t>国民经济和社会发展计划执行</w:t>
      </w:r>
    </w:p>
    <w:p w:rsidR="00522D8C" w:rsidRPr="00C13B0F" w:rsidRDefault="000E7FBB" w:rsidP="00CC0152">
      <w:pPr>
        <w:topLinePunct/>
        <w:adjustRightInd w:val="0"/>
        <w:snapToGrid w:val="0"/>
        <w:spacing w:line="596" w:lineRule="exact"/>
        <w:ind w:firstLineChars="200" w:firstLine="640"/>
        <w:rPr>
          <w:rFonts w:ascii="Times New Roman" w:eastAsia="仿宋_GB2312" w:hAnsi="Times New Roman"/>
          <w:snapToGrid w:val="0"/>
          <w:sz w:val="32"/>
          <w:szCs w:val="32"/>
        </w:rPr>
      </w:pPr>
      <w:r w:rsidRPr="00C13B0F">
        <w:rPr>
          <w:rFonts w:ascii="Times New Roman" w:eastAsia="仿宋_GB2312" w:hAnsi="Times New Roman" w:hint="eastAsia"/>
          <w:snapToGrid w:val="0"/>
          <w:sz w:val="32"/>
          <w:szCs w:val="32"/>
        </w:rPr>
        <w:t>去年，面对国际复杂形势、“三大攻坚战”艰巨任务、新冠疫情带来的严峻考验，在区委区政府的坚强领导下，西山区围绕打造更具活力的区域性国际中心城市中枢门户区，坚持高质量发展主题和供给侧结构性改革主线，扎实推进“六稳”“六保”工作，疫情防控和经济社会发展取得了积极成效。“十三五”时期主要目标较好完成，为“十四五”时期开启建设社会主义现代化奠定基础。</w:t>
      </w:r>
    </w:p>
    <w:p w:rsidR="00522D8C" w:rsidRPr="00C13B0F" w:rsidRDefault="000E7FBB" w:rsidP="00787C6C">
      <w:pPr>
        <w:pStyle w:val="a0"/>
        <w:topLinePunct/>
        <w:adjustRightInd w:val="0"/>
        <w:snapToGrid w:val="0"/>
        <w:spacing w:line="592" w:lineRule="exact"/>
        <w:ind w:firstLineChars="200" w:firstLine="640"/>
        <w:rPr>
          <w:rFonts w:ascii="Times New Roman" w:eastAsia="楷体_GB2312" w:hAnsi="Times New Roman"/>
          <w:b w:val="0"/>
          <w:snapToGrid w:val="0"/>
          <w:spacing w:val="0"/>
          <w:sz w:val="32"/>
          <w:szCs w:val="32"/>
        </w:rPr>
      </w:pPr>
      <w:r w:rsidRPr="00C13B0F">
        <w:rPr>
          <w:rFonts w:ascii="Times New Roman" w:eastAsia="楷体_GB2312" w:hAnsi="Times New Roman" w:hint="eastAsia"/>
          <w:b w:val="0"/>
          <w:snapToGrid w:val="0"/>
          <w:spacing w:val="0"/>
          <w:sz w:val="32"/>
          <w:szCs w:val="32"/>
          <w:lang w:val="zh-CN"/>
        </w:rPr>
        <w:lastRenderedPageBreak/>
        <w:t>（一）</w:t>
      </w:r>
      <w:r w:rsidRPr="00C13B0F">
        <w:rPr>
          <w:rFonts w:ascii="Times New Roman" w:eastAsia="楷体_GB2312" w:hAnsi="Times New Roman" w:hint="eastAsia"/>
          <w:b w:val="0"/>
          <w:snapToGrid w:val="0"/>
          <w:spacing w:val="0"/>
          <w:sz w:val="32"/>
          <w:szCs w:val="32"/>
          <w:lang w:val="zh-CN"/>
        </w:rPr>
        <w:t>2020</w:t>
      </w:r>
      <w:r w:rsidRPr="00C13B0F">
        <w:rPr>
          <w:rFonts w:ascii="Times New Roman" w:eastAsia="楷体_GB2312" w:hAnsi="Times New Roman" w:hint="eastAsia"/>
          <w:b w:val="0"/>
          <w:snapToGrid w:val="0"/>
          <w:spacing w:val="0"/>
          <w:sz w:val="32"/>
          <w:szCs w:val="32"/>
          <w:lang w:val="zh-CN"/>
        </w:rPr>
        <w:t>年经济和社会发展主要指标完成情况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7"/>
        <w:gridCol w:w="2094"/>
        <w:gridCol w:w="1317"/>
        <w:gridCol w:w="1260"/>
        <w:gridCol w:w="1575"/>
        <w:gridCol w:w="2025"/>
      </w:tblGrid>
      <w:tr w:rsidR="00522D8C" w:rsidRPr="00C13B0F" w:rsidTr="0087168B">
        <w:trPr>
          <w:trHeight w:val="630"/>
          <w:jc w:val="center"/>
        </w:trPr>
        <w:tc>
          <w:tcPr>
            <w:tcW w:w="457" w:type="dxa"/>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sz w:val="24"/>
                <w:szCs w:val="24"/>
              </w:rPr>
            </w:pPr>
            <w:r w:rsidRPr="00C13B0F">
              <w:rPr>
                <w:rFonts w:ascii="Times New Roman" w:eastAsia="仿宋_GB2312" w:hAnsi="Times New Roman" w:hint="eastAsia"/>
                <w:kern w:val="0"/>
                <w:sz w:val="24"/>
                <w:szCs w:val="24"/>
              </w:rPr>
              <w:t>序号</w:t>
            </w:r>
          </w:p>
        </w:tc>
        <w:tc>
          <w:tcPr>
            <w:tcW w:w="2094" w:type="dxa"/>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sz w:val="24"/>
                <w:szCs w:val="24"/>
              </w:rPr>
            </w:pPr>
            <w:r w:rsidRPr="00C13B0F">
              <w:rPr>
                <w:rFonts w:ascii="Times New Roman" w:eastAsia="仿宋_GB2312" w:hAnsi="Times New Roman" w:hint="eastAsia"/>
                <w:kern w:val="0"/>
                <w:sz w:val="24"/>
                <w:szCs w:val="24"/>
              </w:rPr>
              <w:t>指标</w:t>
            </w:r>
          </w:p>
        </w:tc>
        <w:tc>
          <w:tcPr>
            <w:tcW w:w="1317" w:type="dxa"/>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kern w:val="0"/>
                <w:sz w:val="24"/>
                <w:szCs w:val="24"/>
              </w:rPr>
            </w:pPr>
            <w:r w:rsidRPr="00C13B0F">
              <w:rPr>
                <w:rFonts w:ascii="Times New Roman" w:eastAsia="仿宋_GB2312" w:hAnsi="Times New Roman" w:hint="eastAsia"/>
                <w:kern w:val="0"/>
                <w:sz w:val="24"/>
                <w:szCs w:val="24"/>
              </w:rPr>
              <w:t>区人代会</w:t>
            </w:r>
          </w:p>
          <w:p w:rsidR="00522D8C" w:rsidRPr="00C13B0F" w:rsidRDefault="000E7FBB">
            <w:pPr>
              <w:widowControl/>
              <w:spacing w:line="260" w:lineRule="exact"/>
              <w:jc w:val="center"/>
              <w:textAlignment w:val="center"/>
              <w:rPr>
                <w:rFonts w:ascii="Times New Roman" w:eastAsia="仿宋_GB2312" w:hAnsi="Times New Roman"/>
              </w:rPr>
            </w:pPr>
            <w:r w:rsidRPr="00C13B0F">
              <w:rPr>
                <w:rFonts w:ascii="Times New Roman" w:eastAsia="仿宋_GB2312" w:hAnsi="Times New Roman" w:hint="eastAsia"/>
                <w:kern w:val="0"/>
                <w:sz w:val="24"/>
                <w:szCs w:val="24"/>
              </w:rPr>
              <w:t>目标</w:t>
            </w:r>
          </w:p>
        </w:tc>
        <w:tc>
          <w:tcPr>
            <w:tcW w:w="1260" w:type="dxa"/>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sz w:val="24"/>
                <w:szCs w:val="24"/>
              </w:rPr>
            </w:pPr>
            <w:r w:rsidRPr="00C13B0F">
              <w:rPr>
                <w:rFonts w:ascii="Times New Roman" w:eastAsia="仿宋_GB2312" w:hAnsi="Times New Roman" w:hint="eastAsia"/>
                <w:kern w:val="0"/>
                <w:sz w:val="24"/>
                <w:szCs w:val="24"/>
              </w:rPr>
              <w:t>完成情况</w:t>
            </w:r>
          </w:p>
        </w:tc>
        <w:tc>
          <w:tcPr>
            <w:tcW w:w="1575" w:type="dxa"/>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sz w:val="24"/>
                <w:szCs w:val="24"/>
              </w:rPr>
            </w:pPr>
            <w:r w:rsidRPr="00C13B0F">
              <w:rPr>
                <w:rFonts w:ascii="Times New Roman" w:eastAsia="仿宋_GB2312" w:hAnsi="Times New Roman" w:hint="eastAsia"/>
                <w:sz w:val="24"/>
                <w:szCs w:val="24"/>
              </w:rPr>
              <w:t>超塌目标情况</w:t>
            </w:r>
          </w:p>
        </w:tc>
        <w:tc>
          <w:tcPr>
            <w:tcW w:w="2025" w:type="dxa"/>
            <w:tcMar>
              <w:top w:w="15" w:type="dxa"/>
              <w:left w:w="15" w:type="dxa"/>
              <w:right w:w="15" w:type="dxa"/>
            </w:tcMar>
            <w:vAlign w:val="center"/>
          </w:tcPr>
          <w:p w:rsidR="00787C6C" w:rsidRPr="00C13B0F" w:rsidRDefault="000E7FBB">
            <w:pPr>
              <w:widowControl/>
              <w:spacing w:line="260" w:lineRule="exact"/>
              <w:jc w:val="center"/>
              <w:textAlignment w:val="center"/>
              <w:rPr>
                <w:rFonts w:ascii="Times New Roman" w:eastAsia="仿宋_GB2312" w:hAnsi="Times New Roman"/>
                <w:sz w:val="24"/>
                <w:szCs w:val="24"/>
              </w:rPr>
            </w:pPr>
            <w:r w:rsidRPr="00C13B0F">
              <w:rPr>
                <w:rFonts w:ascii="Times New Roman" w:eastAsia="仿宋_GB2312" w:hAnsi="Times New Roman" w:hint="eastAsia"/>
                <w:sz w:val="24"/>
                <w:szCs w:val="24"/>
              </w:rPr>
              <w:t>昆明市</w:t>
            </w:r>
            <w:r w:rsidRPr="00C13B0F">
              <w:rPr>
                <w:rFonts w:ascii="Times New Roman" w:eastAsia="仿宋_GB2312" w:hAnsi="Times New Roman" w:hint="eastAsia"/>
                <w:sz w:val="24"/>
                <w:szCs w:val="24"/>
              </w:rPr>
              <w:t>2020</w:t>
            </w:r>
            <w:r w:rsidRPr="00C13B0F">
              <w:rPr>
                <w:rFonts w:ascii="Times New Roman" w:eastAsia="仿宋_GB2312" w:hAnsi="Times New Roman" w:hint="eastAsia"/>
                <w:sz w:val="24"/>
                <w:szCs w:val="24"/>
              </w:rPr>
              <w:t>年</w:t>
            </w:r>
          </w:p>
          <w:p w:rsidR="00522D8C" w:rsidRPr="00C13B0F" w:rsidRDefault="000E7FBB">
            <w:pPr>
              <w:widowControl/>
              <w:spacing w:line="260" w:lineRule="exact"/>
              <w:jc w:val="center"/>
              <w:textAlignment w:val="center"/>
              <w:rPr>
                <w:rFonts w:ascii="Times New Roman" w:eastAsia="仿宋_GB2312" w:hAnsi="Times New Roman"/>
                <w:sz w:val="24"/>
                <w:szCs w:val="24"/>
              </w:rPr>
            </w:pPr>
            <w:r w:rsidRPr="00C13B0F">
              <w:rPr>
                <w:rFonts w:ascii="Times New Roman" w:eastAsia="仿宋_GB2312" w:hAnsi="Times New Roman" w:hint="eastAsia"/>
                <w:sz w:val="24"/>
                <w:szCs w:val="24"/>
              </w:rPr>
              <w:t>1</w:t>
            </w:r>
            <w:r w:rsidR="00787C6C" w:rsidRPr="00C13B0F">
              <w:rPr>
                <w:rFonts w:ascii="Times New Roman" w:eastAsia="仿宋_GB2312" w:hAnsi="Times New Roman" w:hint="eastAsia"/>
                <w:sz w:val="24"/>
                <w:szCs w:val="24"/>
              </w:rPr>
              <w:t>—</w:t>
            </w:r>
            <w:r w:rsidRPr="00C13B0F">
              <w:rPr>
                <w:rFonts w:ascii="Times New Roman" w:eastAsia="仿宋_GB2312" w:hAnsi="Times New Roman" w:hint="eastAsia"/>
                <w:sz w:val="24"/>
                <w:szCs w:val="24"/>
              </w:rPr>
              <w:t>11</w:t>
            </w:r>
            <w:r w:rsidRPr="00C13B0F">
              <w:rPr>
                <w:rFonts w:ascii="Times New Roman" w:eastAsia="仿宋_GB2312" w:hAnsi="Times New Roman" w:hint="eastAsia"/>
                <w:sz w:val="24"/>
                <w:szCs w:val="24"/>
              </w:rPr>
              <w:t>月</w:t>
            </w:r>
          </w:p>
          <w:p w:rsidR="00522D8C" w:rsidRPr="00C13B0F" w:rsidRDefault="000E7FBB">
            <w:pPr>
              <w:widowControl/>
              <w:spacing w:line="260" w:lineRule="exact"/>
              <w:jc w:val="center"/>
              <w:textAlignment w:val="center"/>
              <w:rPr>
                <w:rFonts w:ascii="Times New Roman" w:eastAsia="仿宋_GB2312" w:hAnsi="Times New Roman"/>
                <w:sz w:val="24"/>
                <w:szCs w:val="24"/>
              </w:rPr>
            </w:pPr>
            <w:r w:rsidRPr="00C13B0F">
              <w:rPr>
                <w:rFonts w:ascii="Times New Roman" w:eastAsia="仿宋_GB2312" w:hAnsi="Times New Roman" w:hint="eastAsia"/>
                <w:sz w:val="24"/>
                <w:szCs w:val="24"/>
              </w:rPr>
              <w:t>完成情况</w:t>
            </w:r>
          </w:p>
        </w:tc>
      </w:tr>
      <w:tr w:rsidR="00522D8C" w:rsidRPr="00C13B0F" w:rsidTr="0087168B">
        <w:trPr>
          <w:trHeight w:val="462"/>
          <w:jc w:val="center"/>
        </w:trPr>
        <w:tc>
          <w:tcPr>
            <w:tcW w:w="457" w:type="dxa"/>
            <w:noWrap/>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sz w:val="22"/>
              </w:rPr>
            </w:pPr>
            <w:r w:rsidRPr="00C13B0F">
              <w:rPr>
                <w:rFonts w:ascii="Times New Roman" w:eastAsia="仿宋_GB2312" w:hAnsi="Times New Roman" w:hint="eastAsia"/>
                <w:kern w:val="0"/>
                <w:sz w:val="22"/>
              </w:rPr>
              <w:t>1</w:t>
            </w:r>
          </w:p>
        </w:tc>
        <w:tc>
          <w:tcPr>
            <w:tcW w:w="2094" w:type="dxa"/>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sz w:val="24"/>
                <w:szCs w:val="24"/>
              </w:rPr>
            </w:pPr>
            <w:r w:rsidRPr="00C13B0F">
              <w:rPr>
                <w:rStyle w:val="font51"/>
                <w:rFonts w:ascii="Times New Roman" w:hAnsi="Times New Roman" w:cs="Times New Roman" w:hint="eastAsia"/>
                <w:color w:val="auto"/>
              </w:rPr>
              <w:t>地区生产总值</w:t>
            </w:r>
          </w:p>
        </w:tc>
        <w:tc>
          <w:tcPr>
            <w:tcW w:w="1317" w:type="dxa"/>
            <w:tcMar>
              <w:top w:w="15" w:type="dxa"/>
              <w:left w:w="15" w:type="dxa"/>
              <w:right w:w="15" w:type="dxa"/>
            </w:tcMar>
            <w:vAlign w:val="center"/>
          </w:tcPr>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高于全市平均水平</w:t>
            </w:r>
          </w:p>
        </w:tc>
        <w:tc>
          <w:tcPr>
            <w:tcW w:w="1260" w:type="dxa"/>
            <w:tcMar>
              <w:top w:w="15" w:type="dxa"/>
              <w:left w:w="15" w:type="dxa"/>
              <w:right w:w="15" w:type="dxa"/>
            </w:tcMar>
            <w:vAlign w:val="center"/>
          </w:tcPr>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5.9%</w:t>
            </w:r>
          </w:p>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（预计）</w:t>
            </w:r>
          </w:p>
        </w:tc>
        <w:tc>
          <w:tcPr>
            <w:tcW w:w="1575" w:type="dxa"/>
            <w:tcMar>
              <w:top w:w="15" w:type="dxa"/>
              <w:left w:w="15" w:type="dxa"/>
              <w:right w:w="15" w:type="dxa"/>
            </w:tcMar>
            <w:vAlign w:val="center"/>
          </w:tcPr>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达到预期</w:t>
            </w:r>
          </w:p>
        </w:tc>
        <w:tc>
          <w:tcPr>
            <w:tcW w:w="2025" w:type="dxa"/>
            <w:tcMar>
              <w:top w:w="15" w:type="dxa"/>
              <w:left w:w="15" w:type="dxa"/>
              <w:right w:w="15" w:type="dxa"/>
            </w:tcMar>
            <w:vAlign w:val="center"/>
          </w:tcPr>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1.1%</w:t>
            </w:r>
            <w:r w:rsidRPr="00C13B0F">
              <w:rPr>
                <w:rStyle w:val="font51"/>
                <w:rFonts w:ascii="Times New Roman" w:hAnsi="Times New Roman" w:cs="Times New Roman" w:hint="eastAsia"/>
                <w:color w:val="auto"/>
              </w:rPr>
              <w:t>（季报数）</w:t>
            </w:r>
          </w:p>
        </w:tc>
      </w:tr>
      <w:tr w:rsidR="00522D8C" w:rsidRPr="00C13B0F" w:rsidTr="0087168B">
        <w:trPr>
          <w:trHeight w:val="599"/>
          <w:jc w:val="center"/>
        </w:trPr>
        <w:tc>
          <w:tcPr>
            <w:tcW w:w="457" w:type="dxa"/>
            <w:noWrap/>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sz w:val="22"/>
              </w:rPr>
            </w:pPr>
            <w:r w:rsidRPr="00C13B0F">
              <w:rPr>
                <w:rFonts w:ascii="Times New Roman" w:eastAsia="仿宋_GB2312" w:hAnsi="Times New Roman" w:hint="eastAsia"/>
                <w:kern w:val="0"/>
                <w:sz w:val="22"/>
              </w:rPr>
              <w:t>2</w:t>
            </w:r>
          </w:p>
        </w:tc>
        <w:tc>
          <w:tcPr>
            <w:tcW w:w="2094" w:type="dxa"/>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sz w:val="24"/>
                <w:szCs w:val="24"/>
              </w:rPr>
            </w:pPr>
            <w:r w:rsidRPr="00C13B0F">
              <w:rPr>
                <w:rStyle w:val="font51"/>
                <w:rFonts w:ascii="Times New Roman" w:hAnsi="Times New Roman" w:cs="Times New Roman" w:hint="eastAsia"/>
                <w:color w:val="auto"/>
              </w:rPr>
              <w:t>规模以上工业增加值</w:t>
            </w:r>
          </w:p>
        </w:tc>
        <w:tc>
          <w:tcPr>
            <w:tcW w:w="1317" w:type="dxa"/>
            <w:tcMar>
              <w:top w:w="15" w:type="dxa"/>
              <w:left w:w="15" w:type="dxa"/>
              <w:right w:w="15" w:type="dxa"/>
            </w:tcMar>
            <w:vAlign w:val="center"/>
          </w:tcPr>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2%</w:t>
            </w:r>
          </w:p>
        </w:tc>
        <w:tc>
          <w:tcPr>
            <w:tcW w:w="1260" w:type="dxa"/>
            <w:tcMar>
              <w:top w:w="15" w:type="dxa"/>
              <w:left w:w="15" w:type="dxa"/>
              <w:right w:w="15" w:type="dxa"/>
            </w:tcMar>
            <w:vAlign w:val="center"/>
          </w:tcPr>
          <w:p w:rsidR="00522D8C" w:rsidRPr="00C13B0F" w:rsidRDefault="00DB0213">
            <w:pPr>
              <w:widowControl/>
              <w:spacing w:line="260" w:lineRule="exact"/>
              <w:jc w:val="center"/>
              <w:textAlignment w:val="center"/>
              <w:rPr>
                <w:rStyle w:val="font51"/>
                <w:rFonts w:ascii="Times New Roman" w:hAnsi="Times New Roman" w:cs="Times New Roman"/>
                <w:color w:val="auto"/>
              </w:rPr>
            </w:pPr>
            <w:r w:rsidRPr="00DB0213">
              <w:rPr>
                <w:rStyle w:val="font51"/>
                <w:rFonts w:ascii="微软雅黑" w:eastAsia="微软雅黑" w:hAnsi="微软雅黑" w:cs="微软雅黑" w:hint="eastAsia"/>
                <w:color w:val="auto"/>
              </w:rPr>
              <w:t>﹣</w:t>
            </w:r>
            <w:r w:rsidR="000E7FBB" w:rsidRPr="00C13B0F">
              <w:rPr>
                <w:rStyle w:val="font51"/>
                <w:rFonts w:ascii="Times New Roman" w:hAnsi="Times New Roman" w:cs="Times New Roman" w:hint="eastAsia"/>
                <w:color w:val="auto"/>
              </w:rPr>
              <w:t xml:space="preserve">1.5%    </w:t>
            </w:r>
            <w:r w:rsidR="000E7FBB" w:rsidRPr="00C13B0F">
              <w:rPr>
                <w:rStyle w:val="font51"/>
                <w:rFonts w:ascii="Times New Roman" w:hAnsi="Times New Roman" w:cs="Times New Roman" w:hint="eastAsia"/>
                <w:color w:val="auto"/>
              </w:rPr>
              <w:t>（预计）</w:t>
            </w:r>
          </w:p>
        </w:tc>
        <w:tc>
          <w:tcPr>
            <w:tcW w:w="1575" w:type="dxa"/>
            <w:tcMar>
              <w:top w:w="15" w:type="dxa"/>
              <w:left w:w="15" w:type="dxa"/>
              <w:right w:w="15" w:type="dxa"/>
            </w:tcMar>
            <w:vAlign w:val="center"/>
          </w:tcPr>
          <w:p w:rsidR="00522D8C" w:rsidRPr="00C13B0F" w:rsidRDefault="00DB0213">
            <w:pPr>
              <w:widowControl/>
              <w:spacing w:line="260" w:lineRule="exact"/>
              <w:jc w:val="center"/>
              <w:textAlignment w:val="center"/>
              <w:rPr>
                <w:rStyle w:val="font51"/>
                <w:rFonts w:ascii="Times New Roman" w:hAnsi="Times New Roman" w:cs="Times New Roman"/>
                <w:color w:val="auto"/>
              </w:rPr>
            </w:pPr>
            <w:r w:rsidRPr="00DB0213">
              <w:rPr>
                <w:rStyle w:val="font51"/>
                <w:rFonts w:ascii="微软雅黑" w:eastAsia="微软雅黑" w:hAnsi="微软雅黑" w:cs="微软雅黑" w:hint="eastAsia"/>
                <w:color w:val="auto"/>
              </w:rPr>
              <w:t>﹣</w:t>
            </w:r>
            <w:r w:rsidR="000E7FBB" w:rsidRPr="00C13B0F">
              <w:rPr>
                <w:rStyle w:val="font51"/>
                <w:rFonts w:ascii="Times New Roman" w:hAnsi="Times New Roman" w:cs="Times New Roman" w:hint="eastAsia"/>
                <w:color w:val="auto"/>
              </w:rPr>
              <w:t>3.5%</w:t>
            </w:r>
          </w:p>
        </w:tc>
        <w:tc>
          <w:tcPr>
            <w:tcW w:w="2025" w:type="dxa"/>
            <w:tcMar>
              <w:top w:w="15" w:type="dxa"/>
              <w:left w:w="15" w:type="dxa"/>
              <w:right w:w="15" w:type="dxa"/>
            </w:tcMar>
            <w:vAlign w:val="center"/>
          </w:tcPr>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1.6%</w:t>
            </w:r>
          </w:p>
        </w:tc>
      </w:tr>
      <w:tr w:rsidR="00522D8C" w:rsidRPr="00C13B0F" w:rsidTr="0087168B">
        <w:trPr>
          <w:trHeight w:val="372"/>
          <w:jc w:val="center"/>
        </w:trPr>
        <w:tc>
          <w:tcPr>
            <w:tcW w:w="457" w:type="dxa"/>
            <w:noWrap/>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sz w:val="22"/>
              </w:rPr>
            </w:pPr>
            <w:r w:rsidRPr="00C13B0F">
              <w:rPr>
                <w:rFonts w:ascii="Times New Roman" w:hAnsi="Times New Roman" w:hint="eastAsia"/>
                <w:kern w:val="0"/>
                <w:sz w:val="22"/>
              </w:rPr>
              <w:t>3</w:t>
            </w:r>
          </w:p>
        </w:tc>
        <w:tc>
          <w:tcPr>
            <w:tcW w:w="2094" w:type="dxa"/>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sz w:val="24"/>
                <w:szCs w:val="24"/>
              </w:rPr>
            </w:pPr>
            <w:r w:rsidRPr="00C13B0F">
              <w:rPr>
                <w:rStyle w:val="font51"/>
                <w:rFonts w:ascii="Times New Roman" w:hAnsi="Times New Roman" w:cs="Times New Roman" w:hint="eastAsia"/>
                <w:color w:val="auto"/>
              </w:rPr>
              <w:t>规模以上固定资产投资</w:t>
            </w:r>
          </w:p>
        </w:tc>
        <w:tc>
          <w:tcPr>
            <w:tcW w:w="1317" w:type="dxa"/>
            <w:tcMar>
              <w:top w:w="15" w:type="dxa"/>
              <w:left w:w="15" w:type="dxa"/>
              <w:right w:w="15" w:type="dxa"/>
            </w:tcMar>
            <w:vAlign w:val="center"/>
          </w:tcPr>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6%</w:t>
            </w:r>
          </w:p>
        </w:tc>
        <w:tc>
          <w:tcPr>
            <w:tcW w:w="1260" w:type="dxa"/>
            <w:tcMar>
              <w:top w:w="15" w:type="dxa"/>
              <w:left w:w="15" w:type="dxa"/>
              <w:right w:w="15" w:type="dxa"/>
            </w:tcMar>
            <w:vAlign w:val="center"/>
          </w:tcPr>
          <w:p w:rsidR="00EF6DA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7.0%</w:t>
            </w:r>
          </w:p>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（预计）</w:t>
            </w:r>
          </w:p>
        </w:tc>
        <w:tc>
          <w:tcPr>
            <w:tcW w:w="1575" w:type="dxa"/>
            <w:tcMar>
              <w:top w:w="15" w:type="dxa"/>
              <w:left w:w="15" w:type="dxa"/>
              <w:right w:w="15" w:type="dxa"/>
            </w:tcMar>
            <w:vAlign w:val="center"/>
          </w:tcPr>
          <w:p w:rsidR="00522D8C" w:rsidRPr="00C13B0F" w:rsidRDefault="00DB0213">
            <w:pPr>
              <w:widowControl/>
              <w:spacing w:line="260" w:lineRule="exact"/>
              <w:jc w:val="center"/>
              <w:textAlignment w:val="center"/>
              <w:rPr>
                <w:rStyle w:val="font51"/>
                <w:rFonts w:ascii="Times New Roman" w:hAnsi="Times New Roman" w:cs="Times New Roman"/>
                <w:color w:val="auto"/>
              </w:rPr>
            </w:pPr>
            <w:r w:rsidRPr="00DB0213">
              <w:rPr>
                <w:rStyle w:val="font51"/>
                <w:rFonts w:ascii="Times New Roman" w:hAnsi="Times New Roman" w:cs="Times New Roman" w:hint="eastAsia"/>
                <w:color w:val="auto"/>
              </w:rPr>
              <w:t>＋</w:t>
            </w:r>
            <w:r w:rsidR="000E7FBB" w:rsidRPr="00C13B0F">
              <w:rPr>
                <w:rStyle w:val="font51"/>
                <w:rFonts w:ascii="Times New Roman" w:hAnsi="Times New Roman" w:cs="Times New Roman" w:hint="eastAsia"/>
                <w:color w:val="auto"/>
              </w:rPr>
              <w:t>1.0%</w:t>
            </w:r>
          </w:p>
        </w:tc>
        <w:tc>
          <w:tcPr>
            <w:tcW w:w="2025" w:type="dxa"/>
            <w:tcMar>
              <w:top w:w="15" w:type="dxa"/>
              <w:left w:w="15" w:type="dxa"/>
              <w:right w:w="15" w:type="dxa"/>
            </w:tcMar>
            <w:vAlign w:val="center"/>
          </w:tcPr>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8.2%</w:t>
            </w:r>
          </w:p>
        </w:tc>
      </w:tr>
      <w:tr w:rsidR="00522D8C" w:rsidRPr="00C13B0F" w:rsidTr="0087168B">
        <w:trPr>
          <w:trHeight w:val="417"/>
          <w:jc w:val="center"/>
        </w:trPr>
        <w:tc>
          <w:tcPr>
            <w:tcW w:w="457" w:type="dxa"/>
            <w:noWrap/>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sz w:val="22"/>
              </w:rPr>
            </w:pPr>
            <w:r w:rsidRPr="00C13B0F">
              <w:rPr>
                <w:rFonts w:ascii="Times New Roman" w:eastAsia="仿宋_GB2312" w:hAnsi="Times New Roman" w:hint="eastAsia"/>
                <w:kern w:val="0"/>
                <w:sz w:val="22"/>
              </w:rPr>
              <w:t>4</w:t>
            </w:r>
          </w:p>
        </w:tc>
        <w:tc>
          <w:tcPr>
            <w:tcW w:w="2094" w:type="dxa"/>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sz w:val="24"/>
                <w:szCs w:val="24"/>
              </w:rPr>
            </w:pPr>
            <w:r w:rsidRPr="00C13B0F">
              <w:rPr>
                <w:rStyle w:val="font51"/>
                <w:rFonts w:ascii="Times New Roman" w:hAnsi="Times New Roman" w:cs="Times New Roman" w:hint="eastAsia"/>
                <w:color w:val="auto"/>
              </w:rPr>
              <w:t>地方一般公共预算收入</w:t>
            </w:r>
          </w:p>
        </w:tc>
        <w:tc>
          <w:tcPr>
            <w:tcW w:w="1317" w:type="dxa"/>
            <w:tcMar>
              <w:top w:w="15" w:type="dxa"/>
              <w:left w:w="15" w:type="dxa"/>
              <w:right w:w="15" w:type="dxa"/>
            </w:tcMar>
            <w:vAlign w:val="center"/>
          </w:tcPr>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2.5%</w:t>
            </w:r>
            <w:r w:rsidRPr="00C13B0F">
              <w:rPr>
                <w:rStyle w:val="font51"/>
                <w:rFonts w:ascii="Times New Roman" w:hAnsi="Times New Roman" w:cs="Times New Roman" w:hint="eastAsia"/>
                <w:color w:val="auto"/>
              </w:rPr>
              <w:t>以上</w:t>
            </w:r>
          </w:p>
        </w:tc>
        <w:tc>
          <w:tcPr>
            <w:tcW w:w="1260" w:type="dxa"/>
            <w:tcMar>
              <w:top w:w="15" w:type="dxa"/>
              <w:left w:w="15" w:type="dxa"/>
              <w:right w:w="15" w:type="dxa"/>
            </w:tcMar>
            <w:vAlign w:val="center"/>
          </w:tcPr>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2.66%</w:t>
            </w:r>
          </w:p>
        </w:tc>
        <w:tc>
          <w:tcPr>
            <w:tcW w:w="1575" w:type="dxa"/>
            <w:tcMar>
              <w:top w:w="15" w:type="dxa"/>
              <w:left w:w="15" w:type="dxa"/>
              <w:right w:w="15" w:type="dxa"/>
            </w:tcMar>
            <w:vAlign w:val="center"/>
          </w:tcPr>
          <w:p w:rsidR="00522D8C" w:rsidRPr="00C13B0F" w:rsidRDefault="00DB0213">
            <w:pPr>
              <w:widowControl/>
              <w:spacing w:line="260" w:lineRule="exact"/>
              <w:jc w:val="center"/>
              <w:textAlignment w:val="center"/>
              <w:rPr>
                <w:rStyle w:val="font51"/>
                <w:rFonts w:ascii="Times New Roman" w:hAnsi="Times New Roman" w:cs="Times New Roman"/>
                <w:color w:val="auto"/>
              </w:rPr>
            </w:pPr>
            <w:r w:rsidRPr="00DB0213">
              <w:rPr>
                <w:rStyle w:val="font51"/>
                <w:rFonts w:ascii="Times New Roman" w:hAnsi="Times New Roman" w:cs="Times New Roman" w:hint="eastAsia"/>
                <w:color w:val="auto"/>
              </w:rPr>
              <w:t>＋</w:t>
            </w:r>
            <w:r w:rsidR="000E7FBB" w:rsidRPr="00C13B0F">
              <w:rPr>
                <w:rStyle w:val="font51"/>
                <w:rFonts w:ascii="Times New Roman" w:hAnsi="Times New Roman" w:cs="Times New Roman" w:hint="eastAsia"/>
                <w:color w:val="auto"/>
              </w:rPr>
              <w:t>0.16%</w:t>
            </w:r>
          </w:p>
        </w:tc>
        <w:tc>
          <w:tcPr>
            <w:tcW w:w="2025" w:type="dxa"/>
            <w:tcMar>
              <w:top w:w="15" w:type="dxa"/>
              <w:left w:w="15" w:type="dxa"/>
              <w:right w:w="15" w:type="dxa"/>
            </w:tcMar>
            <w:vAlign w:val="center"/>
          </w:tcPr>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1.3%</w:t>
            </w:r>
          </w:p>
        </w:tc>
      </w:tr>
      <w:tr w:rsidR="00522D8C" w:rsidRPr="00C13B0F" w:rsidTr="0087168B">
        <w:trPr>
          <w:trHeight w:val="494"/>
          <w:jc w:val="center"/>
        </w:trPr>
        <w:tc>
          <w:tcPr>
            <w:tcW w:w="457" w:type="dxa"/>
            <w:noWrap/>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sz w:val="22"/>
              </w:rPr>
            </w:pPr>
            <w:r w:rsidRPr="00C13B0F">
              <w:rPr>
                <w:rFonts w:ascii="Times New Roman" w:eastAsia="仿宋_GB2312" w:hAnsi="Times New Roman" w:hint="eastAsia"/>
                <w:kern w:val="0"/>
                <w:sz w:val="22"/>
              </w:rPr>
              <w:t>5</w:t>
            </w:r>
          </w:p>
        </w:tc>
        <w:tc>
          <w:tcPr>
            <w:tcW w:w="2094" w:type="dxa"/>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sz w:val="24"/>
                <w:szCs w:val="24"/>
              </w:rPr>
            </w:pPr>
            <w:r w:rsidRPr="00C13B0F">
              <w:rPr>
                <w:rStyle w:val="font51"/>
                <w:rFonts w:ascii="Times New Roman" w:hAnsi="Times New Roman" w:cs="Times New Roman" w:hint="eastAsia"/>
                <w:color w:val="auto"/>
              </w:rPr>
              <w:t>地方一般公共预算支出</w:t>
            </w:r>
          </w:p>
        </w:tc>
        <w:tc>
          <w:tcPr>
            <w:tcW w:w="1317" w:type="dxa"/>
            <w:noWrap/>
            <w:tcMar>
              <w:top w:w="15" w:type="dxa"/>
              <w:left w:w="15" w:type="dxa"/>
              <w:right w:w="15" w:type="dxa"/>
            </w:tcMar>
            <w:vAlign w:val="center"/>
          </w:tcPr>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3%</w:t>
            </w:r>
          </w:p>
        </w:tc>
        <w:tc>
          <w:tcPr>
            <w:tcW w:w="1260" w:type="dxa"/>
            <w:tcMar>
              <w:top w:w="15" w:type="dxa"/>
              <w:left w:w="15" w:type="dxa"/>
              <w:right w:w="15" w:type="dxa"/>
            </w:tcMar>
            <w:vAlign w:val="center"/>
          </w:tcPr>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2.28%</w:t>
            </w:r>
          </w:p>
        </w:tc>
        <w:tc>
          <w:tcPr>
            <w:tcW w:w="1575" w:type="dxa"/>
            <w:tcMar>
              <w:top w:w="15" w:type="dxa"/>
              <w:left w:w="15" w:type="dxa"/>
              <w:right w:w="15" w:type="dxa"/>
            </w:tcMar>
            <w:vAlign w:val="center"/>
          </w:tcPr>
          <w:p w:rsidR="00522D8C" w:rsidRPr="00C13B0F" w:rsidRDefault="00DB0213">
            <w:pPr>
              <w:widowControl/>
              <w:spacing w:line="260" w:lineRule="exact"/>
              <w:jc w:val="center"/>
              <w:textAlignment w:val="center"/>
              <w:rPr>
                <w:rStyle w:val="font51"/>
                <w:rFonts w:ascii="Times New Roman" w:hAnsi="Times New Roman" w:cs="Times New Roman"/>
                <w:color w:val="auto"/>
              </w:rPr>
            </w:pPr>
            <w:r w:rsidRPr="00DB0213">
              <w:rPr>
                <w:rStyle w:val="font51"/>
                <w:rFonts w:ascii="微软雅黑" w:eastAsia="微软雅黑" w:hAnsi="微软雅黑" w:cs="微软雅黑" w:hint="eastAsia"/>
                <w:color w:val="auto"/>
              </w:rPr>
              <w:t>﹣</w:t>
            </w:r>
            <w:r w:rsidR="000E7FBB" w:rsidRPr="00C13B0F">
              <w:rPr>
                <w:rStyle w:val="font51"/>
                <w:rFonts w:ascii="Times New Roman" w:hAnsi="Times New Roman" w:cs="Times New Roman" w:hint="eastAsia"/>
                <w:color w:val="auto"/>
              </w:rPr>
              <w:t>0.72%</w:t>
            </w:r>
          </w:p>
        </w:tc>
        <w:tc>
          <w:tcPr>
            <w:tcW w:w="2025" w:type="dxa"/>
            <w:tcMar>
              <w:top w:w="15" w:type="dxa"/>
              <w:left w:w="15" w:type="dxa"/>
              <w:right w:w="15" w:type="dxa"/>
            </w:tcMar>
            <w:vAlign w:val="center"/>
          </w:tcPr>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1.7%</w:t>
            </w:r>
          </w:p>
        </w:tc>
      </w:tr>
      <w:tr w:rsidR="00522D8C" w:rsidRPr="00C13B0F" w:rsidTr="0087168B">
        <w:trPr>
          <w:trHeight w:val="417"/>
          <w:jc w:val="center"/>
        </w:trPr>
        <w:tc>
          <w:tcPr>
            <w:tcW w:w="457" w:type="dxa"/>
            <w:noWrap/>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sz w:val="22"/>
              </w:rPr>
            </w:pPr>
            <w:r w:rsidRPr="00C13B0F">
              <w:rPr>
                <w:rFonts w:ascii="Times New Roman" w:eastAsia="仿宋_GB2312" w:hAnsi="Times New Roman" w:hint="eastAsia"/>
                <w:kern w:val="0"/>
                <w:sz w:val="22"/>
              </w:rPr>
              <w:t>6</w:t>
            </w:r>
          </w:p>
        </w:tc>
        <w:tc>
          <w:tcPr>
            <w:tcW w:w="2094" w:type="dxa"/>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sz w:val="24"/>
                <w:szCs w:val="24"/>
              </w:rPr>
            </w:pPr>
            <w:r w:rsidRPr="00C13B0F">
              <w:rPr>
                <w:rStyle w:val="font51"/>
                <w:rFonts w:ascii="Times New Roman" w:hAnsi="Times New Roman" w:cs="Times New Roman" w:hint="eastAsia"/>
                <w:color w:val="auto"/>
              </w:rPr>
              <w:t>限额以上社会消费品零售额</w:t>
            </w:r>
          </w:p>
        </w:tc>
        <w:tc>
          <w:tcPr>
            <w:tcW w:w="1317" w:type="dxa"/>
            <w:tcMar>
              <w:top w:w="15" w:type="dxa"/>
              <w:left w:w="15" w:type="dxa"/>
              <w:right w:w="15" w:type="dxa"/>
            </w:tcMar>
            <w:vAlign w:val="center"/>
          </w:tcPr>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达全市平均水平</w:t>
            </w:r>
          </w:p>
        </w:tc>
        <w:tc>
          <w:tcPr>
            <w:tcW w:w="1260" w:type="dxa"/>
            <w:tcMar>
              <w:top w:w="15" w:type="dxa"/>
              <w:left w:w="15" w:type="dxa"/>
              <w:right w:w="15" w:type="dxa"/>
            </w:tcMar>
            <w:vAlign w:val="center"/>
          </w:tcPr>
          <w:p w:rsidR="00522D8C" w:rsidRPr="00C13B0F" w:rsidRDefault="00DB0213">
            <w:pPr>
              <w:widowControl/>
              <w:spacing w:line="260" w:lineRule="exact"/>
              <w:jc w:val="center"/>
              <w:textAlignment w:val="center"/>
              <w:rPr>
                <w:rStyle w:val="font51"/>
                <w:rFonts w:ascii="Times New Roman" w:hAnsi="Times New Roman" w:cs="Times New Roman"/>
                <w:color w:val="auto"/>
              </w:rPr>
            </w:pPr>
            <w:r w:rsidRPr="00DB0213">
              <w:rPr>
                <w:rStyle w:val="font51"/>
                <w:rFonts w:ascii="微软雅黑" w:eastAsia="微软雅黑" w:hAnsi="微软雅黑" w:cs="微软雅黑" w:hint="eastAsia"/>
                <w:color w:val="auto"/>
              </w:rPr>
              <w:t>﹣</w:t>
            </w:r>
            <w:r w:rsidR="000E7FBB" w:rsidRPr="00C13B0F">
              <w:rPr>
                <w:rStyle w:val="font51"/>
                <w:rFonts w:ascii="Times New Roman" w:hAnsi="Times New Roman" w:cs="Times New Roman" w:hint="eastAsia"/>
                <w:color w:val="auto"/>
              </w:rPr>
              <w:t xml:space="preserve">3.5%    </w:t>
            </w:r>
            <w:r w:rsidR="000E7FBB" w:rsidRPr="00C13B0F">
              <w:rPr>
                <w:rStyle w:val="font51"/>
                <w:rFonts w:ascii="Times New Roman" w:hAnsi="Times New Roman" w:cs="Times New Roman" w:hint="eastAsia"/>
                <w:color w:val="auto"/>
              </w:rPr>
              <w:t>（预计）</w:t>
            </w:r>
          </w:p>
        </w:tc>
        <w:tc>
          <w:tcPr>
            <w:tcW w:w="1575" w:type="dxa"/>
            <w:tcMar>
              <w:top w:w="15" w:type="dxa"/>
              <w:left w:w="15" w:type="dxa"/>
              <w:right w:w="15" w:type="dxa"/>
            </w:tcMar>
            <w:vAlign w:val="center"/>
          </w:tcPr>
          <w:p w:rsidR="00522D8C" w:rsidRPr="005E6604" w:rsidRDefault="000E7FBB">
            <w:pPr>
              <w:widowControl/>
              <w:spacing w:line="260" w:lineRule="exact"/>
              <w:jc w:val="center"/>
              <w:textAlignment w:val="center"/>
              <w:rPr>
                <w:rStyle w:val="font51"/>
                <w:rFonts w:ascii="Times New Roman" w:hAnsi="Times New Roman" w:cs="Times New Roman"/>
                <w:color w:val="auto"/>
              </w:rPr>
            </w:pPr>
            <w:r w:rsidRPr="005E6604">
              <w:rPr>
                <w:rStyle w:val="font51"/>
                <w:rFonts w:ascii="Times New Roman" w:hAnsi="Times New Roman" w:cs="Times New Roman"/>
                <w:color w:val="auto"/>
              </w:rPr>
              <w:t>——</w:t>
            </w:r>
          </w:p>
        </w:tc>
        <w:tc>
          <w:tcPr>
            <w:tcW w:w="2025" w:type="dxa"/>
            <w:tcMar>
              <w:top w:w="15" w:type="dxa"/>
              <w:left w:w="15" w:type="dxa"/>
              <w:right w:w="15" w:type="dxa"/>
            </w:tcMar>
            <w:vAlign w:val="center"/>
          </w:tcPr>
          <w:p w:rsidR="00522D8C" w:rsidRPr="00C13B0F" w:rsidRDefault="00DB0213">
            <w:pPr>
              <w:widowControl/>
              <w:spacing w:line="260" w:lineRule="exact"/>
              <w:jc w:val="center"/>
              <w:textAlignment w:val="center"/>
              <w:rPr>
                <w:rStyle w:val="font51"/>
                <w:rFonts w:ascii="Times New Roman" w:hAnsi="Times New Roman" w:cs="Times New Roman"/>
                <w:color w:val="auto"/>
              </w:rPr>
            </w:pPr>
            <w:r w:rsidRPr="00DB0213">
              <w:rPr>
                <w:rStyle w:val="font51"/>
                <w:rFonts w:ascii="微软雅黑" w:eastAsia="微软雅黑" w:hAnsi="微软雅黑" w:cs="微软雅黑" w:hint="eastAsia"/>
                <w:color w:val="auto"/>
              </w:rPr>
              <w:t>﹣</w:t>
            </w:r>
            <w:r w:rsidR="000E7FBB" w:rsidRPr="00C13B0F">
              <w:rPr>
                <w:rStyle w:val="font51"/>
                <w:rFonts w:ascii="Times New Roman" w:hAnsi="Times New Roman" w:cs="Times New Roman" w:hint="eastAsia"/>
                <w:color w:val="auto"/>
              </w:rPr>
              <w:t>4.8%</w:t>
            </w:r>
          </w:p>
        </w:tc>
      </w:tr>
      <w:tr w:rsidR="00522D8C" w:rsidRPr="00C13B0F" w:rsidTr="0087168B">
        <w:trPr>
          <w:trHeight w:val="510"/>
          <w:jc w:val="center"/>
        </w:trPr>
        <w:tc>
          <w:tcPr>
            <w:tcW w:w="457" w:type="dxa"/>
            <w:noWrap/>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sz w:val="22"/>
              </w:rPr>
            </w:pPr>
            <w:r w:rsidRPr="00C13B0F">
              <w:rPr>
                <w:rFonts w:ascii="Times New Roman" w:eastAsia="仿宋_GB2312" w:hAnsi="Times New Roman" w:hint="eastAsia"/>
                <w:kern w:val="0"/>
                <w:sz w:val="22"/>
              </w:rPr>
              <w:t>7</w:t>
            </w:r>
          </w:p>
        </w:tc>
        <w:tc>
          <w:tcPr>
            <w:tcW w:w="2094" w:type="dxa"/>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sz w:val="24"/>
                <w:szCs w:val="24"/>
              </w:rPr>
            </w:pPr>
            <w:r w:rsidRPr="00C13B0F">
              <w:rPr>
                <w:rStyle w:val="font51"/>
                <w:rFonts w:ascii="Times New Roman" w:hAnsi="Times New Roman" w:cs="Times New Roman" w:hint="eastAsia"/>
                <w:color w:val="auto"/>
              </w:rPr>
              <w:t>城镇常住居民人均可支配收入</w:t>
            </w:r>
          </w:p>
        </w:tc>
        <w:tc>
          <w:tcPr>
            <w:tcW w:w="1317" w:type="dxa"/>
            <w:tcMar>
              <w:top w:w="15" w:type="dxa"/>
              <w:left w:w="15" w:type="dxa"/>
              <w:right w:w="15" w:type="dxa"/>
            </w:tcMar>
            <w:vAlign w:val="center"/>
          </w:tcPr>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稳步增长</w:t>
            </w:r>
          </w:p>
        </w:tc>
        <w:tc>
          <w:tcPr>
            <w:tcW w:w="1260" w:type="dxa"/>
            <w:tcMar>
              <w:top w:w="15" w:type="dxa"/>
              <w:left w:w="15" w:type="dxa"/>
              <w:right w:w="15" w:type="dxa"/>
            </w:tcMar>
            <w:vAlign w:val="center"/>
          </w:tcPr>
          <w:p w:rsidR="00EF6DA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3.6%</w:t>
            </w:r>
          </w:p>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（预计）</w:t>
            </w:r>
          </w:p>
        </w:tc>
        <w:tc>
          <w:tcPr>
            <w:tcW w:w="1575" w:type="dxa"/>
            <w:tcMar>
              <w:top w:w="15" w:type="dxa"/>
              <w:left w:w="15" w:type="dxa"/>
              <w:right w:w="15" w:type="dxa"/>
            </w:tcMar>
            <w:vAlign w:val="center"/>
          </w:tcPr>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达到预期</w:t>
            </w:r>
          </w:p>
        </w:tc>
        <w:tc>
          <w:tcPr>
            <w:tcW w:w="2025" w:type="dxa"/>
            <w:tcMar>
              <w:top w:w="15" w:type="dxa"/>
              <w:left w:w="15" w:type="dxa"/>
              <w:right w:w="15" w:type="dxa"/>
            </w:tcMar>
            <w:vAlign w:val="center"/>
          </w:tcPr>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3.4%</w:t>
            </w:r>
            <w:r w:rsidRPr="00C13B0F">
              <w:rPr>
                <w:rStyle w:val="font51"/>
                <w:rFonts w:ascii="Times New Roman" w:hAnsi="Times New Roman" w:cs="Times New Roman" w:hint="eastAsia"/>
                <w:color w:val="auto"/>
              </w:rPr>
              <w:t>（季报数）</w:t>
            </w:r>
          </w:p>
        </w:tc>
      </w:tr>
      <w:tr w:rsidR="00522D8C" w:rsidRPr="00C13B0F" w:rsidTr="0087168B">
        <w:trPr>
          <w:trHeight w:val="417"/>
          <w:jc w:val="center"/>
        </w:trPr>
        <w:tc>
          <w:tcPr>
            <w:tcW w:w="457" w:type="dxa"/>
            <w:noWrap/>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sz w:val="22"/>
              </w:rPr>
            </w:pPr>
            <w:r w:rsidRPr="00C13B0F">
              <w:rPr>
                <w:rFonts w:ascii="Times New Roman" w:eastAsia="仿宋_GB2312" w:hAnsi="Times New Roman" w:hint="eastAsia"/>
                <w:kern w:val="0"/>
                <w:sz w:val="22"/>
              </w:rPr>
              <w:t>8</w:t>
            </w:r>
          </w:p>
        </w:tc>
        <w:tc>
          <w:tcPr>
            <w:tcW w:w="2094" w:type="dxa"/>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sz w:val="24"/>
                <w:szCs w:val="24"/>
              </w:rPr>
            </w:pPr>
            <w:r w:rsidRPr="00C13B0F">
              <w:rPr>
                <w:rStyle w:val="font51"/>
                <w:rFonts w:ascii="Times New Roman" w:hAnsi="Times New Roman" w:cs="Times New Roman" w:hint="eastAsia"/>
                <w:color w:val="auto"/>
              </w:rPr>
              <w:t>农村常住居民人均可支配收入</w:t>
            </w:r>
          </w:p>
        </w:tc>
        <w:tc>
          <w:tcPr>
            <w:tcW w:w="1317" w:type="dxa"/>
            <w:tcMar>
              <w:top w:w="15" w:type="dxa"/>
              <w:left w:w="15" w:type="dxa"/>
              <w:right w:w="15" w:type="dxa"/>
            </w:tcMar>
            <w:vAlign w:val="center"/>
          </w:tcPr>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稳步增长</w:t>
            </w:r>
          </w:p>
        </w:tc>
        <w:tc>
          <w:tcPr>
            <w:tcW w:w="1260" w:type="dxa"/>
            <w:tcMar>
              <w:top w:w="15" w:type="dxa"/>
              <w:left w:w="15" w:type="dxa"/>
              <w:right w:w="15" w:type="dxa"/>
            </w:tcMar>
            <w:vAlign w:val="center"/>
          </w:tcPr>
          <w:p w:rsidR="00EF6DA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7.0%</w:t>
            </w:r>
          </w:p>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（预计）</w:t>
            </w:r>
          </w:p>
        </w:tc>
        <w:tc>
          <w:tcPr>
            <w:tcW w:w="1575" w:type="dxa"/>
            <w:tcMar>
              <w:top w:w="15" w:type="dxa"/>
              <w:left w:w="15" w:type="dxa"/>
              <w:right w:w="15" w:type="dxa"/>
            </w:tcMar>
            <w:vAlign w:val="center"/>
          </w:tcPr>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达到预期</w:t>
            </w:r>
          </w:p>
        </w:tc>
        <w:tc>
          <w:tcPr>
            <w:tcW w:w="2025" w:type="dxa"/>
            <w:tcMar>
              <w:top w:w="15" w:type="dxa"/>
              <w:left w:w="15" w:type="dxa"/>
              <w:right w:w="15" w:type="dxa"/>
            </w:tcMar>
            <w:vAlign w:val="center"/>
          </w:tcPr>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7.7%</w:t>
            </w:r>
            <w:r w:rsidRPr="00C13B0F">
              <w:rPr>
                <w:rStyle w:val="font51"/>
                <w:rFonts w:ascii="Times New Roman" w:hAnsi="Times New Roman" w:cs="Times New Roman" w:hint="eastAsia"/>
                <w:color w:val="auto"/>
              </w:rPr>
              <w:t>（季报数）</w:t>
            </w:r>
          </w:p>
        </w:tc>
      </w:tr>
      <w:tr w:rsidR="00522D8C" w:rsidRPr="00C13B0F" w:rsidTr="0087168B">
        <w:trPr>
          <w:trHeight w:val="415"/>
          <w:jc w:val="center"/>
        </w:trPr>
        <w:tc>
          <w:tcPr>
            <w:tcW w:w="457" w:type="dxa"/>
            <w:noWrap/>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sz w:val="22"/>
              </w:rPr>
            </w:pPr>
            <w:r w:rsidRPr="00C13B0F">
              <w:rPr>
                <w:rFonts w:ascii="Times New Roman" w:eastAsia="仿宋_GB2312" w:hAnsi="Times New Roman" w:hint="eastAsia"/>
                <w:kern w:val="0"/>
                <w:sz w:val="22"/>
              </w:rPr>
              <w:t>9</w:t>
            </w:r>
          </w:p>
        </w:tc>
        <w:tc>
          <w:tcPr>
            <w:tcW w:w="2094" w:type="dxa"/>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sz w:val="24"/>
                <w:szCs w:val="24"/>
              </w:rPr>
            </w:pPr>
            <w:r w:rsidRPr="00C13B0F">
              <w:rPr>
                <w:rStyle w:val="font51"/>
                <w:rFonts w:ascii="Times New Roman" w:hAnsi="Times New Roman" w:cs="Times New Roman" w:hint="eastAsia"/>
                <w:color w:val="auto"/>
              </w:rPr>
              <w:t>城镇登记失业率控制在</w:t>
            </w:r>
          </w:p>
        </w:tc>
        <w:tc>
          <w:tcPr>
            <w:tcW w:w="1317" w:type="dxa"/>
            <w:noWrap/>
            <w:tcMar>
              <w:top w:w="15" w:type="dxa"/>
              <w:left w:w="15" w:type="dxa"/>
              <w:right w:w="15" w:type="dxa"/>
            </w:tcMar>
            <w:vAlign w:val="center"/>
          </w:tcPr>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4%</w:t>
            </w:r>
            <w:r w:rsidRPr="00C13B0F">
              <w:rPr>
                <w:rStyle w:val="font51"/>
                <w:rFonts w:ascii="Times New Roman" w:hAnsi="Times New Roman" w:cs="Times New Roman" w:hint="eastAsia"/>
                <w:color w:val="auto"/>
              </w:rPr>
              <w:t>以内</w:t>
            </w:r>
          </w:p>
        </w:tc>
        <w:tc>
          <w:tcPr>
            <w:tcW w:w="1260" w:type="dxa"/>
            <w:tcMar>
              <w:top w:w="15" w:type="dxa"/>
              <w:left w:w="15" w:type="dxa"/>
              <w:right w:w="15" w:type="dxa"/>
            </w:tcMar>
            <w:vAlign w:val="center"/>
          </w:tcPr>
          <w:p w:rsidR="00EF6DA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3.72%</w:t>
            </w:r>
          </w:p>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以内</w:t>
            </w:r>
          </w:p>
        </w:tc>
        <w:tc>
          <w:tcPr>
            <w:tcW w:w="1575" w:type="dxa"/>
            <w:tcMar>
              <w:top w:w="15" w:type="dxa"/>
              <w:left w:w="15" w:type="dxa"/>
              <w:right w:w="15" w:type="dxa"/>
            </w:tcMar>
            <w:vAlign w:val="center"/>
          </w:tcPr>
          <w:p w:rsidR="00522D8C" w:rsidRPr="00C13B0F" w:rsidRDefault="00E36E0C">
            <w:pPr>
              <w:widowControl/>
              <w:spacing w:line="260" w:lineRule="exact"/>
              <w:jc w:val="center"/>
              <w:textAlignment w:val="center"/>
              <w:rPr>
                <w:rStyle w:val="font51"/>
                <w:rFonts w:ascii="Times New Roman" w:hAnsi="Times New Roman" w:cs="Times New Roman"/>
                <w:color w:val="auto"/>
              </w:rPr>
            </w:pPr>
            <w:r w:rsidRPr="005E6604">
              <w:rPr>
                <w:rStyle w:val="font51"/>
                <w:rFonts w:ascii="Times New Roman" w:hAnsi="Times New Roman" w:cs="Times New Roman"/>
                <w:color w:val="auto"/>
              </w:rPr>
              <w:t>——</w:t>
            </w:r>
          </w:p>
        </w:tc>
        <w:tc>
          <w:tcPr>
            <w:tcW w:w="2025" w:type="dxa"/>
            <w:tcMar>
              <w:top w:w="15" w:type="dxa"/>
              <w:left w:w="15" w:type="dxa"/>
              <w:right w:w="15" w:type="dxa"/>
            </w:tcMar>
            <w:vAlign w:val="center"/>
          </w:tcPr>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4.22%</w:t>
            </w:r>
            <w:r w:rsidRPr="00C13B0F">
              <w:rPr>
                <w:rStyle w:val="font51"/>
                <w:rFonts w:ascii="Times New Roman" w:hAnsi="Times New Roman" w:cs="Times New Roman" w:hint="eastAsia"/>
                <w:color w:val="auto"/>
              </w:rPr>
              <w:t>（全年）</w:t>
            </w:r>
          </w:p>
        </w:tc>
      </w:tr>
      <w:tr w:rsidR="00522D8C" w:rsidRPr="00C13B0F" w:rsidTr="0087168B">
        <w:trPr>
          <w:trHeight w:val="391"/>
          <w:jc w:val="center"/>
        </w:trPr>
        <w:tc>
          <w:tcPr>
            <w:tcW w:w="457" w:type="dxa"/>
            <w:noWrap/>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sz w:val="22"/>
              </w:rPr>
            </w:pPr>
            <w:r w:rsidRPr="00C13B0F">
              <w:rPr>
                <w:rFonts w:ascii="Times New Roman" w:eastAsia="仿宋_GB2312" w:hAnsi="Times New Roman" w:hint="eastAsia"/>
                <w:kern w:val="0"/>
                <w:sz w:val="22"/>
              </w:rPr>
              <w:t>10</w:t>
            </w:r>
          </w:p>
        </w:tc>
        <w:tc>
          <w:tcPr>
            <w:tcW w:w="2094" w:type="dxa"/>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sz w:val="24"/>
                <w:szCs w:val="24"/>
              </w:rPr>
            </w:pPr>
            <w:r w:rsidRPr="00C13B0F">
              <w:rPr>
                <w:rStyle w:val="font51"/>
                <w:rFonts w:ascii="Times New Roman" w:hAnsi="Times New Roman" w:cs="Times New Roman" w:hint="eastAsia"/>
                <w:color w:val="auto"/>
              </w:rPr>
              <w:t>人口自然增长率</w:t>
            </w:r>
          </w:p>
        </w:tc>
        <w:tc>
          <w:tcPr>
            <w:tcW w:w="1317" w:type="dxa"/>
            <w:noWrap/>
            <w:tcMar>
              <w:top w:w="15" w:type="dxa"/>
              <w:left w:w="15" w:type="dxa"/>
              <w:right w:w="15" w:type="dxa"/>
            </w:tcMar>
            <w:vAlign w:val="center"/>
          </w:tcPr>
          <w:p w:rsidR="00522D8C" w:rsidRPr="00C13B0F" w:rsidRDefault="00E36E0C">
            <w:pPr>
              <w:widowControl/>
              <w:spacing w:line="260" w:lineRule="exact"/>
              <w:jc w:val="center"/>
              <w:textAlignment w:val="center"/>
              <w:rPr>
                <w:rStyle w:val="font51"/>
                <w:rFonts w:ascii="Times New Roman" w:hAnsi="Times New Roman" w:cs="Times New Roman"/>
                <w:color w:val="auto"/>
              </w:rPr>
            </w:pPr>
            <w:r>
              <w:rPr>
                <w:rStyle w:val="font51"/>
                <w:rFonts w:ascii="Times New Roman" w:hAnsi="Times New Roman" w:cs="Times New Roman" w:hint="eastAsia"/>
                <w:color w:val="auto"/>
              </w:rPr>
              <w:t>7</w:t>
            </w:r>
            <w:r w:rsidRPr="00E36E0C">
              <w:rPr>
                <w:rStyle w:val="font51"/>
                <w:rFonts w:ascii="Times New Roman" w:hAnsi="Times New Roman" w:cs="Times New Roman" w:hint="eastAsia"/>
                <w:color w:val="auto"/>
              </w:rPr>
              <w:t>‰</w:t>
            </w:r>
            <w:r w:rsidR="000E7FBB" w:rsidRPr="00C13B0F">
              <w:rPr>
                <w:rStyle w:val="font51"/>
                <w:rFonts w:ascii="Times New Roman" w:hAnsi="Times New Roman" w:cs="Times New Roman" w:hint="eastAsia"/>
                <w:color w:val="auto"/>
              </w:rPr>
              <w:t>以内</w:t>
            </w:r>
          </w:p>
        </w:tc>
        <w:tc>
          <w:tcPr>
            <w:tcW w:w="1260" w:type="dxa"/>
            <w:tcMar>
              <w:top w:w="15" w:type="dxa"/>
              <w:left w:w="15" w:type="dxa"/>
              <w:right w:w="15" w:type="dxa"/>
            </w:tcMar>
            <w:vAlign w:val="center"/>
          </w:tcPr>
          <w:p w:rsidR="00522D8C" w:rsidRPr="00C13B0F" w:rsidRDefault="000E7FBB">
            <w:pPr>
              <w:widowControl/>
              <w:spacing w:line="260" w:lineRule="exact"/>
              <w:jc w:val="center"/>
              <w:textAlignment w:val="center"/>
              <w:rPr>
                <w:rStyle w:val="font51"/>
                <w:rFonts w:ascii="Times New Roman" w:hAnsi="Times New Roman" w:cs="Times New Roman"/>
                <w:color w:val="auto"/>
              </w:rPr>
            </w:pPr>
            <w:r w:rsidRPr="00C13B0F">
              <w:rPr>
                <w:rStyle w:val="font51"/>
                <w:rFonts w:ascii="Times New Roman" w:hAnsi="Times New Roman" w:cs="Times New Roman" w:hint="eastAsia"/>
                <w:color w:val="auto"/>
              </w:rPr>
              <w:t>4.67</w:t>
            </w:r>
            <w:r w:rsidR="00E36E0C" w:rsidRPr="00E36E0C">
              <w:rPr>
                <w:rStyle w:val="font51"/>
                <w:rFonts w:ascii="Times New Roman" w:hAnsi="Times New Roman" w:cs="Times New Roman" w:hint="eastAsia"/>
                <w:color w:val="auto"/>
              </w:rPr>
              <w:t>‰</w:t>
            </w:r>
          </w:p>
        </w:tc>
        <w:tc>
          <w:tcPr>
            <w:tcW w:w="1575" w:type="dxa"/>
            <w:tcMar>
              <w:top w:w="15" w:type="dxa"/>
              <w:left w:w="15" w:type="dxa"/>
              <w:right w:w="15" w:type="dxa"/>
            </w:tcMar>
            <w:vAlign w:val="center"/>
          </w:tcPr>
          <w:p w:rsidR="00522D8C" w:rsidRPr="00C13B0F" w:rsidRDefault="00E36E0C">
            <w:pPr>
              <w:widowControl/>
              <w:spacing w:line="260" w:lineRule="exact"/>
              <w:jc w:val="center"/>
              <w:textAlignment w:val="center"/>
              <w:rPr>
                <w:rStyle w:val="font51"/>
                <w:rFonts w:ascii="Times New Roman" w:hAnsi="Times New Roman" w:cs="Times New Roman"/>
                <w:color w:val="auto"/>
              </w:rPr>
            </w:pPr>
            <w:r w:rsidRPr="005E6604">
              <w:rPr>
                <w:rStyle w:val="font51"/>
                <w:rFonts w:ascii="Times New Roman" w:hAnsi="Times New Roman" w:cs="Times New Roman"/>
                <w:color w:val="auto"/>
              </w:rPr>
              <w:t>——</w:t>
            </w:r>
          </w:p>
        </w:tc>
        <w:tc>
          <w:tcPr>
            <w:tcW w:w="2025" w:type="dxa"/>
            <w:tcMar>
              <w:top w:w="15" w:type="dxa"/>
              <w:left w:w="15" w:type="dxa"/>
              <w:right w:w="15" w:type="dxa"/>
            </w:tcMar>
            <w:vAlign w:val="center"/>
          </w:tcPr>
          <w:p w:rsidR="00522D8C" w:rsidRPr="006703C7" w:rsidRDefault="000E7FBB">
            <w:pPr>
              <w:widowControl/>
              <w:spacing w:line="260" w:lineRule="exact"/>
              <w:jc w:val="center"/>
              <w:textAlignment w:val="center"/>
              <w:rPr>
                <w:rStyle w:val="font51"/>
                <w:rFonts w:ascii="Times New Roman" w:hAnsi="Times New Roman" w:cs="Times New Roman"/>
                <w:color w:val="auto"/>
              </w:rPr>
            </w:pPr>
            <w:r w:rsidRPr="006703C7">
              <w:rPr>
                <w:rStyle w:val="font51"/>
                <w:rFonts w:ascii="Times New Roman" w:hAnsi="Times New Roman" w:cs="Times New Roman"/>
                <w:color w:val="auto"/>
              </w:rPr>
              <w:t>——</w:t>
            </w:r>
          </w:p>
        </w:tc>
      </w:tr>
    </w:tbl>
    <w:p w:rsidR="000D57A4" w:rsidRDefault="000E7FBB" w:rsidP="000D57A4">
      <w:pPr>
        <w:topLinePunct/>
        <w:adjustRightInd w:val="0"/>
        <w:snapToGrid w:val="0"/>
        <w:spacing w:line="560" w:lineRule="exact"/>
        <w:ind w:firstLineChars="200" w:firstLine="640"/>
        <w:rPr>
          <w:rFonts w:ascii="Times New Roman" w:eastAsia="楷体_GB2312" w:hAnsi="Times New Roman"/>
          <w:snapToGrid w:val="0"/>
          <w:sz w:val="32"/>
          <w:szCs w:val="32"/>
          <w:lang w:val="zh-CN"/>
        </w:rPr>
      </w:pPr>
      <w:r w:rsidRPr="00C13B0F">
        <w:rPr>
          <w:rFonts w:ascii="Times New Roman" w:eastAsia="楷体_GB2312" w:hAnsi="Times New Roman" w:hint="eastAsia"/>
          <w:snapToGrid w:val="0"/>
          <w:sz w:val="32"/>
          <w:szCs w:val="32"/>
        </w:rPr>
        <w:t>（二）</w:t>
      </w:r>
      <w:r w:rsidRPr="00C13B0F">
        <w:rPr>
          <w:rFonts w:ascii="Times New Roman" w:eastAsia="楷体_GB2312" w:hAnsi="Times New Roman" w:hint="eastAsia"/>
          <w:snapToGrid w:val="0"/>
          <w:sz w:val="32"/>
          <w:szCs w:val="32"/>
        </w:rPr>
        <w:t>2020</w:t>
      </w:r>
      <w:r w:rsidRPr="00C13B0F">
        <w:rPr>
          <w:rFonts w:ascii="Times New Roman" w:eastAsia="楷体_GB2312" w:hAnsi="Times New Roman" w:hint="eastAsia"/>
          <w:snapToGrid w:val="0"/>
          <w:sz w:val="32"/>
          <w:szCs w:val="32"/>
        </w:rPr>
        <w:t>年</w:t>
      </w:r>
      <w:r w:rsidRPr="00C13B0F">
        <w:rPr>
          <w:rFonts w:ascii="Times New Roman" w:eastAsia="楷体_GB2312" w:hAnsi="Times New Roman" w:hint="eastAsia"/>
          <w:snapToGrid w:val="0"/>
          <w:sz w:val="32"/>
          <w:szCs w:val="32"/>
          <w:lang w:val="zh-CN"/>
        </w:rPr>
        <w:t>国民经济和社会发展计划执行主要情况</w:t>
      </w:r>
    </w:p>
    <w:p w:rsidR="00353629" w:rsidRPr="000D57A4" w:rsidRDefault="000E7FBB" w:rsidP="000D57A4">
      <w:pPr>
        <w:topLinePunct/>
        <w:adjustRightInd w:val="0"/>
        <w:snapToGrid w:val="0"/>
        <w:spacing w:line="560" w:lineRule="exact"/>
        <w:ind w:firstLineChars="200" w:firstLine="643"/>
        <w:rPr>
          <w:rFonts w:ascii="Times New Roman" w:eastAsia="楷体_GB2312" w:hAnsi="Times New Roman"/>
          <w:b/>
          <w:snapToGrid w:val="0"/>
          <w:sz w:val="32"/>
          <w:szCs w:val="32"/>
          <w:lang w:val="zh-CN"/>
        </w:rPr>
      </w:pPr>
      <w:r w:rsidRPr="000D57A4">
        <w:rPr>
          <w:rFonts w:ascii="Times New Roman" w:eastAsia="仿宋_GB2312" w:hAnsi="Times New Roman" w:hint="eastAsia"/>
          <w:b/>
          <w:snapToGrid w:val="0"/>
          <w:sz w:val="32"/>
          <w:szCs w:val="32"/>
        </w:rPr>
        <w:t>1</w:t>
      </w:r>
      <w:r w:rsidR="00787C6C" w:rsidRPr="000D57A4">
        <w:rPr>
          <w:rFonts w:ascii="Times New Roman" w:eastAsia="仿宋_GB2312" w:hAnsi="Times New Roman" w:hint="eastAsia"/>
          <w:b/>
          <w:snapToGrid w:val="0"/>
          <w:sz w:val="32"/>
          <w:szCs w:val="32"/>
        </w:rPr>
        <w:t>．</w:t>
      </w:r>
      <w:r w:rsidRPr="000D57A4">
        <w:rPr>
          <w:rFonts w:ascii="Times New Roman" w:eastAsia="仿宋_GB2312" w:hAnsi="Times New Roman" w:hint="eastAsia"/>
          <w:b/>
          <w:snapToGrid w:val="0"/>
          <w:sz w:val="32"/>
          <w:szCs w:val="32"/>
        </w:rPr>
        <w:t>聚力转型提质量，</w:t>
      </w:r>
      <w:r w:rsidRPr="000D57A4">
        <w:rPr>
          <w:rFonts w:ascii="Times New Roman" w:eastAsia="仿宋_GB2312" w:hAnsi="Times New Roman" w:hint="eastAsia"/>
          <w:b/>
          <w:bCs/>
          <w:snapToGrid w:val="0"/>
          <w:sz w:val="32"/>
          <w:szCs w:val="32"/>
        </w:rPr>
        <w:t>经济发展质效持续提升</w:t>
      </w:r>
    </w:p>
    <w:p w:rsidR="00EA59BA" w:rsidRDefault="0028576A" w:rsidP="00EA59BA">
      <w:pPr>
        <w:topLinePunct/>
        <w:adjustRightInd w:val="0"/>
        <w:snapToGrid w:val="0"/>
        <w:spacing w:line="564" w:lineRule="exact"/>
        <w:ind w:firstLineChars="300" w:firstLine="632"/>
        <w:rPr>
          <w:rFonts w:ascii="Times New Roman" w:eastAsia="仿宋_GB2312" w:hAnsi="Times New Roman"/>
          <w:snapToGrid w:val="0"/>
          <w:sz w:val="32"/>
          <w:szCs w:val="32"/>
        </w:rPr>
      </w:pPr>
      <w:r w:rsidRPr="000D57A4">
        <w:rPr>
          <w:rFonts w:ascii="Times New Roman" w:hAnsi="Times New Roman" w:hint="eastAsia"/>
          <w:b/>
          <w:noProof/>
        </w:rPr>
        <mc:AlternateContent>
          <mc:Choice Requires="wps">
            <w:drawing>
              <wp:anchor distT="0" distB="0" distL="114300" distR="114300" simplePos="0" relativeHeight="251658240" behindDoc="0" locked="0" layoutInCell="1" allowOverlap="1" wp14:anchorId="2491F073" wp14:editId="0DC22699">
                <wp:simplePos x="0" y="0"/>
                <wp:positionH relativeFrom="column">
                  <wp:posOffset>-99060</wp:posOffset>
                </wp:positionH>
                <wp:positionV relativeFrom="paragraph">
                  <wp:posOffset>374650</wp:posOffset>
                </wp:positionV>
                <wp:extent cx="3313430" cy="289560"/>
                <wp:effectExtent l="0" t="0" r="1270" b="0"/>
                <wp:wrapSquare wrapText="bothSides"/>
                <wp:docPr id="4" name="文本框 4"/>
                <wp:cNvGraphicFramePr/>
                <a:graphic xmlns:a="http://schemas.openxmlformats.org/drawingml/2006/main">
                  <a:graphicData uri="http://schemas.microsoft.com/office/word/2010/wordprocessingShape">
                    <wps:wsp>
                      <wps:cNvSpPr txBox="1"/>
                      <wps:spPr>
                        <a:xfrm>
                          <a:off x="0" y="0"/>
                          <a:ext cx="3313430" cy="289560"/>
                        </a:xfrm>
                        <a:prstGeom prst="rect">
                          <a:avLst/>
                        </a:prstGeom>
                        <a:solidFill>
                          <a:srgbClr val="FFFFFF"/>
                        </a:solidFill>
                        <a:ln>
                          <a:noFill/>
                        </a:ln>
                        <a:effectLst/>
                      </wps:spPr>
                      <wps:txbx>
                        <w:txbxContent>
                          <w:p w:rsidR="00794BF8" w:rsidRPr="00E36E0C" w:rsidRDefault="00794BF8">
                            <w:pPr>
                              <w:rPr>
                                <w:rFonts w:ascii="黑体" w:eastAsia="黑体" w:hAnsi="黑体"/>
                                <w:spacing w:val="-6"/>
                                <w:sz w:val="24"/>
                                <w:szCs w:val="16"/>
                              </w:rPr>
                            </w:pPr>
                            <w:r w:rsidRPr="00E36E0C">
                              <w:rPr>
                                <w:rFonts w:ascii="黑体" w:eastAsia="黑体" w:hAnsi="黑体" w:hint="eastAsia"/>
                                <w:spacing w:val="-6"/>
                                <w:sz w:val="24"/>
                                <w:szCs w:val="16"/>
                              </w:rPr>
                              <w:t>西山区“十三五”时期地区生产总值及其增长速度</w:t>
                            </w:r>
                          </w:p>
                        </w:txbxContent>
                      </wps:txbx>
                      <wps:bodyPr wrap="square" upright="1">
                        <a:spAutoFit/>
                      </wps:bodyPr>
                    </wps:wsp>
                  </a:graphicData>
                </a:graphic>
                <wp14:sizeRelH relativeFrom="margin">
                  <wp14:pctWidth>0</wp14:pctWidth>
                </wp14:sizeRelH>
              </wp:anchor>
            </w:drawing>
          </mc:Choice>
          <mc:Fallback>
            <w:pict>
              <v:shapetype w14:anchorId="2491F073" id="_x0000_t202" coordsize="21600,21600" o:spt="202" path="m,l,21600r21600,l21600,xe">
                <v:stroke joinstyle="miter"/>
                <v:path gradientshapeok="t" o:connecttype="rect"/>
              </v:shapetype>
              <v:shape id="文本框 4" o:spid="_x0000_s1026" type="#_x0000_t202" style="position:absolute;left:0;text-align:left;margin-left:-7.8pt;margin-top:29.5pt;width:260.9pt;height:22.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" stroked="f">
                <v:textbox style="mso-fit-shape-to-text:t">
                  <w:txbxContent>
                    <w:p w:rsidR="00794BF8" w:rsidRPr="00E36E0C" w:rsidRDefault="00794BF8">
                      <w:pPr>
                        <w:rPr>
                          <w:rFonts w:ascii="黑体" w:eastAsia="黑体" w:hAnsi="黑体"/>
                          <w:spacing w:val="-6"/>
                          <w:sz w:val="24"/>
                          <w:szCs w:val="16"/>
                        </w:rPr>
                      </w:pPr>
                      <w:r w:rsidRPr="00E36E0C">
                        <w:rPr>
                          <w:rFonts w:ascii="黑体" w:eastAsia="黑体" w:hAnsi="黑体" w:hint="eastAsia"/>
                          <w:spacing w:val="-6"/>
                          <w:sz w:val="24"/>
                          <w:szCs w:val="16"/>
                        </w:rPr>
                        <w:t>西山区“十三五”时期地区生产总值及其增长速度</w:t>
                      </w:r>
                    </w:p>
                  </w:txbxContent>
                </v:textbox>
                <w10:wrap type="square"/>
              </v:shape>
            </w:pict>
          </mc:Fallback>
        </mc:AlternateContent>
      </w:r>
      <w:r w:rsidRPr="000D57A4">
        <w:rPr>
          <w:rFonts w:ascii="Times New Roman" w:hAnsi="Times New Roman" w:hint="eastAsia"/>
          <w:b/>
          <w:noProof/>
        </w:rPr>
        <w:drawing>
          <wp:anchor distT="0" distB="0" distL="114300" distR="114300" simplePos="0" relativeHeight="251656192" behindDoc="1" locked="0" layoutInCell="1" allowOverlap="1" wp14:anchorId="34157073" wp14:editId="3587CC5C">
            <wp:simplePos x="0" y="0"/>
            <wp:positionH relativeFrom="column">
              <wp:posOffset>-95885</wp:posOffset>
            </wp:positionH>
            <wp:positionV relativeFrom="paragraph">
              <wp:posOffset>659501</wp:posOffset>
            </wp:positionV>
            <wp:extent cx="3313430" cy="2559050"/>
            <wp:effectExtent l="0" t="0" r="1270" b="0"/>
            <wp:wrapTight wrapText="bothSides">
              <wp:wrapPolygon edited="0">
                <wp:start x="0" y="0"/>
                <wp:lineTo x="0" y="21386"/>
                <wp:lineTo x="21484" y="21386"/>
                <wp:lineTo x="21484" y="0"/>
                <wp:lineTo x="0" y="0"/>
              </wp:wrapPolygon>
            </wp:wrapTight>
            <wp:docPr id="2" name="图片 2" descr="GDP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DP图片"/>
                    <pic:cNvPicPr>
                      <a:picLocks noChangeAspect="1"/>
                    </pic:cNvPicPr>
                  </pic:nvPicPr>
                  <pic:blipFill>
                    <a:blip r:embed="rId7"/>
                    <a:stretch>
                      <a:fillRect/>
                    </a:stretch>
                  </pic:blipFill>
                  <pic:spPr>
                    <a:xfrm>
                      <a:off x="0" y="0"/>
                      <a:ext cx="3313430" cy="2559050"/>
                    </a:xfrm>
                    <a:prstGeom prst="rect">
                      <a:avLst/>
                    </a:prstGeom>
                    <a:noFill/>
                    <a:ln>
                      <a:noFill/>
                    </a:ln>
                  </pic:spPr>
                </pic:pic>
              </a:graphicData>
            </a:graphic>
          </wp:anchor>
        </w:drawing>
      </w:r>
      <w:r w:rsidR="000E7FBB" w:rsidRPr="000D57A4">
        <w:rPr>
          <w:rFonts w:ascii="Times New Roman" w:eastAsia="仿宋_GB2312" w:hAnsi="Times New Roman" w:hint="eastAsia"/>
          <w:b/>
          <w:bCs/>
          <w:snapToGrid w:val="0"/>
          <w:sz w:val="32"/>
          <w:szCs w:val="32"/>
        </w:rPr>
        <w:t>（</w:t>
      </w:r>
      <w:r w:rsidR="000E7FBB" w:rsidRPr="000D57A4">
        <w:rPr>
          <w:rFonts w:ascii="Times New Roman" w:eastAsia="仿宋_GB2312" w:hAnsi="Times New Roman" w:hint="eastAsia"/>
          <w:b/>
          <w:bCs/>
          <w:snapToGrid w:val="0"/>
          <w:sz w:val="32"/>
          <w:szCs w:val="32"/>
        </w:rPr>
        <w:t>1</w:t>
      </w:r>
      <w:r w:rsidR="000E7FBB" w:rsidRPr="000D57A4">
        <w:rPr>
          <w:rFonts w:ascii="Times New Roman" w:eastAsia="仿宋_GB2312" w:hAnsi="Times New Roman" w:hint="eastAsia"/>
          <w:b/>
          <w:bCs/>
          <w:snapToGrid w:val="0"/>
          <w:sz w:val="32"/>
          <w:szCs w:val="32"/>
        </w:rPr>
        <w:t>）综合实力不断增强。</w:t>
      </w:r>
      <w:r w:rsidR="000E7FBB" w:rsidRPr="00C13B0F">
        <w:rPr>
          <w:rFonts w:ascii="Times New Roman" w:eastAsia="仿宋_GB2312" w:hAnsi="Times New Roman" w:hint="eastAsia"/>
          <w:snapToGrid w:val="0"/>
          <w:sz w:val="32"/>
          <w:szCs w:val="32"/>
        </w:rPr>
        <w:t>深入实施质量强区战略，制定出台</w:t>
      </w:r>
      <w:r w:rsidR="000E7FBB" w:rsidRPr="00C13B0F">
        <w:rPr>
          <w:rFonts w:ascii="Times New Roman" w:eastAsia="仿宋_GB2312" w:hAnsi="Times New Roman" w:hint="eastAsia"/>
          <w:snapToGrid w:val="0"/>
          <w:sz w:val="32"/>
          <w:szCs w:val="32"/>
        </w:rPr>
        <w:t>9</w:t>
      </w:r>
      <w:r w:rsidR="000E7FBB" w:rsidRPr="00C13B0F">
        <w:rPr>
          <w:rFonts w:ascii="Times New Roman" w:eastAsia="仿宋_GB2312" w:hAnsi="Times New Roman" w:hint="eastAsia"/>
          <w:snapToGrid w:val="0"/>
          <w:sz w:val="32"/>
          <w:szCs w:val="32"/>
        </w:rPr>
        <w:t>个领域质量提升行动方案。积极应对疫情影响，在全市率先出台实施“</w:t>
      </w:r>
      <w:r w:rsidR="000E7FBB" w:rsidRPr="00C13B0F">
        <w:rPr>
          <w:rFonts w:ascii="Times New Roman" w:eastAsia="仿宋_GB2312" w:hAnsi="Times New Roman" w:hint="eastAsia"/>
          <w:snapToGrid w:val="0"/>
          <w:sz w:val="32"/>
          <w:szCs w:val="32"/>
        </w:rPr>
        <w:t>20+10+7+22</w:t>
      </w:r>
      <w:r w:rsidR="000E7FBB" w:rsidRPr="00C13B0F">
        <w:rPr>
          <w:rFonts w:ascii="Times New Roman" w:eastAsia="仿宋_GB2312" w:hAnsi="Times New Roman" w:hint="eastAsia"/>
          <w:snapToGrid w:val="0"/>
          <w:sz w:val="32"/>
          <w:szCs w:val="32"/>
        </w:rPr>
        <w:t>”系列援企惠企政策，累计兑现各级稳增长政策扶持补助资金</w:t>
      </w:r>
      <w:r w:rsidR="000E7FBB" w:rsidRPr="00C13B0F">
        <w:rPr>
          <w:rFonts w:ascii="Times New Roman" w:eastAsia="仿宋_GB2312" w:hAnsi="Times New Roman" w:hint="eastAsia"/>
          <w:snapToGrid w:val="0"/>
          <w:sz w:val="32"/>
          <w:szCs w:val="32"/>
        </w:rPr>
        <w:t>1.42</w:t>
      </w:r>
      <w:r w:rsidR="000E7FBB" w:rsidRPr="00C13B0F">
        <w:rPr>
          <w:rFonts w:ascii="Times New Roman" w:eastAsia="仿宋_GB2312" w:hAnsi="Times New Roman" w:hint="eastAsia"/>
          <w:snapToGrid w:val="0"/>
          <w:sz w:val="32"/>
          <w:szCs w:val="32"/>
        </w:rPr>
        <w:t>亿元。落实稳岗返还政策，发放稳岗返还补贴</w:t>
      </w:r>
    </w:p>
    <w:p w:rsidR="00522D8C" w:rsidRPr="00C13B0F" w:rsidRDefault="000E7FBB" w:rsidP="00EA59BA">
      <w:pPr>
        <w:topLinePunct/>
        <w:adjustRightInd w:val="0"/>
        <w:snapToGrid w:val="0"/>
        <w:spacing w:line="560" w:lineRule="exact"/>
        <w:rPr>
          <w:rFonts w:ascii="Times New Roman" w:eastAsia="楷体_GB2312" w:hAnsi="Times New Roman"/>
          <w:snapToGrid w:val="0"/>
          <w:sz w:val="32"/>
          <w:szCs w:val="32"/>
        </w:rPr>
      </w:pPr>
      <w:r w:rsidRPr="00C13B0F">
        <w:rPr>
          <w:rFonts w:ascii="Times New Roman" w:eastAsia="仿宋_GB2312" w:hAnsi="Times New Roman" w:hint="eastAsia"/>
          <w:snapToGrid w:val="0"/>
          <w:sz w:val="32"/>
          <w:szCs w:val="32"/>
        </w:rPr>
        <w:lastRenderedPageBreak/>
        <w:t>7547</w:t>
      </w:r>
      <w:r w:rsidRPr="00C13B0F">
        <w:rPr>
          <w:rFonts w:ascii="Times New Roman" w:eastAsia="仿宋_GB2312" w:hAnsi="Times New Roman" w:hint="eastAsia"/>
          <w:snapToGrid w:val="0"/>
          <w:sz w:val="32"/>
          <w:szCs w:val="32"/>
        </w:rPr>
        <w:t>万元，惠及</w:t>
      </w:r>
      <w:r w:rsidRPr="00C13B0F">
        <w:rPr>
          <w:rFonts w:ascii="Times New Roman" w:eastAsia="仿宋_GB2312" w:hAnsi="Times New Roman" w:hint="eastAsia"/>
          <w:snapToGrid w:val="0"/>
          <w:sz w:val="32"/>
          <w:szCs w:val="32"/>
        </w:rPr>
        <w:t>10.69</w:t>
      </w:r>
      <w:r w:rsidRPr="00C13B0F">
        <w:rPr>
          <w:rFonts w:ascii="Times New Roman" w:eastAsia="仿宋_GB2312" w:hAnsi="Times New Roman" w:hint="eastAsia"/>
          <w:snapToGrid w:val="0"/>
          <w:sz w:val="32"/>
          <w:szCs w:val="32"/>
        </w:rPr>
        <w:t>万企业职工，有效推动全区近</w:t>
      </w:r>
      <w:r w:rsidRPr="00C13B0F">
        <w:rPr>
          <w:rFonts w:ascii="Times New Roman" w:eastAsia="仿宋_GB2312" w:hAnsi="Times New Roman" w:hint="eastAsia"/>
          <w:snapToGrid w:val="0"/>
          <w:sz w:val="32"/>
          <w:szCs w:val="32"/>
        </w:rPr>
        <w:t>1.8</w:t>
      </w:r>
      <w:r w:rsidRPr="00C13B0F">
        <w:rPr>
          <w:rFonts w:ascii="Times New Roman" w:eastAsia="仿宋_GB2312" w:hAnsi="Times New Roman" w:hint="eastAsia"/>
          <w:snapToGrid w:val="0"/>
          <w:sz w:val="32"/>
          <w:szCs w:val="32"/>
        </w:rPr>
        <w:t>万家企业门店复工复产，实体经济稳步复苏。地区生产总值预计完成</w:t>
      </w:r>
      <w:r w:rsidRPr="00C13B0F">
        <w:rPr>
          <w:rFonts w:ascii="Times New Roman" w:eastAsia="仿宋_GB2312" w:hAnsi="Times New Roman" w:hint="eastAsia"/>
          <w:snapToGrid w:val="0"/>
          <w:sz w:val="32"/>
          <w:szCs w:val="32"/>
        </w:rPr>
        <w:t>910</w:t>
      </w:r>
      <w:r w:rsidRPr="00C13B0F">
        <w:rPr>
          <w:rFonts w:ascii="Times New Roman" w:eastAsia="仿宋_GB2312" w:hAnsi="Times New Roman" w:hint="eastAsia"/>
          <w:snapToGrid w:val="0"/>
          <w:sz w:val="32"/>
          <w:szCs w:val="32"/>
        </w:rPr>
        <w:t>亿元，同比增长</w:t>
      </w:r>
      <w:r w:rsidRPr="00C13B0F">
        <w:rPr>
          <w:rFonts w:ascii="Times New Roman" w:eastAsia="仿宋_GB2312" w:hAnsi="Times New Roman" w:hint="eastAsia"/>
          <w:snapToGrid w:val="0"/>
          <w:sz w:val="32"/>
          <w:szCs w:val="32"/>
        </w:rPr>
        <w:t>5.9%</w:t>
      </w:r>
      <w:r w:rsidRPr="00C13B0F">
        <w:rPr>
          <w:rFonts w:ascii="Times New Roman" w:eastAsia="仿宋_GB2312" w:hAnsi="Times New Roman" w:hint="eastAsia"/>
          <w:snapToGrid w:val="0"/>
          <w:sz w:val="32"/>
          <w:szCs w:val="32"/>
        </w:rPr>
        <w:t>。荣获“云南省县域跨越发展进位县”称号。</w:t>
      </w:r>
    </w:p>
    <w:p w:rsidR="00522D8C" w:rsidRPr="000D57A4" w:rsidRDefault="000E7FBB" w:rsidP="000D57A4">
      <w:pPr>
        <w:spacing w:line="598" w:lineRule="exact"/>
        <w:ind w:firstLineChars="200" w:firstLine="643"/>
        <w:rPr>
          <w:rFonts w:ascii="Times New Roman" w:eastAsia="仿宋_GB2312" w:hAnsi="Times New Roman"/>
          <w:sz w:val="32"/>
          <w:szCs w:val="32"/>
        </w:rPr>
      </w:pPr>
      <w:r w:rsidRPr="000D57A4">
        <w:rPr>
          <w:rFonts w:ascii="Times New Roman" w:eastAsia="仿宋_GB2312" w:hAnsi="Times New Roman" w:hint="eastAsia"/>
          <w:b/>
          <w:bCs/>
          <w:snapToGrid w:val="0"/>
          <w:sz w:val="32"/>
          <w:szCs w:val="32"/>
        </w:rPr>
        <w:t>（</w:t>
      </w:r>
      <w:r w:rsidRPr="000D57A4">
        <w:rPr>
          <w:rFonts w:ascii="Times New Roman" w:eastAsia="仿宋_GB2312" w:hAnsi="Times New Roman" w:hint="eastAsia"/>
          <w:b/>
          <w:bCs/>
          <w:snapToGrid w:val="0"/>
          <w:sz w:val="32"/>
          <w:szCs w:val="32"/>
        </w:rPr>
        <w:t>2</w:t>
      </w:r>
      <w:r w:rsidRPr="000D57A4">
        <w:rPr>
          <w:rFonts w:ascii="Times New Roman" w:eastAsia="仿宋_GB2312" w:hAnsi="Times New Roman" w:hint="eastAsia"/>
          <w:b/>
          <w:bCs/>
          <w:snapToGrid w:val="0"/>
          <w:sz w:val="32"/>
          <w:szCs w:val="32"/>
        </w:rPr>
        <w:t>）“</w:t>
      </w:r>
      <w:r w:rsidRPr="000D57A4">
        <w:rPr>
          <w:rFonts w:ascii="Times New Roman" w:eastAsia="仿宋_GB2312" w:hAnsi="Times New Roman" w:hint="eastAsia"/>
          <w:b/>
          <w:bCs/>
          <w:snapToGrid w:val="0"/>
          <w:sz w:val="32"/>
          <w:szCs w:val="32"/>
        </w:rPr>
        <w:t>4</w:t>
      </w:r>
      <w:r w:rsidRPr="000D57A4">
        <w:rPr>
          <w:rFonts w:ascii="Times New Roman" w:eastAsia="仿宋_GB2312" w:hAnsi="Times New Roman" w:hint="eastAsia"/>
          <w:b/>
          <w:bCs/>
          <w:snapToGrid w:val="0"/>
          <w:sz w:val="32"/>
          <w:szCs w:val="32"/>
        </w:rPr>
        <w:t>×</w:t>
      </w:r>
      <w:r w:rsidRPr="000D57A4">
        <w:rPr>
          <w:rFonts w:ascii="Times New Roman" w:eastAsia="仿宋_GB2312" w:hAnsi="Times New Roman" w:hint="eastAsia"/>
          <w:b/>
          <w:bCs/>
          <w:snapToGrid w:val="0"/>
          <w:sz w:val="32"/>
          <w:szCs w:val="32"/>
        </w:rPr>
        <w:t>3</w:t>
      </w:r>
      <w:r w:rsidRPr="000D57A4">
        <w:rPr>
          <w:rFonts w:ascii="Times New Roman" w:eastAsia="仿宋_GB2312" w:hAnsi="Times New Roman" w:hint="eastAsia"/>
          <w:b/>
          <w:bCs/>
          <w:snapToGrid w:val="0"/>
          <w:sz w:val="32"/>
          <w:szCs w:val="32"/>
        </w:rPr>
        <w:t>”产业新格局逐步形成。</w:t>
      </w:r>
      <w:r w:rsidRPr="00C13B0F">
        <w:rPr>
          <w:rFonts w:ascii="Times New Roman" w:eastAsia="仿宋_GB2312" w:hAnsi="Times New Roman" w:hint="eastAsia"/>
          <w:sz w:val="32"/>
          <w:szCs w:val="32"/>
        </w:rPr>
        <w:t>制定《西山区</w:t>
      </w:r>
      <w:r w:rsidRPr="00C13B0F">
        <w:rPr>
          <w:rFonts w:ascii="Times New Roman" w:eastAsia="仿宋_GB2312" w:hAnsi="Times New Roman" w:hint="eastAsia"/>
          <w:sz w:val="32"/>
          <w:szCs w:val="32"/>
        </w:rPr>
        <w:t>2020</w:t>
      </w:r>
      <w:r w:rsidR="00E60A62" w:rsidRPr="00C13B0F">
        <w:rPr>
          <w:rFonts w:ascii="Times New Roman" w:eastAsia="仿宋_GB2312" w:hAnsi="Times New Roman" w:hint="eastAsia"/>
          <w:sz w:val="32"/>
          <w:szCs w:val="32"/>
        </w:rPr>
        <w:t>—</w:t>
      </w:r>
      <w:r w:rsidRPr="00C13B0F">
        <w:rPr>
          <w:rFonts w:ascii="Times New Roman" w:eastAsia="仿宋_GB2312" w:hAnsi="Times New Roman" w:hint="eastAsia"/>
          <w:sz w:val="32"/>
          <w:szCs w:val="32"/>
        </w:rPr>
        <w:t>2021</w:t>
      </w:r>
      <w:r w:rsidRPr="00C13B0F">
        <w:rPr>
          <w:rFonts w:ascii="Times New Roman" w:eastAsia="仿宋_GB2312" w:hAnsi="Times New Roman" w:hint="eastAsia"/>
          <w:sz w:val="32"/>
          <w:szCs w:val="32"/>
        </w:rPr>
        <w:t>年产业提质行动计划</w:t>
      </w:r>
      <w:r w:rsidRPr="006703C7">
        <w:rPr>
          <w:rFonts w:ascii="Times New Roman" w:eastAsia="仿宋_GB2312" w:hAnsi="Times New Roman"/>
          <w:sz w:val="32"/>
          <w:szCs w:val="32"/>
        </w:rPr>
        <w:t>——</w:t>
      </w:r>
      <w:r w:rsidRPr="00C13B0F">
        <w:rPr>
          <w:rFonts w:ascii="Times New Roman" w:eastAsia="仿宋_GB2312" w:hAnsi="Times New Roman" w:hint="eastAsia"/>
          <w:sz w:val="32"/>
          <w:szCs w:val="32"/>
        </w:rPr>
        <w:t>赋能“</w:t>
      </w:r>
      <w:r w:rsidRPr="00C13B0F">
        <w:rPr>
          <w:rFonts w:ascii="Times New Roman" w:eastAsia="仿宋_GB2312" w:hAnsi="Times New Roman" w:hint="eastAsia"/>
          <w:sz w:val="32"/>
          <w:szCs w:val="32"/>
        </w:rPr>
        <w:t>4</w:t>
      </w:r>
      <w:r w:rsidRPr="00C13B0F">
        <w:rPr>
          <w:rFonts w:ascii="Times New Roman" w:eastAsia="仿宋_GB2312" w:hAnsi="Times New Roman" w:hint="eastAsia"/>
          <w:sz w:val="32"/>
          <w:szCs w:val="32"/>
        </w:rPr>
        <w:t>×</w:t>
      </w:r>
      <w:r w:rsidRPr="00C13B0F">
        <w:rPr>
          <w:rFonts w:ascii="Times New Roman" w:eastAsia="仿宋_GB2312" w:hAnsi="Times New Roman" w:hint="eastAsia"/>
          <w:sz w:val="32"/>
          <w:szCs w:val="32"/>
        </w:rPr>
        <w:t>3</w:t>
      </w:r>
      <w:r w:rsidRPr="00C13B0F">
        <w:rPr>
          <w:rFonts w:ascii="Times New Roman" w:eastAsia="仿宋_GB2312" w:hAnsi="Times New Roman" w:hint="eastAsia"/>
          <w:sz w:val="32"/>
          <w:szCs w:val="32"/>
        </w:rPr>
        <w:t>”产业，攻坚千亿</w:t>
      </w:r>
      <w:r w:rsidRPr="00C13B0F">
        <w:rPr>
          <w:rFonts w:ascii="Times New Roman" w:eastAsia="仿宋_GB2312" w:hAnsi="Times New Roman" w:hint="eastAsia"/>
          <w:sz w:val="32"/>
          <w:szCs w:val="32"/>
        </w:rPr>
        <w:t>GDP</w:t>
      </w:r>
      <w:r w:rsidRPr="00C13B0F">
        <w:rPr>
          <w:rFonts w:ascii="Times New Roman" w:eastAsia="仿宋_GB2312" w:hAnsi="Times New Roman" w:hint="eastAsia"/>
          <w:sz w:val="32"/>
          <w:szCs w:val="32"/>
        </w:rPr>
        <w:t>》。</w:t>
      </w:r>
      <w:r w:rsidRPr="000D57A4">
        <w:rPr>
          <w:rFonts w:ascii="Times New Roman" w:eastAsia="仿宋_GB2312" w:hAnsi="Times New Roman" w:hint="eastAsia"/>
          <w:b/>
          <w:bCs/>
          <w:snapToGrid w:val="0"/>
          <w:sz w:val="32"/>
          <w:szCs w:val="32"/>
        </w:rPr>
        <w:t>基础产业稳步发展</w:t>
      </w:r>
      <w:r w:rsidRPr="00C13B0F">
        <w:rPr>
          <w:rFonts w:ascii="Times New Roman" w:eastAsia="仿宋_GB2312" w:hAnsi="Times New Roman" w:hint="eastAsia"/>
          <w:sz w:val="32"/>
          <w:szCs w:val="32"/>
        </w:rPr>
        <w:t>（</w:t>
      </w:r>
      <w:r w:rsidRPr="00C13B0F">
        <w:rPr>
          <w:rFonts w:ascii="Times New Roman" w:eastAsia="仿宋_GB2312" w:hAnsi="Times New Roman" w:hint="eastAsia"/>
          <w:snapToGrid w:val="0"/>
          <w:sz w:val="32"/>
          <w:szCs w:val="32"/>
        </w:rPr>
        <w:t>房地产、新型化工、装备制造</w:t>
      </w:r>
      <w:r w:rsidRPr="00C13B0F">
        <w:rPr>
          <w:rFonts w:ascii="Times New Roman" w:eastAsia="仿宋_GB2312" w:hAnsi="Times New Roman" w:hint="eastAsia"/>
          <w:sz w:val="32"/>
          <w:szCs w:val="32"/>
        </w:rPr>
        <w:t>）。房地产市场平稳健康发展，</w:t>
      </w:r>
      <w:r w:rsidRPr="00C13B0F">
        <w:rPr>
          <w:rFonts w:ascii="Times New Roman" w:eastAsia="仿宋_GB2312" w:hAnsi="Times New Roman" w:hint="eastAsia"/>
          <w:snapToGrid w:val="0"/>
          <w:sz w:val="32"/>
          <w:szCs w:val="32"/>
        </w:rPr>
        <w:t>建筑业总产值实现</w:t>
      </w:r>
      <w:r w:rsidRPr="00C13B0F">
        <w:rPr>
          <w:rFonts w:ascii="Times New Roman" w:eastAsia="仿宋_GB2312" w:hAnsi="Times New Roman" w:hint="eastAsia"/>
          <w:snapToGrid w:val="0"/>
          <w:sz w:val="32"/>
          <w:szCs w:val="32"/>
        </w:rPr>
        <w:t>528</w:t>
      </w:r>
      <w:r w:rsidRPr="00C13B0F">
        <w:rPr>
          <w:rFonts w:ascii="Times New Roman" w:eastAsia="仿宋_GB2312" w:hAnsi="Times New Roman" w:hint="eastAsia"/>
          <w:snapToGrid w:val="0"/>
          <w:sz w:val="32"/>
          <w:szCs w:val="32"/>
        </w:rPr>
        <w:t>亿元，同比增长</w:t>
      </w:r>
      <w:r w:rsidRPr="00C13B0F">
        <w:rPr>
          <w:rFonts w:ascii="Times New Roman" w:eastAsia="仿宋_GB2312" w:hAnsi="Times New Roman" w:hint="eastAsia"/>
          <w:snapToGrid w:val="0"/>
          <w:sz w:val="32"/>
          <w:szCs w:val="32"/>
        </w:rPr>
        <w:t>23%</w:t>
      </w:r>
      <w:r w:rsidRPr="00C13B0F">
        <w:rPr>
          <w:rFonts w:ascii="Times New Roman" w:eastAsia="仿宋_GB2312" w:hAnsi="Times New Roman" w:hint="eastAsia"/>
          <w:snapToGrid w:val="0"/>
          <w:sz w:val="32"/>
          <w:szCs w:val="32"/>
        </w:rPr>
        <w:t>。</w:t>
      </w:r>
      <w:r w:rsidRPr="00C13B0F">
        <w:rPr>
          <w:rStyle w:val="afe"/>
          <w:rFonts w:ascii="Times New Roman" w:hAnsi="Times New Roman" w:hint="eastAsia"/>
        </w:rPr>
        <w:t>工业补短板稳步推进，新增规模以上工业企业</w:t>
      </w:r>
      <w:r w:rsidRPr="00C13B0F">
        <w:rPr>
          <w:rStyle w:val="afe"/>
          <w:rFonts w:ascii="Times New Roman" w:hAnsi="Times New Roman" w:hint="eastAsia"/>
        </w:rPr>
        <w:t>6</w:t>
      </w:r>
      <w:r w:rsidRPr="00C13B0F">
        <w:rPr>
          <w:rStyle w:val="afe"/>
          <w:rFonts w:ascii="Times New Roman" w:hAnsi="Times New Roman" w:hint="eastAsia"/>
        </w:rPr>
        <w:t>家。</w:t>
      </w:r>
      <w:r w:rsidRPr="00C13B0F">
        <w:rPr>
          <w:rFonts w:ascii="Times New Roman" w:eastAsia="仿宋_GB2312" w:hAnsi="Times New Roman" w:hint="eastAsia"/>
          <w:snapToGrid w:val="0"/>
          <w:sz w:val="32"/>
          <w:szCs w:val="32"/>
        </w:rPr>
        <w:t>中烟异地技术改造项目加快建设。</w:t>
      </w:r>
      <w:r w:rsidRPr="00C13B0F">
        <w:rPr>
          <w:rFonts w:ascii="Times New Roman" w:eastAsia="仿宋_GB2312" w:hAnsi="Times New Roman" w:hint="eastAsia"/>
          <w:snapToGrid w:val="0"/>
          <w:kern w:val="0"/>
          <w:sz w:val="32"/>
          <w:szCs w:val="32"/>
        </w:rPr>
        <w:t>推动海口磷业食品级磷酸等项目，传统磷化工逐步向精细磷化工转型。引导装备制造企业不断延伸产业链条。</w:t>
      </w:r>
      <w:r w:rsidRPr="000D57A4">
        <w:rPr>
          <w:rFonts w:ascii="Times New Roman" w:eastAsia="仿宋_GB2312" w:hAnsi="Times New Roman" w:hint="eastAsia"/>
          <w:b/>
          <w:bCs/>
          <w:snapToGrid w:val="0"/>
          <w:sz w:val="32"/>
          <w:szCs w:val="32"/>
        </w:rPr>
        <w:t>主导产业壮大发展</w:t>
      </w:r>
      <w:r w:rsidRPr="00C13B0F">
        <w:rPr>
          <w:rFonts w:ascii="Times New Roman" w:eastAsia="仿宋_GB2312" w:hAnsi="Times New Roman" w:hint="eastAsia"/>
          <w:bCs/>
          <w:sz w:val="32"/>
          <w:szCs w:val="32"/>
        </w:rPr>
        <w:t>（大健康、数字经济、服务贸易）。坚持中西医并重，</w:t>
      </w:r>
      <w:r w:rsidRPr="00C13B0F">
        <w:rPr>
          <w:rFonts w:ascii="Times New Roman" w:eastAsia="仿宋_GB2312" w:hAnsi="Times New Roman" w:hint="eastAsia"/>
          <w:kern w:val="0"/>
          <w:sz w:val="32"/>
          <w:szCs w:val="32"/>
          <w:lang w:val="zh-CN"/>
        </w:rPr>
        <w:t>草海中医馆项目</w:t>
      </w:r>
      <w:r w:rsidRPr="00C13B0F">
        <w:rPr>
          <w:rFonts w:ascii="Times New Roman" w:eastAsia="仿宋_GB2312" w:hAnsi="Times New Roman" w:hint="eastAsia"/>
          <w:sz w:val="32"/>
          <w:szCs w:val="32"/>
          <w:lang w:val="zh-CN"/>
        </w:rPr>
        <w:t>快速推进，大健康产业增加值预计达</w:t>
      </w:r>
      <w:r w:rsidRPr="00C13B0F">
        <w:rPr>
          <w:rFonts w:ascii="Times New Roman" w:eastAsia="仿宋_GB2312" w:hAnsi="Times New Roman" w:hint="eastAsia"/>
          <w:sz w:val="32"/>
          <w:szCs w:val="32"/>
          <w:lang w:val="zh-CN"/>
        </w:rPr>
        <w:t>170.17</w:t>
      </w:r>
      <w:r w:rsidRPr="00C13B0F">
        <w:rPr>
          <w:rFonts w:ascii="Times New Roman" w:eastAsia="仿宋_GB2312" w:hAnsi="Times New Roman" w:hint="eastAsia"/>
          <w:sz w:val="32"/>
          <w:szCs w:val="32"/>
          <w:lang w:val="zh-CN"/>
        </w:rPr>
        <w:t>亿元。</w:t>
      </w:r>
      <w:r w:rsidRPr="00C13B0F">
        <w:rPr>
          <w:rFonts w:ascii="Times New Roman" w:eastAsia="仿宋_GB2312" w:hAnsi="Times New Roman" w:hint="eastAsia"/>
          <w:bCs/>
          <w:sz w:val="32"/>
          <w:szCs w:val="32"/>
          <w:lang w:val="zh-CN"/>
        </w:rPr>
        <w:t>规模以上互联网软件和相关服务业主营业务收入</w:t>
      </w:r>
      <w:r w:rsidRPr="00C13B0F">
        <w:rPr>
          <w:rFonts w:ascii="Times New Roman" w:eastAsia="仿宋_GB2312" w:hAnsi="Times New Roman" w:hint="eastAsia"/>
          <w:snapToGrid w:val="0"/>
          <w:sz w:val="32"/>
          <w:szCs w:val="32"/>
          <w:lang w:val="zh-CN"/>
        </w:rPr>
        <w:t>实现</w:t>
      </w:r>
      <w:r w:rsidRPr="00C13B0F">
        <w:rPr>
          <w:rFonts w:ascii="Times New Roman" w:eastAsia="仿宋_GB2312" w:hAnsi="Times New Roman" w:hint="eastAsia"/>
          <w:snapToGrid w:val="0"/>
          <w:sz w:val="32"/>
          <w:szCs w:val="32"/>
        </w:rPr>
        <w:t>7.89</w:t>
      </w:r>
      <w:r w:rsidRPr="00C13B0F">
        <w:rPr>
          <w:rFonts w:ascii="Times New Roman" w:eastAsia="仿宋_GB2312" w:hAnsi="Times New Roman" w:hint="eastAsia"/>
          <w:snapToGrid w:val="0"/>
          <w:sz w:val="32"/>
          <w:szCs w:val="32"/>
          <w:lang w:val="zh-CN"/>
        </w:rPr>
        <w:t>亿元。</w:t>
      </w:r>
      <w:r w:rsidRPr="00C13B0F">
        <w:rPr>
          <w:rFonts w:ascii="Times New Roman" w:eastAsia="仿宋_GB2312" w:hAnsi="Times New Roman" w:hint="eastAsia"/>
          <w:sz w:val="32"/>
          <w:szCs w:val="32"/>
        </w:rPr>
        <w:t>“三纵两横”楼宇总部经济发展带加快构筑</w:t>
      </w:r>
      <w:r w:rsidRPr="00C13B0F">
        <w:rPr>
          <w:rFonts w:ascii="Times New Roman" w:eastAsia="仿宋_GB2312" w:hAnsi="Times New Roman" w:hint="eastAsia"/>
          <w:snapToGrid w:val="0"/>
          <w:kern w:val="0"/>
          <w:sz w:val="32"/>
          <w:szCs w:val="32"/>
        </w:rPr>
        <w:t>。</w:t>
      </w:r>
      <w:r w:rsidRPr="00C13B0F">
        <w:rPr>
          <w:rFonts w:ascii="Times New Roman" w:eastAsia="仿宋_GB2312" w:hAnsi="Times New Roman" w:hint="eastAsia"/>
          <w:snapToGrid w:val="0"/>
          <w:sz w:val="32"/>
          <w:szCs w:val="32"/>
          <w:lang w:val="zh-CN"/>
        </w:rPr>
        <w:t>新增总部企业</w:t>
      </w:r>
      <w:r w:rsidRPr="00C13B0F">
        <w:rPr>
          <w:rFonts w:ascii="Times New Roman" w:eastAsia="仿宋_GB2312" w:hAnsi="Times New Roman" w:hint="eastAsia"/>
          <w:snapToGrid w:val="0"/>
          <w:sz w:val="32"/>
          <w:szCs w:val="32"/>
          <w:lang w:val="zh-CN"/>
        </w:rPr>
        <w:t>2</w:t>
      </w:r>
      <w:r w:rsidRPr="00C13B0F">
        <w:rPr>
          <w:rFonts w:ascii="Times New Roman" w:eastAsia="仿宋_GB2312" w:hAnsi="Times New Roman" w:hint="eastAsia"/>
          <w:bCs/>
          <w:sz w:val="32"/>
          <w:szCs w:val="32"/>
          <w:lang w:val="zh-CN"/>
        </w:rPr>
        <w:t>户，保有税收千万元楼宇</w:t>
      </w:r>
      <w:r w:rsidRPr="00C13B0F">
        <w:rPr>
          <w:rFonts w:ascii="Times New Roman" w:eastAsia="仿宋_GB2312" w:hAnsi="Times New Roman" w:hint="eastAsia"/>
          <w:bCs/>
          <w:sz w:val="32"/>
          <w:szCs w:val="32"/>
        </w:rPr>
        <w:t>15</w:t>
      </w:r>
      <w:r w:rsidRPr="00C13B0F">
        <w:rPr>
          <w:rFonts w:ascii="Times New Roman" w:eastAsia="仿宋_GB2312" w:hAnsi="Times New Roman" w:hint="eastAsia"/>
          <w:bCs/>
          <w:sz w:val="32"/>
          <w:szCs w:val="32"/>
          <w:lang w:val="zh-CN"/>
        </w:rPr>
        <w:t>幢</w:t>
      </w:r>
      <w:r w:rsidR="007C7812">
        <w:rPr>
          <w:rFonts w:ascii="Times New Roman" w:eastAsia="仿宋_GB2312" w:hAnsi="Times New Roman" w:hint="eastAsia"/>
          <w:bCs/>
          <w:sz w:val="32"/>
          <w:szCs w:val="32"/>
          <w:lang w:val="zh-CN"/>
        </w:rPr>
        <w:t>、</w:t>
      </w:r>
      <w:r w:rsidRPr="00C13B0F">
        <w:rPr>
          <w:rFonts w:ascii="Times New Roman" w:eastAsia="仿宋_GB2312" w:hAnsi="Times New Roman" w:hint="eastAsia"/>
          <w:bCs/>
          <w:sz w:val="32"/>
          <w:szCs w:val="32"/>
          <w:lang w:val="zh-CN"/>
        </w:rPr>
        <w:t>亿元楼宇</w:t>
      </w:r>
      <w:r w:rsidRPr="00C13B0F">
        <w:rPr>
          <w:rFonts w:ascii="Times New Roman" w:eastAsia="仿宋_GB2312" w:hAnsi="Times New Roman" w:hint="eastAsia"/>
          <w:bCs/>
          <w:sz w:val="32"/>
          <w:szCs w:val="32"/>
          <w:lang w:val="zh-CN"/>
        </w:rPr>
        <w:t>7</w:t>
      </w:r>
      <w:r w:rsidRPr="00C13B0F">
        <w:rPr>
          <w:rFonts w:ascii="Times New Roman" w:eastAsia="仿宋_GB2312" w:hAnsi="Times New Roman" w:hint="eastAsia"/>
          <w:bCs/>
          <w:sz w:val="32"/>
          <w:szCs w:val="32"/>
          <w:lang w:val="zh-CN"/>
        </w:rPr>
        <w:t>幢。</w:t>
      </w:r>
      <w:r w:rsidRPr="000D57A4">
        <w:rPr>
          <w:rFonts w:ascii="Times New Roman" w:eastAsia="仿宋_GB2312" w:hAnsi="Times New Roman" w:hint="eastAsia"/>
          <w:b/>
          <w:bCs/>
          <w:snapToGrid w:val="0"/>
          <w:sz w:val="32"/>
          <w:szCs w:val="32"/>
        </w:rPr>
        <w:t>配套产业协同发展</w:t>
      </w:r>
      <w:r w:rsidRPr="00C13B0F">
        <w:rPr>
          <w:rFonts w:ascii="Times New Roman" w:eastAsia="仿宋_GB2312" w:hAnsi="Times New Roman" w:hint="eastAsia"/>
          <w:bCs/>
          <w:sz w:val="32"/>
          <w:szCs w:val="32"/>
        </w:rPr>
        <w:t>（</w:t>
      </w:r>
      <w:r w:rsidRPr="00C13B0F">
        <w:rPr>
          <w:rFonts w:ascii="Times New Roman" w:eastAsia="仿宋_GB2312" w:hAnsi="Times New Roman" w:hint="eastAsia"/>
          <w:bCs/>
          <w:snapToGrid w:val="0"/>
          <w:sz w:val="32"/>
          <w:szCs w:val="32"/>
        </w:rPr>
        <w:t>商贸物流、文化创意、主题旅游</w:t>
      </w:r>
      <w:r w:rsidRPr="00C13B0F">
        <w:rPr>
          <w:rFonts w:ascii="Times New Roman" w:eastAsia="仿宋_GB2312" w:hAnsi="Times New Roman" w:hint="eastAsia"/>
          <w:bCs/>
          <w:sz w:val="32"/>
          <w:szCs w:val="32"/>
        </w:rPr>
        <w:t>）。</w:t>
      </w:r>
      <w:r w:rsidRPr="00C13B0F">
        <w:rPr>
          <w:rFonts w:ascii="Times New Roman" w:eastAsia="仿宋_GB2312" w:hAnsi="Times New Roman" w:hint="eastAsia"/>
          <w:sz w:val="32"/>
          <w:szCs w:val="32"/>
        </w:rPr>
        <w:t>长坡园区产业融合、产城一体化发展思路逐步形成，中汽港鑫</w:t>
      </w:r>
      <w:r w:rsidR="000D57A4">
        <w:rPr>
          <w:rFonts w:ascii="Times New Roman" w:eastAsia="仿宋_GB2312" w:hAnsi="Times New Roman" w:hint="eastAsia"/>
          <w:sz w:val="32"/>
          <w:szCs w:val="32"/>
        </w:rPr>
        <w:t>·</w:t>
      </w:r>
      <w:r w:rsidRPr="00C13B0F">
        <w:rPr>
          <w:rFonts w:ascii="Times New Roman" w:eastAsia="仿宋_GB2312" w:hAnsi="Times New Roman" w:hint="eastAsia"/>
          <w:sz w:val="32"/>
          <w:szCs w:val="32"/>
        </w:rPr>
        <w:t>西南汽车配件出口物流基地项目稳步推进。《石龙霓电百年交响》大型纪录片开拍，西山文化品牌逐步实现“走出去”，文化创意及相关产业增加值达</w:t>
      </w:r>
      <w:r w:rsidRPr="00C13B0F">
        <w:rPr>
          <w:rFonts w:ascii="Times New Roman" w:eastAsia="仿宋_GB2312" w:hAnsi="Times New Roman" w:hint="eastAsia"/>
          <w:sz w:val="32"/>
          <w:szCs w:val="32"/>
        </w:rPr>
        <w:t>60</w:t>
      </w:r>
      <w:r w:rsidRPr="00C13B0F">
        <w:rPr>
          <w:rFonts w:ascii="Times New Roman" w:eastAsia="仿宋_GB2312" w:hAnsi="Times New Roman" w:hint="eastAsia"/>
          <w:sz w:val="32"/>
          <w:szCs w:val="32"/>
        </w:rPr>
        <w:t>亿元。整合旅游资源，推出“西山爱国之旅”等</w:t>
      </w:r>
      <w:r w:rsidRPr="00C13B0F">
        <w:rPr>
          <w:rFonts w:ascii="Times New Roman" w:eastAsia="仿宋_GB2312" w:hAnsi="Times New Roman" w:hint="eastAsia"/>
          <w:sz w:val="32"/>
          <w:szCs w:val="32"/>
        </w:rPr>
        <w:t>5</w:t>
      </w:r>
      <w:r w:rsidRPr="00C13B0F">
        <w:rPr>
          <w:rFonts w:ascii="Times New Roman" w:eastAsia="仿宋_GB2312" w:hAnsi="Times New Roman" w:hint="eastAsia"/>
          <w:sz w:val="32"/>
          <w:szCs w:val="32"/>
        </w:rPr>
        <w:t>条个性化旅游线路，</w:t>
      </w:r>
      <w:r w:rsidR="0028576A">
        <w:rPr>
          <w:rFonts w:ascii="Times New Roman" w:eastAsia="仿宋_GB2312" w:hAnsi="Times New Roman" w:hint="eastAsia"/>
          <w:sz w:val="32"/>
          <w:szCs w:val="32"/>
        </w:rPr>
        <w:t>我区</w:t>
      </w:r>
      <w:r w:rsidRPr="00C13B0F">
        <w:rPr>
          <w:rFonts w:ascii="Times New Roman" w:eastAsia="仿宋_GB2312" w:hAnsi="Times New Roman" w:hint="eastAsia"/>
          <w:sz w:val="32"/>
          <w:szCs w:val="32"/>
        </w:rPr>
        <w:t>获评云南省特色旅游城市，预计全</w:t>
      </w:r>
      <w:r w:rsidRPr="00C13B0F">
        <w:rPr>
          <w:rFonts w:ascii="Times New Roman" w:eastAsia="仿宋_GB2312" w:hAnsi="Times New Roman" w:hint="eastAsia"/>
          <w:sz w:val="32"/>
          <w:szCs w:val="32"/>
        </w:rPr>
        <w:lastRenderedPageBreak/>
        <w:t>区共接待游客</w:t>
      </w:r>
      <w:r w:rsidRPr="00C13B0F">
        <w:rPr>
          <w:rFonts w:ascii="Times New Roman" w:eastAsia="仿宋_GB2312" w:hAnsi="Times New Roman" w:hint="eastAsia"/>
          <w:sz w:val="32"/>
          <w:szCs w:val="32"/>
        </w:rPr>
        <w:t>1908.62</w:t>
      </w:r>
      <w:r w:rsidRPr="00C13B0F">
        <w:rPr>
          <w:rFonts w:ascii="Times New Roman" w:eastAsia="仿宋_GB2312" w:hAnsi="Times New Roman" w:hint="eastAsia"/>
          <w:sz w:val="32"/>
          <w:szCs w:val="32"/>
        </w:rPr>
        <w:t>万人次，实现旅游业总收入</w:t>
      </w:r>
      <w:r w:rsidRPr="00C13B0F">
        <w:rPr>
          <w:rFonts w:ascii="Times New Roman" w:eastAsia="仿宋_GB2312" w:hAnsi="Times New Roman" w:hint="eastAsia"/>
          <w:sz w:val="32"/>
          <w:szCs w:val="32"/>
        </w:rPr>
        <w:t>234.95</w:t>
      </w:r>
      <w:r w:rsidRPr="00C13B0F">
        <w:rPr>
          <w:rFonts w:ascii="Times New Roman" w:eastAsia="仿宋_GB2312" w:hAnsi="Times New Roman" w:hint="eastAsia"/>
          <w:sz w:val="32"/>
          <w:szCs w:val="32"/>
        </w:rPr>
        <w:t>亿元。</w:t>
      </w:r>
      <w:r w:rsidRPr="000D57A4">
        <w:rPr>
          <w:rFonts w:ascii="Times New Roman" w:eastAsia="仿宋_GB2312" w:hAnsi="Times New Roman" w:hint="eastAsia"/>
          <w:b/>
          <w:bCs/>
          <w:snapToGrid w:val="0"/>
          <w:sz w:val="32"/>
          <w:szCs w:val="32"/>
        </w:rPr>
        <w:t>机会产业加快发展</w:t>
      </w:r>
      <w:r w:rsidRPr="00C13B0F">
        <w:rPr>
          <w:rFonts w:ascii="Times New Roman" w:eastAsia="仿宋_GB2312" w:hAnsi="Times New Roman" w:hint="eastAsia"/>
          <w:bCs/>
          <w:sz w:val="32"/>
          <w:szCs w:val="32"/>
        </w:rPr>
        <w:t>（</w:t>
      </w:r>
      <w:r w:rsidRPr="00C13B0F">
        <w:rPr>
          <w:rFonts w:ascii="Times New Roman" w:eastAsia="仿宋_GB2312" w:hAnsi="Times New Roman" w:hint="eastAsia"/>
          <w:bCs/>
          <w:snapToGrid w:val="0"/>
          <w:sz w:val="32"/>
          <w:szCs w:val="32"/>
        </w:rPr>
        <w:t>生态农业、金融结算、军民融合</w:t>
      </w:r>
      <w:r w:rsidRPr="00C13B0F">
        <w:rPr>
          <w:rFonts w:ascii="Times New Roman" w:eastAsia="仿宋_GB2312" w:hAnsi="Times New Roman" w:hint="eastAsia"/>
          <w:bCs/>
          <w:sz w:val="32"/>
          <w:szCs w:val="32"/>
        </w:rPr>
        <w:t>）。</w:t>
      </w:r>
      <w:r w:rsidRPr="00C13B0F">
        <w:rPr>
          <w:rFonts w:ascii="Times New Roman" w:eastAsia="仿宋_GB2312" w:hAnsi="Times New Roman" w:hint="eastAsia"/>
          <w:sz w:val="32"/>
          <w:szCs w:val="32"/>
        </w:rPr>
        <w:t>粮食能源安全保障不断增强，</w:t>
      </w:r>
      <w:r w:rsidRPr="00C13B0F">
        <w:rPr>
          <w:rFonts w:ascii="Times New Roman" w:eastAsia="仿宋_GB2312" w:hAnsi="Times New Roman" w:hint="eastAsia"/>
          <w:bCs/>
          <w:sz w:val="32"/>
          <w:szCs w:val="32"/>
        </w:rPr>
        <w:t>粮食安全行政首长责任制扎实落实，粮食储备工作</w:t>
      </w:r>
      <w:r w:rsidR="0028576A" w:rsidRPr="00C13B0F">
        <w:rPr>
          <w:rFonts w:ascii="Times New Roman" w:eastAsia="仿宋_GB2312" w:hAnsi="Times New Roman" w:hint="eastAsia"/>
          <w:bCs/>
          <w:sz w:val="32"/>
          <w:szCs w:val="32"/>
        </w:rPr>
        <w:t>在全市</w:t>
      </w:r>
      <w:r w:rsidRPr="00C13B0F">
        <w:rPr>
          <w:rFonts w:ascii="Times New Roman" w:eastAsia="仿宋_GB2312" w:hAnsi="Times New Roman" w:hint="eastAsia"/>
          <w:bCs/>
          <w:sz w:val="32"/>
          <w:szCs w:val="32"/>
        </w:rPr>
        <w:t>获得好评。粮食作物播种面积达</w:t>
      </w:r>
      <w:r w:rsidRPr="00C13B0F">
        <w:rPr>
          <w:rFonts w:ascii="Times New Roman" w:eastAsia="仿宋_GB2312" w:hAnsi="Times New Roman" w:hint="eastAsia"/>
          <w:bCs/>
          <w:sz w:val="32"/>
          <w:szCs w:val="32"/>
        </w:rPr>
        <w:t>3.73</w:t>
      </w:r>
      <w:r w:rsidRPr="00C13B0F">
        <w:rPr>
          <w:rFonts w:ascii="Times New Roman" w:eastAsia="仿宋_GB2312" w:hAnsi="Times New Roman" w:hint="eastAsia"/>
          <w:sz w:val="32"/>
          <w:szCs w:val="32"/>
        </w:rPr>
        <w:t>万亩，</w:t>
      </w:r>
      <w:r w:rsidRPr="00C13B0F">
        <w:rPr>
          <w:rFonts w:ascii="Times New Roman" w:eastAsia="仿宋_GB2312" w:hAnsi="Times New Roman" w:hint="eastAsia"/>
          <w:sz w:val="32"/>
        </w:rPr>
        <w:t>储备粮油</w:t>
      </w:r>
      <w:r w:rsidRPr="00C13B0F">
        <w:rPr>
          <w:rFonts w:ascii="Times New Roman" w:eastAsia="仿宋_GB2312" w:hAnsi="Times New Roman" w:hint="eastAsia"/>
          <w:sz w:val="32"/>
        </w:rPr>
        <w:t>2.07</w:t>
      </w:r>
      <w:r w:rsidRPr="00C13B0F">
        <w:rPr>
          <w:rFonts w:ascii="Times New Roman" w:eastAsia="仿宋_GB2312" w:hAnsi="Times New Roman" w:hint="eastAsia"/>
          <w:sz w:val="32"/>
        </w:rPr>
        <w:t>万吨。</w:t>
      </w:r>
      <w:r w:rsidRPr="00C13B0F">
        <w:rPr>
          <w:rFonts w:ascii="Times New Roman" w:eastAsia="仿宋_GB2312" w:hAnsi="Times New Roman" w:hint="eastAsia"/>
          <w:kern w:val="0"/>
          <w:sz w:val="32"/>
          <w:szCs w:val="32"/>
        </w:rPr>
        <w:t>畜牧业惠民政策积极落实，生猪生产持续稳定</w:t>
      </w:r>
      <w:r w:rsidR="0028576A">
        <w:rPr>
          <w:rFonts w:ascii="Times New Roman" w:eastAsia="仿宋_GB2312" w:hAnsi="Times New Roman" w:hint="eastAsia"/>
          <w:kern w:val="0"/>
          <w:sz w:val="32"/>
          <w:szCs w:val="32"/>
        </w:rPr>
        <w:t>，</w:t>
      </w:r>
      <w:r w:rsidRPr="00C13B0F">
        <w:rPr>
          <w:rFonts w:ascii="Times New Roman" w:eastAsia="仿宋_GB2312" w:hAnsi="Times New Roman" w:hint="eastAsia"/>
          <w:sz w:val="32"/>
          <w:szCs w:val="32"/>
        </w:rPr>
        <w:t>预计全年出栏生猪</w:t>
      </w:r>
      <w:r w:rsidRPr="00C13B0F">
        <w:rPr>
          <w:rFonts w:ascii="Times New Roman" w:eastAsia="仿宋_GB2312" w:hAnsi="Times New Roman" w:hint="eastAsia"/>
          <w:sz w:val="32"/>
          <w:szCs w:val="32"/>
        </w:rPr>
        <w:t>3.5</w:t>
      </w:r>
      <w:r w:rsidRPr="00C13B0F">
        <w:rPr>
          <w:rFonts w:ascii="Times New Roman" w:eastAsia="仿宋_GB2312" w:hAnsi="Times New Roman" w:hint="eastAsia"/>
          <w:sz w:val="32"/>
          <w:szCs w:val="32"/>
        </w:rPr>
        <w:t>万头。实施果园提质增效技术示范</w:t>
      </w:r>
      <w:r w:rsidRPr="00C13B0F">
        <w:rPr>
          <w:rFonts w:ascii="Times New Roman" w:eastAsia="仿宋_GB2312" w:hAnsi="Times New Roman" w:hint="eastAsia"/>
          <w:kern w:val="0"/>
          <w:sz w:val="32"/>
          <w:szCs w:val="32"/>
        </w:rPr>
        <w:t>4000</w:t>
      </w:r>
      <w:r w:rsidRPr="00C13B0F">
        <w:rPr>
          <w:rFonts w:ascii="Times New Roman" w:eastAsia="仿宋_GB2312" w:hAnsi="Times New Roman" w:hint="eastAsia"/>
          <w:kern w:val="0"/>
          <w:sz w:val="32"/>
          <w:szCs w:val="32"/>
        </w:rPr>
        <w:t>亩，“高原鲜草莓”获全国草莓精品擂台赛金奖。</w:t>
      </w:r>
      <w:r w:rsidRPr="00C13B0F">
        <w:rPr>
          <w:rFonts w:ascii="Times New Roman" w:eastAsia="仿宋_GB2312" w:hAnsi="Times New Roman" w:hint="eastAsia"/>
          <w:kern w:val="0"/>
          <w:sz w:val="32"/>
          <w:szCs w:val="32"/>
        </w:rPr>
        <w:t>3</w:t>
      </w:r>
      <w:r w:rsidRPr="00C13B0F">
        <w:rPr>
          <w:rFonts w:ascii="Times New Roman" w:eastAsia="仿宋_GB2312" w:hAnsi="Times New Roman" w:hint="eastAsia"/>
          <w:kern w:val="0"/>
          <w:sz w:val="32"/>
          <w:szCs w:val="32"/>
        </w:rPr>
        <w:t>家企业</w:t>
      </w:r>
      <w:r w:rsidRPr="00C13B0F">
        <w:rPr>
          <w:rFonts w:ascii="Times New Roman" w:eastAsia="仿宋_GB2312" w:hAnsi="Times New Roman" w:hint="eastAsia"/>
          <w:kern w:val="0"/>
          <w:sz w:val="32"/>
          <w:szCs w:val="32"/>
        </w:rPr>
        <w:t>10</w:t>
      </w:r>
      <w:r w:rsidRPr="00C13B0F">
        <w:rPr>
          <w:rFonts w:ascii="Times New Roman" w:eastAsia="仿宋_GB2312" w:hAnsi="Times New Roman" w:hint="eastAsia"/>
          <w:kern w:val="0"/>
          <w:sz w:val="32"/>
          <w:szCs w:val="32"/>
        </w:rPr>
        <w:t>个产品获“三品一标”认证。</w:t>
      </w:r>
      <w:r w:rsidRPr="00C13B0F">
        <w:rPr>
          <w:rFonts w:ascii="Times New Roman" w:eastAsia="仿宋_GB2312" w:hAnsi="Times New Roman" w:hint="eastAsia"/>
          <w:snapToGrid w:val="0"/>
          <w:kern w:val="0"/>
          <w:sz w:val="32"/>
          <w:szCs w:val="32"/>
        </w:rPr>
        <w:t>成功</w:t>
      </w:r>
      <w:r w:rsidRPr="00C13B0F">
        <w:rPr>
          <w:rFonts w:ascii="Times New Roman" w:eastAsia="仿宋_GB2312" w:hAnsi="Times New Roman" w:hint="eastAsia"/>
          <w:sz w:val="32"/>
          <w:szCs w:val="32"/>
        </w:rPr>
        <w:t>吸引</w:t>
      </w:r>
      <w:r w:rsidRPr="00C13B0F">
        <w:rPr>
          <w:rFonts w:ascii="Times New Roman" w:eastAsia="仿宋_GB2312" w:hAnsi="Times New Roman" w:hint="eastAsia"/>
          <w:sz w:val="32"/>
          <w:szCs w:val="32"/>
        </w:rPr>
        <w:t>12</w:t>
      </w:r>
      <w:r w:rsidRPr="00C13B0F">
        <w:rPr>
          <w:rFonts w:ascii="Times New Roman" w:eastAsia="仿宋_GB2312" w:hAnsi="Times New Roman" w:hint="eastAsia"/>
          <w:sz w:val="32"/>
          <w:szCs w:val="32"/>
        </w:rPr>
        <w:t>家金融机构及金融服务企业入驻金融小镇。金融业增加值</w:t>
      </w:r>
      <w:r w:rsidR="00E10773" w:rsidRPr="00C13B0F">
        <w:rPr>
          <w:rFonts w:ascii="Times New Roman" w:eastAsia="仿宋_GB2312" w:hAnsi="Times New Roman" w:hint="eastAsia"/>
          <w:sz w:val="32"/>
          <w:szCs w:val="32"/>
        </w:rPr>
        <w:t>预计</w:t>
      </w:r>
      <w:r w:rsidR="00E10773">
        <w:rPr>
          <w:rFonts w:ascii="Times New Roman" w:eastAsia="仿宋_GB2312" w:hAnsi="Times New Roman" w:hint="eastAsia"/>
          <w:sz w:val="32"/>
          <w:szCs w:val="32"/>
        </w:rPr>
        <w:t>达</w:t>
      </w:r>
      <w:r w:rsidRPr="00C13B0F">
        <w:rPr>
          <w:rFonts w:ascii="Times New Roman" w:eastAsia="仿宋_GB2312" w:hAnsi="Times New Roman" w:hint="eastAsia"/>
          <w:sz w:val="32"/>
          <w:szCs w:val="32"/>
        </w:rPr>
        <w:t>145</w:t>
      </w:r>
      <w:r w:rsidRPr="00C13B0F">
        <w:rPr>
          <w:rFonts w:ascii="Times New Roman" w:eastAsia="仿宋_GB2312" w:hAnsi="Times New Roman" w:hint="eastAsia"/>
          <w:sz w:val="32"/>
          <w:szCs w:val="32"/>
        </w:rPr>
        <w:t>亿元。依托海口云南西仪公司、云光发展有限公司等军工、光学仪器企业，</w:t>
      </w:r>
      <w:r w:rsidRPr="00C13B0F">
        <w:rPr>
          <w:rFonts w:ascii="Times New Roman" w:eastAsia="仿宋_GB2312" w:hAnsi="Times New Roman" w:hint="eastAsia"/>
          <w:snapToGrid w:val="0"/>
          <w:color w:val="000000"/>
          <w:sz w:val="32"/>
          <w:szCs w:val="32"/>
        </w:rPr>
        <w:t>推进军民融合产业集聚</w:t>
      </w:r>
      <w:r w:rsidRPr="00C13B0F">
        <w:rPr>
          <w:rFonts w:ascii="Times New Roman" w:eastAsia="仿宋_GB2312" w:hAnsi="Times New Roman" w:hint="eastAsia"/>
          <w:sz w:val="32"/>
          <w:szCs w:val="32"/>
        </w:rPr>
        <w:t>。</w:t>
      </w:r>
    </w:p>
    <w:p w:rsidR="00E10773" w:rsidRPr="000B5049" w:rsidRDefault="000E7FBB" w:rsidP="00E10773">
      <w:pPr>
        <w:topLinePunct/>
        <w:adjustRightInd w:val="0"/>
        <w:snapToGrid w:val="0"/>
        <w:spacing w:line="586" w:lineRule="exact"/>
        <w:ind w:firstLineChars="200" w:firstLine="643"/>
        <w:rPr>
          <w:rFonts w:ascii="Times New Roman" w:eastAsia="仿宋_GB2312" w:hAnsi="Times New Roman"/>
          <w:bCs/>
          <w:spacing w:val="2"/>
          <w:sz w:val="32"/>
          <w:szCs w:val="32"/>
        </w:rPr>
      </w:pPr>
      <w:r w:rsidRPr="000D57A4">
        <w:rPr>
          <w:rFonts w:ascii="Times New Roman" w:eastAsia="仿宋_GB2312" w:hAnsi="Times New Roman" w:hint="eastAsia"/>
          <w:b/>
          <w:bCs/>
          <w:noProof/>
          <w:sz w:val="32"/>
          <w:szCs w:val="32"/>
        </w:rPr>
        <w:drawing>
          <wp:anchor distT="0" distB="0" distL="114300" distR="114300" simplePos="0" relativeHeight="251660288" behindDoc="0" locked="0" layoutInCell="1" allowOverlap="1">
            <wp:simplePos x="0" y="0"/>
            <wp:positionH relativeFrom="column">
              <wp:posOffset>37465</wp:posOffset>
            </wp:positionH>
            <wp:positionV relativeFrom="paragraph">
              <wp:posOffset>187960</wp:posOffset>
            </wp:positionV>
            <wp:extent cx="3420110" cy="2238375"/>
            <wp:effectExtent l="0" t="0" r="8890" b="9525"/>
            <wp:wrapSquare wrapText="bothSides"/>
            <wp:docPr id="3" name="图片 1" descr="C:\Users\lenovo\Desktop\项目投资图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lenovo\Desktop\项目投资图1.15.png"/>
                    <pic:cNvPicPr>
                      <a:picLocks noChangeAspect="1"/>
                    </pic:cNvPicPr>
                  </pic:nvPicPr>
                  <pic:blipFill>
                    <a:blip r:embed="rId8"/>
                    <a:stretch>
                      <a:fillRect/>
                    </a:stretch>
                  </pic:blipFill>
                  <pic:spPr>
                    <a:xfrm>
                      <a:off x="0" y="0"/>
                      <a:ext cx="3420110" cy="2238375"/>
                    </a:xfrm>
                    <a:prstGeom prst="rect">
                      <a:avLst/>
                    </a:prstGeom>
                    <a:noFill/>
                    <a:ln>
                      <a:noFill/>
                    </a:ln>
                  </pic:spPr>
                </pic:pic>
              </a:graphicData>
            </a:graphic>
            <wp14:sizeRelH relativeFrom="margin">
              <wp14:pctWidth>0</wp14:pctWidth>
            </wp14:sizeRelH>
          </wp:anchor>
        </w:drawing>
      </w:r>
      <w:r w:rsidRPr="000D57A4">
        <w:rPr>
          <w:rFonts w:ascii="Times New Roman" w:eastAsia="仿宋_GB2312" w:hAnsi="Times New Roman" w:hint="eastAsia"/>
          <w:b/>
          <w:bCs/>
          <w:sz w:val="32"/>
          <w:szCs w:val="32"/>
        </w:rPr>
        <w:t>（</w:t>
      </w:r>
      <w:r w:rsidRPr="000D57A4">
        <w:rPr>
          <w:rFonts w:ascii="Times New Roman" w:eastAsia="仿宋_GB2312" w:hAnsi="Times New Roman" w:hint="eastAsia"/>
          <w:b/>
          <w:bCs/>
          <w:sz w:val="32"/>
          <w:szCs w:val="32"/>
        </w:rPr>
        <w:t>3</w:t>
      </w:r>
      <w:r w:rsidRPr="000D57A4">
        <w:rPr>
          <w:rFonts w:ascii="Times New Roman" w:eastAsia="仿宋_GB2312" w:hAnsi="Times New Roman" w:hint="eastAsia"/>
          <w:b/>
          <w:bCs/>
          <w:sz w:val="32"/>
          <w:szCs w:val="32"/>
        </w:rPr>
        <w:t>）内需支撑力持续增强。</w:t>
      </w:r>
      <w:r w:rsidRPr="00C13B0F">
        <w:rPr>
          <w:rFonts w:ascii="Times New Roman" w:eastAsia="仿宋_GB2312" w:hAnsi="Times New Roman" w:hint="eastAsia"/>
          <w:bCs/>
          <w:sz w:val="32"/>
          <w:szCs w:val="32"/>
        </w:rPr>
        <w:t>投资结构不断优化，重点项目建设有力推进。</w:t>
      </w:r>
      <w:r w:rsidRPr="00C13B0F">
        <w:rPr>
          <w:rFonts w:ascii="Times New Roman" w:eastAsia="仿宋_GB2312" w:hAnsi="Times New Roman" w:hint="eastAsia"/>
          <w:bCs/>
          <w:sz w:val="32"/>
          <w:szCs w:val="32"/>
        </w:rPr>
        <w:t>4</w:t>
      </w:r>
      <w:r w:rsidR="007C7812">
        <w:rPr>
          <w:rFonts w:ascii="Times New Roman" w:eastAsia="仿宋_GB2312" w:hAnsi="Times New Roman" w:hint="eastAsia"/>
          <w:bCs/>
          <w:sz w:val="32"/>
          <w:szCs w:val="32"/>
        </w:rPr>
        <w:t>项</w:t>
      </w:r>
      <w:r w:rsidRPr="00C13B0F">
        <w:rPr>
          <w:rFonts w:ascii="Times New Roman" w:eastAsia="仿宋_GB2312" w:hAnsi="Times New Roman" w:hint="eastAsia"/>
          <w:bCs/>
          <w:sz w:val="32"/>
          <w:szCs w:val="32"/>
        </w:rPr>
        <w:t>省“四个一百”项目完成投资</w:t>
      </w:r>
      <w:r w:rsidRPr="00C13B0F">
        <w:rPr>
          <w:rFonts w:ascii="Times New Roman" w:eastAsia="仿宋_GB2312" w:hAnsi="Times New Roman" w:hint="eastAsia"/>
          <w:bCs/>
          <w:sz w:val="32"/>
          <w:szCs w:val="32"/>
        </w:rPr>
        <w:t>46</w:t>
      </w:r>
      <w:r w:rsidRPr="00C13B0F">
        <w:rPr>
          <w:rFonts w:ascii="Times New Roman" w:eastAsia="仿宋_GB2312" w:hAnsi="Times New Roman" w:hint="eastAsia"/>
          <w:bCs/>
          <w:sz w:val="32"/>
          <w:szCs w:val="32"/>
        </w:rPr>
        <w:t>亿元，</w:t>
      </w:r>
      <w:r w:rsidRPr="00C13B0F">
        <w:rPr>
          <w:rFonts w:ascii="Times New Roman" w:eastAsia="仿宋_GB2312" w:hAnsi="Times New Roman" w:hint="eastAsia"/>
          <w:bCs/>
          <w:sz w:val="32"/>
          <w:szCs w:val="32"/>
        </w:rPr>
        <w:t>52</w:t>
      </w:r>
      <w:r w:rsidR="007C7812">
        <w:rPr>
          <w:rFonts w:ascii="Times New Roman" w:eastAsia="仿宋_GB2312" w:hAnsi="Times New Roman" w:hint="eastAsia"/>
          <w:bCs/>
          <w:sz w:val="32"/>
          <w:szCs w:val="32"/>
        </w:rPr>
        <w:t>项</w:t>
      </w:r>
      <w:r w:rsidRPr="00C13B0F">
        <w:rPr>
          <w:rFonts w:ascii="Times New Roman" w:eastAsia="仿宋_GB2312" w:hAnsi="Times New Roman" w:hint="eastAsia"/>
          <w:bCs/>
          <w:sz w:val="32"/>
          <w:szCs w:val="32"/>
        </w:rPr>
        <w:t>市级重点项目完成投资</w:t>
      </w:r>
      <w:r w:rsidRPr="00C13B0F">
        <w:rPr>
          <w:rFonts w:ascii="Times New Roman" w:eastAsia="仿宋_GB2312" w:hAnsi="Times New Roman" w:hint="eastAsia"/>
          <w:bCs/>
          <w:sz w:val="32"/>
          <w:szCs w:val="32"/>
        </w:rPr>
        <w:t>409.70</w:t>
      </w:r>
      <w:r w:rsidRPr="00C13B0F">
        <w:rPr>
          <w:rFonts w:ascii="Times New Roman" w:eastAsia="仿宋_GB2312" w:hAnsi="Times New Roman" w:hint="eastAsia"/>
          <w:bCs/>
          <w:sz w:val="32"/>
          <w:szCs w:val="32"/>
        </w:rPr>
        <w:t>亿元，</w:t>
      </w:r>
      <w:r w:rsidRPr="00C13B0F">
        <w:rPr>
          <w:rFonts w:ascii="Times New Roman" w:eastAsia="仿宋_GB2312" w:hAnsi="Times New Roman" w:hint="eastAsia"/>
          <w:bCs/>
          <w:sz w:val="32"/>
          <w:szCs w:val="32"/>
        </w:rPr>
        <w:t>45</w:t>
      </w:r>
      <w:r w:rsidR="007C7812">
        <w:rPr>
          <w:rFonts w:ascii="Times New Roman" w:eastAsia="仿宋_GB2312" w:hAnsi="Times New Roman" w:hint="eastAsia"/>
          <w:bCs/>
          <w:sz w:val="32"/>
          <w:szCs w:val="32"/>
        </w:rPr>
        <w:t>项</w:t>
      </w:r>
      <w:r w:rsidRPr="00C13B0F">
        <w:rPr>
          <w:rFonts w:ascii="Times New Roman" w:eastAsia="仿宋_GB2312" w:hAnsi="Times New Roman" w:hint="eastAsia"/>
          <w:bCs/>
          <w:sz w:val="32"/>
          <w:szCs w:val="32"/>
        </w:rPr>
        <w:t>区级重点项目完成投资</w:t>
      </w:r>
      <w:r w:rsidRPr="00C13B0F">
        <w:rPr>
          <w:rFonts w:ascii="Times New Roman" w:eastAsia="仿宋_GB2312" w:hAnsi="Times New Roman" w:hint="eastAsia"/>
          <w:bCs/>
          <w:sz w:val="32"/>
          <w:szCs w:val="32"/>
        </w:rPr>
        <w:t>344.70</w:t>
      </w:r>
      <w:r w:rsidRPr="00C13B0F">
        <w:rPr>
          <w:rFonts w:ascii="Times New Roman" w:eastAsia="仿宋_GB2312" w:hAnsi="Times New Roman" w:hint="eastAsia"/>
          <w:bCs/>
          <w:sz w:val="32"/>
          <w:szCs w:val="32"/>
        </w:rPr>
        <w:t>亿元。农业及农村基础设施、生态保护、综合交通等基本建设投资项目有序推进。抢抓政策机遇期，争取中央和省市级资金</w:t>
      </w:r>
      <w:r w:rsidRPr="00C13B0F">
        <w:rPr>
          <w:rFonts w:ascii="Times New Roman" w:eastAsia="仿宋_GB2312" w:hAnsi="Times New Roman" w:hint="eastAsia"/>
          <w:bCs/>
          <w:sz w:val="32"/>
          <w:szCs w:val="32"/>
        </w:rPr>
        <w:t>12.11</w:t>
      </w:r>
      <w:r w:rsidRPr="00C13B0F">
        <w:rPr>
          <w:rFonts w:ascii="Times New Roman" w:eastAsia="仿宋_GB2312" w:hAnsi="Times New Roman" w:hint="eastAsia"/>
          <w:bCs/>
          <w:sz w:val="32"/>
          <w:szCs w:val="32"/>
        </w:rPr>
        <w:t>亿元，发行专项债券</w:t>
      </w:r>
      <w:r w:rsidRPr="00C13B0F">
        <w:rPr>
          <w:rFonts w:ascii="Times New Roman" w:eastAsia="仿宋_GB2312" w:hAnsi="Times New Roman" w:hint="eastAsia"/>
          <w:bCs/>
          <w:sz w:val="32"/>
          <w:szCs w:val="32"/>
        </w:rPr>
        <w:t>32.14</w:t>
      </w:r>
      <w:r w:rsidRPr="000B5049">
        <w:rPr>
          <w:rFonts w:ascii="Times New Roman" w:eastAsia="仿宋_GB2312" w:hAnsi="Times New Roman" w:hint="eastAsia"/>
          <w:bCs/>
          <w:spacing w:val="2"/>
          <w:sz w:val="32"/>
          <w:szCs w:val="32"/>
        </w:rPr>
        <w:t>亿元、抗疫特别国债</w:t>
      </w:r>
      <w:r w:rsidRPr="000B5049">
        <w:rPr>
          <w:rFonts w:ascii="Times New Roman" w:eastAsia="仿宋_GB2312" w:hAnsi="Times New Roman" w:hint="eastAsia"/>
          <w:bCs/>
          <w:spacing w:val="2"/>
          <w:sz w:val="32"/>
          <w:szCs w:val="32"/>
        </w:rPr>
        <w:t>5000</w:t>
      </w:r>
      <w:r w:rsidRPr="000B5049">
        <w:rPr>
          <w:rFonts w:ascii="Times New Roman" w:eastAsia="仿宋_GB2312" w:hAnsi="Times New Roman" w:hint="eastAsia"/>
          <w:bCs/>
          <w:spacing w:val="2"/>
          <w:sz w:val="32"/>
          <w:szCs w:val="32"/>
        </w:rPr>
        <w:t>万元。消费供给不断优化，</w:t>
      </w:r>
      <w:r w:rsidR="00E10773" w:rsidRPr="000B5049">
        <w:rPr>
          <w:rFonts w:ascii="Times New Roman" w:eastAsia="仿宋_GB2312" w:hAnsi="Times New Roman" w:hint="eastAsia"/>
          <w:bCs/>
          <w:spacing w:val="2"/>
          <w:sz w:val="32"/>
          <w:szCs w:val="32"/>
        </w:rPr>
        <w:t>积极培育</w:t>
      </w:r>
    </w:p>
    <w:p w:rsidR="00E60A62" w:rsidRPr="00C13B0F" w:rsidRDefault="00E10773" w:rsidP="00E10773">
      <w:pPr>
        <w:topLinePunct/>
        <w:adjustRightInd w:val="0"/>
        <w:snapToGrid w:val="0"/>
        <w:spacing w:line="592" w:lineRule="exact"/>
        <w:rPr>
          <w:rFonts w:ascii="Times New Roman" w:eastAsia="仿宋_GB2312" w:hAnsi="Times New Roman"/>
          <w:bCs/>
          <w:sz w:val="32"/>
          <w:szCs w:val="32"/>
        </w:rPr>
      </w:pPr>
      <w:r w:rsidRPr="00C13B0F">
        <w:rPr>
          <w:rFonts w:ascii="Times New Roman" w:eastAsia="仿宋_GB2312" w:hAnsi="Times New Roman" w:hint="eastAsia"/>
          <w:bCs/>
          <w:sz w:val="32"/>
          <w:szCs w:val="32"/>
        </w:rPr>
        <w:lastRenderedPageBreak/>
        <w:t>新</w:t>
      </w:r>
      <w:r w:rsidR="000E7FBB" w:rsidRPr="00C13B0F">
        <w:rPr>
          <w:rFonts w:ascii="Times New Roman" w:eastAsia="仿宋_GB2312" w:hAnsi="Times New Roman" w:hint="eastAsia"/>
          <w:bCs/>
          <w:sz w:val="32"/>
          <w:szCs w:val="32"/>
        </w:rPr>
        <w:t>消费增长点，现代消费不断升级。举办“百城万企促消费”活动，“八大商圈”销售额达</w:t>
      </w:r>
      <w:r w:rsidR="000E7FBB" w:rsidRPr="00C13B0F">
        <w:rPr>
          <w:rFonts w:ascii="Times New Roman" w:eastAsia="仿宋_GB2312" w:hAnsi="Times New Roman" w:hint="eastAsia"/>
          <w:bCs/>
          <w:sz w:val="32"/>
          <w:szCs w:val="32"/>
        </w:rPr>
        <w:t>5.93</w:t>
      </w:r>
      <w:r w:rsidR="000E7FBB" w:rsidRPr="00C13B0F">
        <w:rPr>
          <w:rFonts w:ascii="Times New Roman" w:eastAsia="仿宋_GB2312" w:hAnsi="Times New Roman" w:hint="eastAsia"/>
          <w:bCs/>
          <w:sz w:val="32"/>
          <w:szCs w:val="32"/>
        </w:rPr>
        <w:t>亿元，同比增长</w:t>
      </w:r>
      <w:r w:rsidR="000E7FBB" w:rsidRPr="00C13B0F">
        <w:rPr>
          <w:rFonts w:ascii="Times New Roman" w:eastAsia="仿宋_GB2312" w:hAnsi="Times New Roman" w:hint="eastAsia"/>
          <w:bCs/>
          <w:sz w:val="32"/>
          <w:szCs w:val="32"/>
        </w:rPr>
        <w:t>24.78%</w:t>
      </w:r>
      <w:r w:rsidR="000E7FBB" w:rsidRPr="00C13B0F">
        <w:rPr>
          <w:rFonts w:ascii="Times New Roman" w:eastAsia="仿宋_GB2312" w:hAnsi="Times New Roman" w:hint="eastAsia"/>
          <w:bCs/>
          <w:sz w:val="32"/>
          <w:szCs w:val="32"/>
        </w:rPr>
        <w:t>。释放文旅消费红利，累计发放文化惠民扶持资金</w:t>
      </w:r>
      <w:r w:rsidR="000E7FBB" w:rsidRPr="00C13B0F">
        <w:rPr>
          <w:rFonts w:ascii="Times New Roman" w:eastAsia="仿宋_GB2312" w:hAnsi="Times New Roman" w:hint="eastAsia"/>
          <w:bCs/>
          <w:sz w:val="32"/>
          <w:szCs w:val="32"/>
        </w:rPr>
        <w:t>80</w:t>
      </w:r>
      <w:r w:rsidR="000E7FBB" w:rsidRPr="00C13B0F">
        <w:rPr>
          <w:rFonts w:ascii="Times New Roman" w:eastAsia="仿宋_GB2312" w:hAnsi="Times New Roman" w:hint="eastAsia"/>
          <w:bCs/>
          <w:sz w:val="32"/>
          <w:szCs w:val="32"/>
        </w:rPr>
        <w:t>万元，</w:t>
      </w:r>
      <w:r w:rsidR="000E7FBB" w:rsidRPr="00C13B0F">
        <w:rPr>
          <w:rFonts w:ascii="Times New Roman" w:eastAsia="仿宋_GB2312" w:hAnsi="Times New Roman" w:hint="eastAsia"/>
          <w:sz w:val="32"/>
          <w:szCs w:val="32"/>
        </w:rPr>
        <w:t>“消费券</w:t>
      </w:r>
      <w:r w:rsidR="000E7FBB" w:rsidRPr="00C13B0F">
        <w:rPr>
          <w:rFonts w:ascii="Times New Roman" w:eastAsia="仿宋_GB2312" w:hAnsi="Times New Roman" w:hint="eastAsia"/>
          <w:sz w:val="32"/>
          <w:szCs w:val="32"/>
        </w:rPr>
        <w:t>+</w:t>
      </w:r>
      <w:r w:rsidR="000E7FBB" w:rsidRPr="00C13B0F">
        <w:rPr>
          <w:rFonts w:ascii="Times New Roman" w:eastAsia="仿宋_GB2312" w:hAnsi="Times New Roman" w:hint="eastAsia"/>
          <w:sz w:val="32"/>
          <w:szCs w:val="32"/>
        </w:rPr>
        <w:t>商户促销折扣”活动带动消费</w:t>
      </w:r>
      <w:r w:rsidR="000E7FBB" w:rsidRPr="00C13B0F">
        <w:rPr>
          <w:rFonts w:ascii="Times New Roman" w:eastAsia="仿宋_GB2312" w:hAnsi="Times New Roman" w:hint="eastAsia"/>
          <w:bCs/>
          <w:sz w:val="32"/>
          <w:szCs w:val="32"/>
        </w:rPr>
        <w:t>1.84</w:t>
      </w:r>
      <w:r w:rsidR="000E7FBB" w:rsidRPr="00C13B0F">
        <w:rPr>
          <w:rFonts w:ascii="Times New Roman" w:eastAsia="仿宋_GB2312" w:hAnsi="Times New Roman" w:hint="eastAsia"/>
          <w:sz w:val="32"/>
          <w:szCs w:val="32"/>
        </w:rPr>
        <w:t>亿元</w:t>
      </w:r>
      <w:r w:rsidR="000E7FBB" w:rsidRPr="00C13B0F">
        <w:rPr>
          <w:rFonts w:ascii="Times New Roman" w:eastAsia="仿宋_GB2312" w:hAnsi="Times New Roman" w:hint="eastAsia"/>
          <w:bCs/>
          <w:sz w:val="32"/>
          <w:szCs w:val="32"/>
        </w:rPr>
        <w:t>。南亚风情第壹城等</w:t>
      </w:r>
      <w:r w:rsidR="000E7FBB" w:rsidRPr="00C13B0F">
        <w:rPr>
          <w:rFonts w:ascii="Times New Roman" w:eastAsia="仿宋_GB2312" w:hAnsi="Times New Roman" w:hint="eastAsia"/>
          <w:bCs/>
          <w:sz w:val="32"/>
          <w:szCs w:val="32"/>
        </w:rPr>
        <w:t>6</w:t>
      </w:r>
      <w:r w:rsidR="000E7FBB" w:rsidRPr="00C13B0F">
        <w:rPr>
          <w:rFonts w:ascii="Times New Roman" w:eastAsia="仿宋_GB2312" w:hAnsi="Times New Roman" w:hint="eastAsia"/>
          <w:bCs/>
          <w:sz w:val="32"/>
          <w:szCs w:val="32"/>
        </w:rPr>
        <w:t>个夜间经济示范区初具规模。</w:t>
      </w:r>
    </w:p>
    <w:p w:rsidR="00522D8C" w:rsidRPr="00C13B0F" w:rsidRDefault="000E7FBB" w:rsidP="00E60A62">
      <w:pPr>
        <w:topLinePunct/>
        <w:adjustRightInd w:val="0"/>
        <w:snapToGrid w:val="0"/>
        <w:spacing w:line="592" w:lineRule="exact"/>
        <w:ind w:firstLineChars="200" w:firstLine="643"/>
        <w:rPr>
          <w:rFonts w:ascii="Times New Roman" w:eastAsia="仿宋_GB2312" w:hAnsi="Times New Roman"/>
          <w:bCs/>
          <w:sz w:val="32"/>
          <w:szCs w:val="32"/>
        </w:rPr>
      </w:pPr>
      <w:r w:rsidRPr="000D57A4">
        <w:rPr>
          <w:rFonts w:ascii="Times New Roman" w:eastAsia="仿宋_GB2312" w:hAnsi="Times New Roman" w:hint="eastAsia"/>
          <w:b/>
          <w:bCs/>
          <w:sz w:val="32"/>
          <w:szCs w:val="32"/>
        </w:rPr>
        <w:t>（</w:t>
      </w:r>
      <w:r w:rsidRPr="000D57A4">
        <w:rPr>
          <w:rFonts w:ascii="Times New Roman" w:eastAsia="仿宋_GB2312" w:hAnsi="Times New Roman" w:hint="eastAsia"/>
          <w:b/>
          <w:bCs/>
          <w:sz w:val="32"/>
          <w:szCs w:val="32"/>
        </w:rPr>
        <w:t>4</w:t>
      </w:r>
      <w:r w:rsidRPr="000D57A4">
        <w:rPr>
          <w:rFonts w:ascii="Times New Roman" w:eastAsia="仿宋_GB2312" w:hAnsi="Times New Roman" w:hint="eastAsia"/>
          <w:b/>
          <w:bCs/>
          <w:sz w:val="32"/>
          <w:szCs w:val="32"/>
        </w:rPr>
        <w:t>）市场主体活力不断激发。</w:t>
      </w:r>
      <w:r w:rsidRPr="00C13B0F">
        <w:rPr>
          <w:rFonts w:ascii="Times New Roman" w:eastAsia="仿宋_GB2312" w:hAnsi="Times New Roman" w:hint="eastAsia"/>
          <w:bCs/>
          <w:kern w:val="1"/>
          <w:sz w:val="32"/>
          <w:szCs w:val="32"/>
        </w:rPr>
        <w:t>出台《西山区关于促进民营经济高质量发展的实施意见》。全面落实减税降费政策，降低实体经济成本</w:t>
      </w:r>
      <w:r w:rsidRPr="00C13B0F">
        <w:rPr>
          <w:rFonts w:ascii="Times New Roman" w:eastAsia="仿宋_GB2312" w:hAnsi="Times New Roman" w:hint="eastAsia"/>
          <w:bCs/>
          <w:kern w:val="1"/>
          <w:sz w:val="32"/>
          <w:szCs w:val="32"/>
        </w:rPr>
        <w:t>22.87</w:t>
      </w:r>
      <w:r w:rsidRPr="00C13B0F">
        <w:rPr>
          <w:rFonts w:ascii="Times New Roman" w:eastAsia="仿宋_GB2312" w:hAnsi="Times New Roman" w:hint="eastAsia"/>
          <w:bCs/>
          <w:kern w:val="1"/>
          <w:sz w:val="32"/>
          <w:szCs w:val="32"/>
        </w:rPr>
        <w:t>亿元。强化资源要素保障，完成土地收储</w:t>
      </w:r>
      <w:r w:rsidRPr="00C13B0F">
        <w:rPr>
          <w:rFonts w:ascii="Times New Roman" w:eastAsia="仿宋_GB2312" w:hAnsi="Times New Roman" w:hint="eastAsia"/>
          <w:bCs/>
          <w:kern w:val="1"/>
          <w:sz w:val="32"/>
          <w:szCs w:val="32"/>
        </w:rPr>
        <w:t>2623.43</w:t>
      </w:r>
      <w:r w:rsidRPr="00C13B0F">
        <w:rPr>
          <w:rFonts w:ascii="Times New Roman" w:eastAsia="仿宋_GB2312" w:hAnsi="Times New Roman" w:hint="eastAsia"/>
          <w:bCs/>
          <w:kern w:val="1"/>
          <w:sz w:val="32"/>
          <w:szCs w:val="32"/>
        </w:rPr>
        <w:t>亩、土地交易</w:t>
      </w:r>
      <w:r w:rsidRPr="00C13B0F">
        <w:rPr>
          <w:rFonts w:ascii="Times New Roman" w:eastAsia="仿宋_GB2312" w:hAnsi="Times New Roman" w:hint="eastAsia"/>
          <w:bCs/>
          <w:kern w:val="1"/>
          <w:sz w:val="32"/>
          <w:szCs w:val="32"/>
        </w:rPr>
        <w:t>4066.16</w:t>
      </w:r>
      <w:r w:rsidRPr="00C13B0F">
        <w:rPr>
          <w:rFonts w:ascii="Times New Roman" w:eastAsia="仿宋_GB2312" w:hAnsi="Times New Roman" w:hint="eastAsia"/>
          <w:bCs/>
          <w:kern w:val="1"/>
          <w:sz w:val="32"/>
          <w:szCs w:val="32"/>
        </w:rPr>
        <w:t>亩，清理处置批而未供土地</w:t>
      </w:r>
      <w:r w:rsidRPr="00C13B0F">
        <w:rPr>
          <w:rFonts w:ascii="Times New Roman" w:eastAsia="仿宋_GB2312" w:hAnsi="Times New Roman" w:hint="eastAsia"/>
          <w:bCs/>
          <w:kern w:val="1"/>
          <w:sz w:val="32"/>
          <w:szCs w:val="32"/>
        </w:rPr>
        <w:t>8541.64</w:t>
      </w:r>
      <w:r w:rsidRPr="00C13B0F">
        <w:rPr>
          <w:rFonts w:ascii="Times New Roman" w:eastAsia="仿宋_GB2312" w:hAnsi="Times New Roman" w:hint="eastAsia"/>
          <w:bCs/>
          <w:kern w:val="1"/>
          <w:sz w:val="32"/>
          <w:szCs w:val="32"/>
        </w:rPr>
        <w:t>亩，处置闲置土地</w:t>
      </w:r>
      <w:r w:rsidRPr="00C13B0F">
        <w:rPr>
          <w:rFonts w:ascii="Times New Roman" w:eastAsia="仿宋_GB2312" w:hAnsi="Times New Roman" w:hint="eastAsia"/>
          <w:bCs/>
          <w:kern w:val="1"/>
          <w:sz w:val="32"/>
          <w:szCs w:val="32"/>
        </w:rPr>
        <w:t>3272.22</w:t>
      </w:r>
      <w:r w:rsidRPr="00C13B0F">
        <w:rPr>
          <w:rFonts w:ascii="Times New Roman" w:eastAsia="仿宋_GB2312" w:hAnsi="Times New Roman" w:hint="eastAsia"/>
          <w:bCs/>
          <w:kern w:val="1"/>
          <w:sz w:val="32"/>
          <w:szCs w:val="32"/>
        </w:rPr>
        <w:t>亩。加强知识产权保护，新培育商标</w:t>
      </w:r>
      <w:r w:rsidRPr="00C13B0F">
        <w:rPr>
          <w:rFonts w:ascii="Times New Roman" w:eastAsia="仿宋_GB2312" w:hAnsi="Times New Roman" w:hint="eastAsia"/>
          <w:bCs/>
          <w:kern w:val="1"/>
          <w:sz w:val="32"/>
          <w:szCs w:val="32"/>
        </w:rPr>
        <w:t>3684</w:t>
      </w:r>
      <w:r w:rsidRPr="00C13B0F">
        <w:rPr>
          <w:rFonts w:ascii="Times New Roman" w:eastAsia="仿宋_GB2312" w:hAnsi="Times New Roman" w:hint="eastAsia"/>
          <w:bCs/>
          <w:kern w:val="1"/>
          <w:sz w:val="32"/>
          <w:szCs w:val="32"/>
        </w:rPr>
        <w:t>件。市场主体持续较快增长，新增企业</w:t>
      </w:r>
      <w:r w:rsidRPr="00C13B0F">
        <w:rPr>
          <w:rFonts w:ascii="Times New Roman" w:eastAsia="仿宋_GB2312" w:hAnsi="Times New Roman" w:hint="eastAsia"/>
          <w:bCs/>
          <w:kern w:val="1"/>
          <w:sz w:val="32"/>
          <w:szCs w:val="32"/>
        </w:rPr>
        <w:t>8321</w:t>
      </w:r>
      <w:r w:rsidRPr="00C13B0F">
        <w:rPr>
          <w:rFonts w:ascii="Times New Roman" w:eastAsia="仿宋_GB2312" w:hAnsi="Times New Roman" w:hint="eastAsia"/>
          <w:bCs/>
          <w:kern w:val="1"/>
          <w:sz w:val="32"/>
          <w:szCs w:val="32"/>
        </w:rPr>
        <w:t>户、个体工商户</w:t>
      </w:r>
      <w:r w:rsidRPr="00C13B0F">
        <w:rPr>
          <w:rFonts w:ascii="Times New Roman" w:eastAsia="仿宋_GB2312" w:hAnsi="Times New Roman" w:hint="eastAsia"/>
          <w:bCs/>
          <w:kern w:val="1"/>
          <w:sz w:val="32"/>
          <w:szCs w:val="32"/>
        </w:rPr>
        <w:t>10836</w:t>
      </w:r>
      <w:r w:rsidRPr="00C13B0F">
        <w:rPr>
          <w:rFonts w:ascii="Times New Roman" w:eastAsia="仿宋_GB2312" w:hAnsi="Times New Roman" w:hint="eastAsia"/>
          <w:bCs/>
          <w:kern w:val="1"/>
          <w:sz w:val="32"/>
          <w:szCs w:val="32"/>
        </w:rPr>
        <w:t>户</w:t>
      </w:r>
      <w:r w:rsidR="0028576A">
        <w:rPr>
          <w:rFonts w:ascii="Times New Roman" w:eastAsia="仿宋_GB2312" w:hAnsi="Times New Roman" w:hint="eastAsia"/>
          <w:bCs/>
          <w:kern w:val="1"/>
          <w:sz w:val="32"/>
          <w:szCs w:val="32"/>
        </w:rPr>
        <w:t>，</w:t>
      </w:r>
      <w:r w:rsidRPr="00C13B0F">
        <w:rPr>
          <w:rFonts w:ascii="Times New Roman" w:eastAsia="仿宋_GB2312" w:hAnsi="Times New Roman" w:hint="eastAsia"/>
          <w:bCs/>
          <w:kern w:val="1"/>
          <w:sz w:val="32"/>
          <w:szCs w:val="32"/>
        </w:rPr>
        <w:t>预计全年非公经济增加值增速达</w:t>
      </w:r>
      <w:r w:rsidRPr="00C13B0F">
        <w:rPr>
          <w:rFonts w:ascii="Times New Roman" w:eastAsia="仿宋_GB2312" w:hAnsi="Times New Roman" w:hint="eastAsia"/>
          <w:bCs/>
          <w:kern w:val="1"/>
          <w:sz w:val="32"/>
          <w:szCs w:val="32"/>
        </w:rPr>
        <w:t>2%</w:t>
      </w:r>
      <w:r w:rsidRPr="00C13B0F">
        <w:rPr>
          <w:rFonts w:ascii="Times New Roman" w:eastAsia="仿宋_GB2312" w:hAnsi="Times New Roman" w:hint="eastAsia"/>
          <w:bCs/>
          <w:kern w:val="1"/>
          <w:sz w:val="32"/>
          <w:szCs w:val="32"/>
        </w:rPr>
        <w:t>。</w:t>
      </w:r>
    </w:p>
    <w:p w:rsidR="00522D8C" w:rsidRPr="000D57A4" w:rsidRDefault="000E7FBB" w:rsidP="00E60A62">
      <w:pPr>
        <w:topLinePunct/>
        <w:adjustRightInd w:val="0"/>
        <w:snapToGrid w:val="0"/>
        <w:spacing w:line="592" w:lineRule="exact"/>
        <w:ind w:firstLineChars="200" w:firstLine="643"/>
        <w:rPr>
          <w:rFonts w:ascii="Times New Roman" w:eastAsia="仿宋_GB2312" w:hAnsi="Times New Roman"/>
          <w:b/>
          <w:bCs/>
          <w:sz w:val="32"/>
          <w:szCs w:val="32"/>
        </w:rPr>
      </w:pPr>
      <w:r w:rsidRPr="000D57A4">
        <w:rPr>
          <w:rFonts w:ascii="Times New Roman" w:eastAsia="仿宋_GB2312" w:hAnsi="Times New Roman" w:hint="eastAsia"/>
          <w:b/>
          <w:bCs/>
          <w:sz w:val="32"/>
          <w:szCs w:val="32"/>
        </w:rPr>
        <w:t>2</w:t>
      </w:r>
      <w:r w:rsidR="00E60A62" w:rsidRPr="000D57A4">
        <w:rPr>
          <w:rFonts w:ascii="Times New Roman" w:eastAsia="仿宋_GB2312" w:hAnsi="Times New Roman" w:hint="eastAsia"/>
          <w:b/>
          <w:bCs/>
          <w:sz w:val="32"/>
          <w:szCs w:val="32"/>
        </w:rPr>
        <w:t>．</w:t>
      </w:r>
      <w:r w:rsidRPr="000D57A4">
        <w:rPr>
          <w:rFonts w:ascii="Times New Roman" w:eastAsia="仿宋_GB2312" w:hAnsi="Times New Roman" w:hint="eastAsia"/>
          <w:b/>
          <w:bCs/>
          <w:sz w:val="32"/>
          <w:szCs w:val="32"/>
        </w:rPr>
        <w:t>聚力改革开放，加快发展动力转换</w:t>
      </w:r>
    </w:p>
    <w:p w:rsidR="00E60A62" w:rsidRPr="00C13B0F" w:rsidRDefault="000E7FBB" w:rsidP="00E60A62">
      <w:pPr>
        <w:topLinePunct/>
        <w:adjustRightInd w:val="0"/>
        <w:snapToGrid w:val="0"/>
        <w:spacing w:line="592" w:lineRule="exact"/>
        <w:ind w:firstLineChars="200" w:firstLine="643"/>
        <w:rPr>
          <w:rFonts w:ascii="Times New Roman" w:eastAsia="仿宋_GB2312" w:hAnsi="Times New Roman"/>
          <w:bCs/>
          <w:kern w:val="1"/>
          <w:sz w:val="32"/>
          <w:szCs w:val="32"/>
        </w:rPr>
      </w:pPr>
      <w:r w:rsidRPr="000D57A4">
        <w:rPr>
          <w:rFonts w:ascii="Times New Roman" w:eastAsia="仿宋_GB2312" w:hAnsi="Times New Roman" w:hint="eastAsia"/>
          <w:b/>
          <w:bCs/>
          <w:sz w:val="32"/>
          <w:szCs w:val="32"/>
        </w:rPr>
        <w:t>（</w:t>
      </w:r>
      <w:r w:rsidRPr="000D57A4">
        <w:rPr>
          <w:rFonts w:ascii="Times New Roman" w:eastAsia="仿宋_GB2312" w:hAnsi="Times New Roman" w:hint="eastAsia"/>
          <w:b/>
          <w:bCs/>
          <w:sz w:val="32"/>
          <w:szCs w:val="32"/>
        </w:rPr>
        <w:t>5</w:t>
      </w:r>
      <w:r w:rsidRPr="000D57A4">
        <w:rPr>
          <w:rFonts w:ascii="Times New Roman" w:eastAsia="仿宋_GB2312" w:hAnsi="Times New Roman" w:hint="eastAsia"/>
          <w:b/>
          <w:bCs/>
          <w:sz w:val="32"/>
          <w:szCs w:val="32"/>
        </w:rPr>
        <w:t>）科技创新持续加强。</w:t>
      </w:r>
      <w:r w:rsidRPr="00C13B0F">
        <w:rPr>
          <w:rFonts w:ascii="Times New Roman" w:eastAsia="仿宋_GB2312" w:hAnsi="Times New Roman" w:hint="eastAsia"/>
          <w:bCs/>
          <w:kern w:val="1"/>
          <w:sz w:val="32"/>
          <w:szCs w:val="32"/>
        </w:rPr>
        <w:t>加快创新驱动发展。全社会研究与试验发展经费投入同比增长</w:t>
      </w:r>
      <w:r w:rsidRPr="00C13B0F">
        <w:rPr>
          <w:rFonts w:ascii="Times New Roman" w:eastAsia="仿宋_GB2312" w:hAnsi="Times New Roman" w:hint="eastAsia"/>
          <w:bCs/>
          <w:kern w:val="1"/>
          <w:sz w:val="32"/>
          <w:szCs w:val="32"/>
        </w:rPr>
        <w:t>24.89%</w:t>
      </w:r>
      <w:r w:rsidRPr="00C13B0F">
        <w:rPr>
          <w:rFonts w:ascii="Times New Roman" w:eastAsia="仿宋_GB2312" w:hAnsi="Times New Roman" w:hint="eastAsia"/>
          <w:bCs/>
          <w:kern w:val="1"/>
          <w:sz w:val="32"/>
          <w:szCs w:val="32"/>
        </w:rPr>
        <w:t>。区级科技创新中心建成。云南光谷光机电科技孵化器扩容升级成光学光机电产业聚集区。新认定高新技术企业</w:t>
      </w:r>
      <w:r w:rsidRPr="00C13B0F">
        <w:rPr>
          <w:rFonts w:ascii="Times New Roman" w:eastAsia="仿宋_GB2312" w:hAnsi="Times New Roman" w:hint="eastAsia"/>
          <w:bCs/>
          <w:kern w:val="1"/>
          <w:sz w:val="32"/>
          <w:szCs w:val="32"/>
        </w:rPr>
        <w:t>34</w:t>
      </w:r>
      <w:r w:rsidRPr="00C13B0F">
        <w:rPr>
          <w:rFonts w:ascii="Times New Roman" w:eastAsia="仿宋_GB2312" w:hAnsi="Times New Roman" w:hint="eastAsia"/>
          <w:bCs/>
          <w:kern w:val="1"/>
          <w:sz w:val="32"/>
          <w:szCs w:val="32"/>
        </w:rPr>
        <w:t>家</w:t>
      </w:r>
      <w:r w:rsidR="00143AB4">
        <w:rPr>
          <w:rFonts w:ascii="Times New Roman" w:eastAsia="仿宋_GB2312" w:hAnsi="Times New Roman" w:hint="eastAsia"/>
          <w:bCs/>
          <w:kern w:val="1"/>
          <w:sz w:val="32"/>
          <w:szCs w:val="32"/>
        </w:rPr>
        <w:t>、企业技术中心</w:t>
      </w:r>
      <w:r w:rsidR="00143AB4" w:rsidRPr="00C13B0F">
        <w:rPr>
          <w:rFonts w:ascii="Times New Roman" w:eastAsia="仿宋_GB2312" w:hAnsi="Times New Roman" w:hint="eastAsia"/>
          <w:bCs/>
          <w:kern w:val="1"/>
          <w:sz w:val="32"/>
          <w:szCs w:val="32"/>
        </w:rPr>
        <w:t>7</w:t>
      </w:r>
      <w:r w:rsidR="00143AB4" w:rsidRPr="00C13B0F">
        <w:rPr>
          <w:rFonts w:ascii="Times New Roman" w:eastAsia="仿宋_GB2312" w:hAnsi="Times New Roman" w:hint="eastAsia"/>
          <w:bCs/>
          <w:kern w:val="1"/>
          <w:sz w:val="32"/>
          <w:szCs w:val="32"/>
        </w:rPr>
        <w:t>家</w:t>
      </w:r>
      <w:r w:rsidRPr="00C13B0F">
        <w:rPr>
          <w:rFonts w:ascii="Times New Roman" w:eastAsia="仿宋_GB2312" w:hAnsi="Times New Roman" w:hint="eastAsia"/>
          <w:bCs/>
          <w:kern w:val="1"/>
          <w:sz w:val="32"/>
          <w:szCs w:val="32"/>
        </w:rPr>
        <w:t>，实施创新科技项目</w:t>
      </w:r>
      <w:r w:rsidRPr="00C13B0F">
        <w:rPr>
          <w:rFonts w:ascii="Times New Roman" w:eastAsia="仿宋_GB2312" w:hAnsi="Times New Roman" w:hint="eastAsia"/>
          <w:bCs/>
          <w:kern w:val="1"/>
          <w:sz w:val="32"/>
          <w:szCs w:val="32"/>
        </w:rPr>
        <w:t>28</w:t>
      </w:r>
      <w:r w:rsidRPr="00C13B0F">
        <w:rPr>
          <w:rFonts w:ascii="Times New Roman" w:eastAsia="仿宋_GB2312" w:hAnsi="Times New Roman" w:hint="eastAsia"/>
          <w:bCs/>
          <w:kern w:val="1"/>
          <w:sz w:val="32"/>
          <w:szCs w:val="32"/>
        </w:rPr>
        <w:t>个。“新型冠状病毒感染肺炎科技防治”科研项目获市级支持资金</w:t>
      </w:r>
      <w:r w:rsidRPr="00C13B0F">
        <w:rPr>
          <w:rFonts w:ascii="Times New Roman" w:eastAsia="仿宋_GB2312" w:hAnsi="Times New Roman" w:hint="eastAsia"/>
          <w:bCs/>
          <w:kern w:val="1"/>
          <w:sz w:val="32"/>
          <w:szCs w:val="32"/>
        </w:rPr>
        <w:t>367</w:t>
      </w:r>
      <w:r w:rsidRPr="00C13B0F">
        <w:rPr>
          <w:rFonts w:ascii="Times New Roman" w:eastAsia="仿宋_GB2312" w:hAnsi="Times New Roman" w:hint="eastAsia"/>
          <w:bCs/>
          <w:kern w:val="1"/>
          <w:sz w:val="32"/>
          <w:szCs w:val="32"/>
        </w:rPr>
        <w:t>万元。推进十大人才基地建设，贤聚西山人才主题公园、昆明市第二批高层次人才创新创业示范基地建成，新增人才工作创新项目</w:t>
      </w:r>
      <w:r w:rsidRPr="00C13B0F">
        <w:rPr>
          <w:rFonts w:ascii="Times New Roman" w:eastAsia="仿宋_GB2312" w:hAnsi="Times New Roman" w:hint="eastAsia"/>
          <w:bCs/>
          <w:kern w:val="1"/>
          <w:sz w:val="32"/>
          <w:szCs w:val="32"/>
        </w:rPr>
        <w:t>10</w:t>
      </w:r>
      <w:r w:rsidRPr="00C13B0F">
        <w:rPr>
          <w:rFonts w:ascii="Times New Roman" w:eastAsia="仿宋_GB2312" w:hAnsi="Times New Roman" w:hint="eastAsia"/>
          <w:bCs/>
          <w:kern w:val="1"/>
          <w:sz w:val="32"/>
          <w:szCs w:val="32"/>
        </w:rPr>
        <w:t>个，吸引汇聚各行业拔尖人才</w:t>
      </w:r>
      <w:r w:rsidRPr="00C13B0F">
        <w:rPr>
          <w:rFonts w:ascii="Times New Roman" w:eastAsia="仿宋_GB2312" w:hAnsi="Times New Roman" w:hint="eastAsia"/>
          <w:bCs/>
          <w:kern w:val="1"/>
          <w:sz w:val="32"/>
          <w:szCs w:val="32"/>
        </w:rPr>
        <w:t>100</w:t>
      </w:r>
      <w:r w:rsidRPr="00C13B0F">
        <w:rPr>
          <w:rFonts w:ascii="Times New Roman" w:eastAsia="仿宋_GB2312" w:hAnsi="Times New Roman" w:hint="eastAsia"/>
          <w:bCs/>
          <w:kern w:val="1"/>
          <w:sz w:val="32"/>
          <w:szCs w:val="32"/>
        </w:rPr>
        <w:t>余名。</w:t>
      </w:r>
    </w:p>
    <w:p w:rsidR="00E60A62" w:rsidRPr="00C13B0F" w:rsidRDefault="000E7FBB" w:rsidP="00E60A62">
      <w:pPr>
        <w:topLinePunct/>
        <w:adjustRightInd w:val="0"/>
        <w:snapToGrid w:val="0"/>
        <w:spacing w:line="592" w:lineRule="exact"/>
        <w:ind w:firstLineChars="200" w:firstLine="643"/>
        <w:rPr>
          <w:rFonts w:ascii="Times New Roman" w:eastAsia="仿宋_GB2312" w:hAnsi="Times New Roman"/>
          <w:bCs/>
          <w:kern w:val="1"/>
          <w:sz w:val="32"/>
          <w:szCs w:val="32"/>
        </w:rPr>
      </w:pPr>
      <w:r w:rsidRPr="000D57A4">
        <w:rPr>
          <w:rFonts w:ascii="Times New Roman" w:eastAsia="仿宋_GB2312" w:hAnsi="Times New Roman" w:hint="eastAsia"/>
          <w:b/>
          <w:bCs/>
          <w:sz w:val="32"/>
          <w:szCs w:val="32"/>
        </w:rPr>
        <w:t>（</w:t>
      </w:r>
      <w:r w:rsidRPr="000D57A4">
        <w:rPr>
          <w:rFonts w:ascii="Times New Roman" w:eastAsia="仿宋_GB2312" w:hAnsi="Times New Roman" w:hint="eastAsia"/>
          <w:b/>
          <w:bCs/>
          <w:sz w:val="32"/>
          <w:szCs w:val="32"/>
        </w:rPr>
        <w:t>6</w:t>
      </w:r>
      <w:r w:rsidRPr="000D57A4">
        <w:rPr>
          <w:rFonts w:ascii="Times New Roman" w:eastAsia="仿宋_GB2312" w:hAnsi="Times New Roman" w:hint="eastAsia"/>
          <w:b/>
          <w:bCs/>
          <w:sz w:val="32"/>
          <w:szCs w:val="32"/>
        </w:rPr>
        <w:t>）重点领域改革稳步推进。</w:t>
      </w:r>
      <w:r w:rsidRPr="00C13B0F">
        <w:rPr>
          <w:rFonts w:ascii="Times New Roman" w:eastAsia="仿宋_GB2312" w:hAnsi="Times New Roman" w:hint="eastAsia"/>
          <w:bCs/>
          <w:sz w:val="32"/>
          <w:szCs w:val="32"/>
        </w:rPr>
        <w:t>以供给侧结构性改革为主线，</w:t>
      </w:r>
      <w:r w:rsidRPr="00C13B0F">
        <w:rPr>
          <w:rFonts w:ascii="Times New Roman" w:eastAsia="仿宋_GB2312" w:hAnsi="Times New Roman" w:hint="eastAsia"/>
          <w:bCs/>
          <w:sz w:val="32"/>
          <w:szCs w:val="32"/>
        </w:rPr>
        <w:lastRenderedPageBreak/>
        <w:t>内生动力不断增强。完成西山区有色金属行业整治验收。</w:t>
      </w:r>
      <w:r w:rsidRPr="00C13B0F">
        <w:rPr>
          <w:rFonts w:ascii="Times New Roman" w:eastAsia="仿宋_GB2312" w:hAnsi="Times New Roman" w:hint="eastAsia"/>
          <w:sz w:val="32"/>
          <w:szCs w:val="32"/>
        </w:rPr>
        <w:t>《西山区国资委履行出资人职责事项权利责任清单》印发实施，</w:t>
      </w:r>
      <w:r w:rsidRPr="00C13B0F">
        <w:rPr>
          <w:rFonts w:ascii="Times New Roman" w:eastAsia="仿宋_GB2312" w:hAnsi="Times New Roman" w:hint="eastAsia"/>
          <w:sz w:val="32"/>
          <w:szCs w:val="32"/>
          <w:shd w:val="clear" w:color="auto" w:fill="FFFFFF"/>
        </w:rPr>
        <w:t>成立西山区教育投资公司</w:t>
      </w:r>
      <w:r w:rsidRPr="00C13B0F">
        <w:rPr>
          <w:rFonts w:ascii="Times New Roman" w:eastAsia="仿宋_GB2312" w:hAnsi="Times New Roman" w:hint="eastAsia"/>
          <w:sz w:val="32"/>
          <w:szCs w:val="32"/>
        </w:rPr>
        <w:t>。</w:t>
      </w:r>
      <w:r w:rsidRPr="00C13B0F">
        <w:rPr>
          <w:rFonts w:ascii="Times New Roman" w:eastAsia="仿宋_GB2312" w:hAnsi="Times New Roman" w:hint="eastAsia"/>
          <w:sz w:val="32"/>
          <w:szCs w:val="32"/>
          <w:shd w:val="clear" w:color="auto" w:fill="FFFFFF"/>
        </w:rPr>
        <w:t>预算执行动态监控不断强化，</w:t>
      </w:r>
      <w:r w:rsidRPr="00C13B0F">
        <w:rPr>
          <w:rFonts w:ascii="Times New Roman" w:eastAsia="仿宋_GB2312" w:hAnsi="Times New Roman" w:hint="eastAsia"/>
          <w:snapToGrid w:val="0"/>
          <w:spacing w:val="-2"/>
          <w:sz w:val="32"/>
          <w:szCs w:val="32"/>
        </w:rPr>
        <w:t>税务</w:t>
      </w:r>
      <w:r w:rsidRPr="00C13B0F">
        <w:rPr>
          <w:rFonts w:ascii="Times New Roman" w:eastAsia="仿宋_GB2312" w:hAnsi="Times New Roman" w:hint="eastAsia"/>
          <w:sz w:val="32"/>
          <w:szCs w:val="32"/>
        </w:rPr>
        <w:t>电子征管档案系统顺利上线，电子化办税初步实现</w:t>
      </w:r>
      <w:r w:rsidRPr="00C13B0F">
        <w:rPr>
          <w:rFonts w:ascii="Times New Roman" w:eastAsia="仿宋_GB2312" w:hAnsi="Times New Roman" w:hint="eastAsia"/>
          <w:bCs/>
          <w:sz w:val="32"/>
          <w:szCs w:val="32"/>
        </w:rPr>
        <w:t>。居民医保纳入慢性病费用报销范围，建立复合式医保支付制度。</w:t>
      </w:r>
      <w:r w:rsidRPr="00C13B0F">
        <w:rPr>
          <w:rFonts w:ascii="Times New Roman" w:eastAsia="仿宋_GB2312" w:hAnsi="Times New Roman" w:hint="eastAsia"/>
          <w:bCs/>
          <w:sz w:val="32"/>
          <w:szCs w:val="32"/>
        </w:rPr>
        <w:t>63</w:t>
      </w:r>
      <w:r w:rsidRPr="00C13B0F">
        <w:rPr>
          <w:rFonts w:ascii="Times New Roman" w:eastAsia="仿宋_GB2312" w:hAnsi="Times New Roman" w:hint="eastAsia"/>
          <w:bCs/>
          <w:sz w:val="32"/>
          <w:szCs w:val="32"/>
        </w:rPr>
        <w:t>所学校“区管校聘”改革试点圆满完成。深化工程建设项目审批制度，服务效能不断提升。昆</w:t>
      </w:r>
      <w:r w:rsidRPr="00C13B0F">
        <w:rPr>
          <w:rFonts w:ascii="Times New Roman" w:eastAsia="仿宋_GB2312" w:hAnsi="Times New Roman" w:hint="eastAsia"/>
          <w:sz w:val="32"/>
          <w:szCs w:val="32"/>
        </w:rPr>
        <w:t>明滇池国家旅游度假区海埂片区</w:t>
      </w:r>
      <w:r w:rsidRPr="00C13B0F">
        <w:rPr>
          <w:rFonts w:ascii="Times New Roman" w:eastAsia="仿宋_GB2312" w:hAnsi="Times New Roman" w:hint="eastAsia"/>
          <w:sz w:val="32"/>
          <w:szCs w:val="32"/>
        </w:rPr>
        <w:t>17</w:t>
      </w:r>
      <w:r w:rsidRPr="00C13B0F">
        <w:rPr>
          <w:rFonts w:ascii="Times New Roman" w:eastAsia="仿宋_GB2312" w:hAnsi="Times New Roman" w:hint="eastAsia"/>
          <w:sz w:val="32"/>
          <w:szCs w:val="32"/>
        </w:rPr>
        <w:t>个方面</w:t>
      </w:r>
      <w:r w:rsidRPr="00C13B0F">
        <w:rPr>
          <w:rFonts w:ascii="Times New Roman" w:eastAsia="仿宋_GB2312" w:hAnsi="Times New Roman" w:hint="eastAsia"/>
          <w:sz w:val="32"/>
          <w:szCs w:val="32"/>
        </w:rPr>
        <w:t>31</w:t>
      </w:r>
      <w:r w:rsidRPr="00C13B0F">
        <w:rPr>
          <w:rFonts w:ascii="Times New Roman" w:eastAsia="仿宋_GB2312" w:hAnsi="Times New Roman" w:hint="eastAsia"/>
          <w:sz w:val="32"/>
          <w:szCs w:val="32"/>
        </w:rPr>
        <w:t>类</w:t>
      </w:r>
      <w:r w:rsidRPr="00C13B0F">
        <w:rPr>
          <w:rFonts w:ascii="Times New Roman" w:eastAsia="仿宋_GB2312" w:hAnsi="Times New Roman" w:hint="eastAsia"/>
          <w:sz w:val="32"/>
          <w:szCs w:val="32"/>
        </w:rPr>
        <w:t>153</w:t>
      </w:r>
      <w:r w:rsidRPr="00C13B0F">
        <w:rPr>
          <w:rFonts w:ascii="Times New Roman" w:eastAsia="仿宋_GB2312" w:hAnsi="Times New Roman" w:hint="eastAsia"/>
          <w:sz w:val="32"/>
          <w:szCs w:val="32"/>
        </w:rPr>
        <w:t>项社会职能移交</w:t>
      </w:r>
      <w:r w:rsidR="00052E29">
        <w:rPr>
          <w:rFonts w:ascii="Times New Roman" w:eastAsia="仿宋_GB2312" w:hAnsi="Times New Roman" w:hint="eastAsia"/>
          <w:sz w:val="32"/>
          <w:szCs w:val="32"/>
        </w:rPr>
        <w:t>我区</w:t>
      </w:r>
      <w:r w:rsidRPr="00C13B0F">
        <w:rPr>
          <w:rFonts w:ascii="Times New Roman" w:eastAsia="仿宋_GB2312" w:hAnsi="Times New Roman" w:hint="eastAsia"/>
          <w:sz w:val="32"/>
          <w:szCs w:val="32"/>
        </w:rPr>
        <w:t>管理。</w:t>
      </w:r>
    </w:p>
    <w:p w:rsidR="00E60A62" w:rsidRPr="00C13B0F" w:rsidRDefault="000E7FBB" w:rsidP="00E60A62">
      <w:pPr>
        <w:topLinePunct/>
        <w:adjustRightInd w:val="0"/>
        <w:snapToGrid w:val="0"/>
        <w:spacing w:line="592" w:lineRule="exact"/>
        <w:ind w:firstLineChars="200" w:firstLine="643"/>
        <w:rPr>
          <w:rFonts w:ascii="Times New Roman" w:eastAsia="仿宋_GB2312" w:hAnsi="Times New Roman"/>
          <w:bCs/>
          <w:kern w:val="1"/>
          <w:sz w:val="32"/>
          <w:szCs w:val="32"/>
        </w:rPr>
      </w:pPr>
      <w:r w:rsidRPr="000D57A4">
        <w:rPr>
          <w:rFonts w:ascii="Times New Roman" w:eastAsia="仿宋_GB2312" w:hAnsi="Times New Roman" w:hint="eastAsia"/>
          <w:b/>
          <w:bCs/>
          <w:sz w:val="32"/>
          <w:szCs w:val="32"/>
        </w:rPr>
        <w:t>（</w:t>
      </w:r>
      <w:r w:rsidRPr="000D57A4">
        <w:rPr>
          <w:rFonts w:ascii="Times New Roman" w:eastAsia="仿宋_GB2312" w:hAnsi="Times New Roman" w:hint="eastAsia"/>
          <w:b/>
          <w:bCs/>
          <w:sz w:val="32"/>
          <w:szCs w:val="32"/>
        </w:rPr>
        <w:t>7</w:t>
      </w:r>
      <w:r w:rsidRPr="000D57A4">
        <w:rPr>
          <w:rFonts w:ascii="Times New Roman" w:eastAsia="仿宋_GB2312" w:hAnsi="Times New Roman" w:hint="eastAsia"/>
          <w:b/>
          <w:bCs/>
          <w:sz w:val="32"/>
          <w:szCs w:val="32"/>
        </w:rPr>
        <w:t>）营商环境不断优化。</w:t>
      </w:r>
      <w:r w:rsidRPr="00C13B0F">
        <w:rPr>
          <w:rFonts w:ascii="Times New Roman" w:eastAsia="仿宋_GB2312" w:hAnsi="Times New Roman" w:hint="eastAsia"/>
          <w:bCs/>
          <w:sz w:val="32"/>
          <w:szCs w:val="32"/>
        </w:rPr>
        <w:t>扎实推进营商环境提升十大行动。“一网通办”服务能力不断提升，</w:t>
      </w:r>
      <w:r w:rsidRPr="00C13B0F">
        <w:rPr>
          <w:rFonts w:ascii="Times New Roman" w:eastAsia="仿宋_GB2312" w:hAnsi="Times New Roman" w:hint="eastAsia"/>
          <w:bCs/>
          <w:sz w:val="32"/>
          <w:szCs w:val="32"/>
        </w:rPr>
        <w:t>29</w:t>
      </w:r>
      <w:r w:rsidRPr="00C13B0F">
        <w:rPr>
          <w:rFonts w:ascii="Times New Roman" w:eastAsia="仿宋_GB2312" w:hAnsi="Times New Roman" w:hint="eastAsia"/>
          <w:bCs/>
          <w:sz w:val="32"/>
          <w:szCs w:val="32"/>
        </w:rPr>
        <w:t>个主题事项一次办成，</w:t>
      </w:r>
      <w:r w:rsidRPr="00C13B0F">
        <w:rPr>
          <w:rFonts w:ascii="Times New Roman" w:eastAsia="仿宋_GB2312" w:hAnsi="Times New Roman" w:hint="eastAsia"/>
          <w:bCs/>
          <w:sz w:val="32"/>
          <w:szCs w:val="32"/>
        </w:rPr>
        <w:t>787</w:t>
      </w:r>
      <w:r w:rsidRPr="00C13B0F">
        <w:rPr>
          <w:rFonts w:ascii="Times New Roman" w:eastAsia="仿宋_GB2312" w:hAnsi="Times New Roman" w:hint="eastAsia"/>
          <w:bCs/>
          <w:sz w:val="32"/>
          <w:szCs w:val="32"/>
        </w:rPr>
        <w:t>个事项进驻“一网通办”大厅，企业新开办手续最快</w:t>
      </w:r>
      <w:r w:rsidRPr="00C13B0F">
        <w:rPr>
          <w:rFonts w:ascii="Times New Roman" w:eastAsia="仿宋_GB2312" w:hAnsi="Times New Roman" w:hint="eastAsia"/>
          <w:bCs/>
          <w:sz w:val="32"/>
          <w:szCs w:val="32"/>
        </w:rPr>
        <w:t>1</w:t>
      </w:r>
      <w:r w:rsidRPr="00C13B0F">
        <w:rPr>
          <w:rFonts w:ascii="Times New Roman" w:eastAsia="仿宋_GB2312" w:hAnsi="Times New Roman" w:hint="eastAsia"/>
          <w:bCs/>
          <w:sz w:val="32"/>
          <w:szCs w:val="32"/>
        </w:rPr>
        <w:t>个工作日办结，公章刻制实现“政府买单、企业免单”。全年“最多跑</w:t>
      </w:r>
      <w:r w:rsidRPr="00C13B0F">
        <w:rPr>
          <w:rFonts w:ascii="Times New Roman" w:eastAsia="仿宋_GB2312" w:hAnsi="Times New Roman" w:hint="eastAsia"/>
          <w:sz w:val="32"/>
          <w:szCs w:val="32"/>
        </w:rPr>
        <w:t>一次”事项接件</w:t>
      </w:r>
      <w:r w:rsidRPr="00C13B0F">
        <w:rPr>
          <w:rFonts w:ascii="Times New Roman" w:eastAsia="仿宋_GB2312" w:hAnsi="Times New Roman" w:hint="eastAsia"/>
          <w:sz w:val="32"/>
          <w:szCs w:val="32"/>
        </w:rPr>
        <w:t>102.6</w:t>
      </w:r>
      <w:r w:rsidRPr="00C13B0F">
        <w:rPr>
          <w:rFonts w:ascii="Times New Roman" w:eastAsia="仿宋_GB2312" w:hAnsi="Times New Roman" w:hint="eastAsia"/>
          <w:sz w:val="32"/>
          <w:szCs w:val="32"/>
        </w:rPr>
        <w:t>万件，办结率达</w:t>
      </w:r>
      <w:r w:rsidRPr="00C13B0F">
        <w:rPr>
          <w:rFonts w:ascii="Times New Roman" w:eastAsia="仿宋_GB2312" w:hAnsi="Times New Roman" w:hint="eastAsia"/>
          <w:sz w:val="32"/>
          <w:szCs w:val="32"/>
        </w:rPr>
        <w:t>100%</w:t>
      </w:r>
      <w:r w:rsidRPr="00C13B0F">
        <w:rPr>
          <w:rFonts w:ascii="Times New Roman" w:eastAsia="仿宋_GB2312" w:hAnsi="Times New Roman" w:hint="eastAsia"/>
          <w:sz w:val="32"/>
          <w:szCs w:val="32"/>
        </w:rPr>
        <w:t>。取消行政审批事项</w:t>
      </w:r>
      <w:r w:rsidRPr="00C13B0F">
        <w:rPr>
          <w:rFonts w:ascii="Times New Roman" w:eastAsia="仿宋_GB2312" w:hAnsi="Times New Roman" w:hint="eastAsia"/>
          <w:sz w:val="32"/>
          <w:szCs w:val="32"/>
        </w:rPr>
        <w:t>16</w:t>
      </w:r>
      <w:r w:rsidRPr="00C13B0F">
        <w:rPr>
          <w:rFonts w:ascii="Times New Roman" w:eastAsia="仿宋_GB2312" w:hAnsi="Times New Roman" w:hint="eastAsia"/>
          <w:sz w:val="32"/>
          <w:szCs w:val="32"/>
        </w:rPr>
        <w:t>项，</w:t>
      </w:r>
      <w:r w:rsidRPr="00C13B0F">
        <w:rPr>
          <w:rFonts w:ascii="Times New Roman" w:eastAsia="仿宋_GB2312" w:hAnsi="Times New Roman" w:hint="eastAsia"/>
          <w:sz w:val="32"/>
          <w:szCs w:val="32"/>
        </w:rPr>
        <w:t>49</w:t>
      </w:r>
      <w:r w:rsidRPr="00C13B0F">
        <w:rPr>
          <w:rFonts w:ascii="Times New Roman" w:eastAsia="仿宋_GB2312" w:hAnsi="Times New Roman" w:hint="eastAsia"/>
          <w:sz w:val="32"/>
          <w:szCs w:val="32"/>
        </w:rPr>
        <w:t>项事项纳入政务服务容缺受理事项清单，审批时间整体缩短。中介服务市场规范有序，全年签约项目</w:t>
      </w:r>
      <w:r w:rsidRPr="00C13B0F">
        <w:rPr>
          <w:rFonts w:ascii="Times New Roman" w:eastAsia="仿宋_GB2312" w:hAnsi="Times New Roman" w:hint="eastAsia"/>
          <w:sz w:val="32"/>
          <w:szCs w:val="32"/>
        </w:rPr>
        <w:t>278</w:t>
      </w:r>
      <w:r w:rsidRPr="00C13B0F">
        <w:rPr>
          <w:rFonts w:ascii="Times New Roman" w:eastAsia="仿宋_GB2312" w:hAnsi="Times New Roman" w:hint="eastAsia"/>
          <w:sz w:val="32"/>
          <w:szCs w:val="32"/>
        </w:rPr>
        <w:t>个，成交额</w:t>
      </w:r>
      <w:r w:rsidR="007C7812">
        <w:rPr>
          <w:rFonts w:ascii="Times New Roman" w:eastAsia="仿宋_GB2312" w:hAnsi="Times New Roman" w:hint="eastAsia"/>
          <w:sz w:val="32"/>
          <w:szCs w:val="32"/>
        </w:rPr>
        <w:t>达</w:t>
      </w:r>
      <w:r w:rsidRPr="00C13B0F">
        <w:rPr>
          <w:rFonts w:ascii="Times New Roman" w:eastAsia="仿宋_GB2312" w:hAnsi="Times New Roman" w:hint="eastAsia"/>
          <w:sz w:val="32"/>
          <w:szCs w:val="32"/>
        </w:rPr>
        <w:t>1785.51</w:t>
      </w:r>
      <w:r w:rsidRPr="00C13B0F">
        <w:rPr>
          <w:rFonts w:ascii="Times New Roman" w:eastAsia="仿宋_GB2312" w:hAnsi="Times New Roman" w:hint="eastAsia"/>
          <w:sz w:val="32"/>
          <w:szCs w:val="32"/>
        </w:rPr>
        <w:t>万元。社会信用体系多部门联合奖惩持续推进，</w:t>
      </w:r>
      <w:r w:rsidRPr="00C13B0F">
        <w:rPr>
          <w:rFonts w:ascii="Times New Roman" w:eastAsia="仿宋_GB2312" w:hAnsi="Times New Roman" w:hint="eastAsia"/>
          <w:sz w:val="32"/>
          <w:szCs w:val="32"/>
        </w:rPr>
        <w:t>5.01</w:t>
      </w:r>
      <w:r w:rsidRPr="00C13B0F">
        <w:rPr>
          <w:rFonts w:ascii="Times New Roman" w:eastAsia="仿宋_GB2312" w:hAnsi="Times New Roman" w:hint="eastAsia"/>
          <w:sz w:val="32"/>
          <w:szCs w:val="32"/>
        </w:rPr>
        <w:t>万条信用数据推送至云南省信用信息一体化平台。在全市第二期营商环境“红黑榜”测评中获评红榜。</w:t>
      </w:r>
    </w:p>
    <w:p w:rsidR="00522D8C" w:rsidRPr="00C13B0F" w:rsidRDefault="000E7FBB" w:rsidP="00E60A62">
      <w:pPr>
        <w:topLinePunct/>
        <w:adjustRightInd w:val="0"/>
        <w:snapToGrid w:val="0"/>
        <w:spacing w:line="592" w:lineRule="exact"/>
        <w:ind w:firstLineChars="200" w:firstLine="643"/>
        <w:rPr>
          <w:rFonts w:ascii="Times New Roman" w:eastAsia="仿宋_GB2312" w:hAnsi="Times New Roman"/>
          <w:bCs/>
          <w:kern w:val="1"/>
          <w:sz w:val="32"/>
          <w:szCs w:val="32"/>
        </w:rPr>
      </w:pPr>
      <w:r w:rsidRPr="000D57A4">
        <w:rPr>
          <w:rFonts w:ascii="Times New Roman" w:eastAsia="仿宋_GB2312" w:hAnsi="Times New Roman" w:hint="eastAsia"/>
          <w:b/>
          <w:bCs/>
          <w:sz w:val="32"/>
          <w:szCs w:val="32"/>
        </w:rPr>
        <w:t>（</w:t>
      </w:r>
      <w:r w:rsidRPr="000D57A4">
        <w:rPr>
          <w:rFonts w:ascii="Times New Roman" w:eastAsia="仿宋_GB2312" w:hAnsi="Times New Roman" w:hint="eastAsia"/>
          <w:b/>
          <w:bCs/>
          <w:sz w:val="32"/>
          <w:szCs w:val="32"/>
        </w:rPr>
        <w:t>8</w:t>
      </w:r>
      <w:r w:rsidRPr="000D57A4">
        <w:rPr>
          <w:rFonts w:ascii="Times New Roman" w:eastAsia="仿宋_GB2312" w:hAnsi="Times New Roman" w:hint="eastAsia"/>
          <w:b/>
          <w:bCs/>
          <w:sz w:val="32"/>
          <w:szCs w:val="32"/>
        </w:rPr>
        <w:t>）双向开放持续扩大。</w:t>
      </w:r>
      <w:r w:rsidRPr="00C13B0F">
        <w:rPr>
          <w:rFonts w:ascii="Times New Roman" w:eastAsia="仿宋_GB2312" w:hAnsi="Times New Roman" w:hint="eastAsia"/>
          <w:bCs/>
          <w:sz w:val="32"/>
          <w:szCs w:val="32"/>
        </w:rPr>
        <w:t>第三届进博会成功签约龙湖锦</w:t>
      </w:r>
      <w:r w:rsidRPr="00C13B0F">
        <w:rPr>
          <w:rFonts w:ascii="Times New Roman" w:eastAsia="仿宋_GB2312" w:hAnsi="Times New Roman" w:hint="eastAsia"/>
          <w:sz w:val="32"/>
          <w:szCs w:val="32"/>
          <w:shd w:val="clear" w:color="auto" w:fill="FFFFFF"/>
        </w:rPr>
        <w:t>麟天序项目，积极开展春雨路沿线、观音山、彩云湾等重点片区项目引进。全年</w:t>
      </w:r>
      <w:r w:rsidRPr="00C13B0F">
        <w:rPr>
          <w:rFonts w:ascii="Times New Roman" w:eastAsia="仿宋_GB2312" w:hAnsi="Times New Roman" w:hint="eastAsia"/>
          <w:bCs/>
          <w:sz w:val="32"/>
          <w:szCs w:val="32"/>
        </w:rPr>
        <w:t>引进市外到位资金</w:t>
      </w:r>
      <w:r w:rsidRPr="00C13B0F">
        <w:rPr>
          <w:rFonts w:ascii="Times New Roman" w:eastAsia="仿宋_GB2312" w:hAnsi="Times New Roman" w:hint="eastAsia"/>
          <w:bCs/>
          <w:sz w:val="32"/>
          <w:szCs w:val="32"/>
        </w:rPr>
        <w:t>145.87</w:t>
      </w:r>
      <w:r w:rsidRPr="00C13B0F">
        <w:rPr>
          <w:rFonts w:ascii="Times New Roman" w:eastAsia="仿宋_GB2312" w:hAnsi="Times New Roman" w:hint="eastAsia"/>
          <w:bCs/>
          <w:sz w:val="32"/>
          <w:szCs w:val="32"/>
        </w:rPr>
        <w:t>亿元，实际利用外资</w:t>
      </w:r>
      <w:r w:rsidRPr="00C13B0F">
        <w:rPr>
          <w:rFonts w:ascii="Times New Roman" w:eastAsia="仿宋_GB2312" w:hAnsi="Times New Roman" w:hint="eastAsia"/>
          <w:bCs/>
          <w:sz w:val="32"/>
          <w:szCs w:val="32"/>
        </w:rPr>
        <w:t>3500</w:t>
      </w:r>
      <w:r w:rsidRPr="00C13B0F">
        <w:rPr>
          <w:rFonts w:ascii="Times New Roman" w:eastAsia="仿宋_GB2312" w:hAnsi="Times New Roman" w:hint="eastAsia"/>
          <w:bCs/>
          <w:sz w:val="32"/>
          <w:szCs w:val="32"/>
        </w:rPr>
        <w:t>万美元。</w:t>
      </w:r>
      <w:r w:rsidRPr="00C13B0F">
        <w:rPr>
          <w:rFonts w:ascii="Times New Roman" w:eastAsia="仿宋_GB2312" w:hAnsi="Times New Roman" w:hint="eastAsia"/>
          <w:sz w:val="32"/>
          <w:szCs w:val="32"/>
          <w:shd w:val="clear" w:color="auto" w:fill="FFFFFF"/>
        </w:rPr>
        <w:t>持续推进</w:t>
      </w:r>
      <w:r w:rsidRPr="00C13B0F">
        <w:rPr>
          <w:rFonts w:ascii="Times New Roman" w:eastAsia="仿宋_GB2312" w:hAnsi="Times New Roman" w:hint="eastAsia"/>
          <w:sz w:val="32"/>
          <w:szCs w:val="32"/>
          <w:shd w:val="clear" w:color="auto" w:fill="FFFFFF"/>
        </w:rPr>
        <w:t>2017</w:t>
      </w:r>
      <w:r w:rsidRPr="00C13B0F">
        <w:rPr>
          <w:rFonts w:ascii="Times New Roman" w:eastAsia="仿宋_GB2312" w:hAnsi="Times New Roman" w:hint="eastAsia"/>
          <w:sz w:val="32"/>
          <w:szCs w:val="32"/>
          <w:shd w:val="clear" w:color="auto" w:fill="FFFFFF"/>
        </w:rPr>
        <w:t>年至今</w:t>
      </w:r>
      <w:r w:rsidRPr="00C13B0F">
        <w:rPr>
          <w:rFonts w:ascii="Times New Roman" w:eastAsia="仿宋_GB2312" w:hAnsi="Times New Roman" w:hint="eastAsia"/>
          <w:bCs/>
          <w:sz w:val="32"/>
          <w:szCs w:val="32"/>
        </w:rPr>
        <w:t>48</w:t>
      </w:r>
      <w:r w:rsidRPr="00C13B0F">
        <w:rPr>
          <w:rFonts w:ascii="Times New Roman" w:eastAsia="仿宋_GB2312" w:hAnsi="Times New Roman" w:hint="eastAsia"/>
          <w:bCs/>
          <w:sz w:val="32"/>
          <w:szCs w:val="32"/>
        </w:rPr>
        <w:t>个</w:t>
      </w:r>
      <w:r w:rsidRPr="00C13B0F">
        <w:rPr>
          <w:rFonts w:ascii="Times New Roman" w:eastAsia="仿宋_GB2312" w:hAnsi="Times New Roman" w:hint="eastAsia"/>
          <w:sz w:val="32"/>
          <w:szCs w:val="32"/>
          <w:shd w:val="clear" w:color="auto" w:fill="FFFFFF"/>
        </w:rPr>
        <w:t>招商</w:t>
      </w:r>
      <w:r w:rsidRPr="00C13B0F">
        <w:rPr>
          <w:rFonts w:ascii="Times New Roman" w:eastAsia="仿宋_GB2312" w:hAnsi="Times New Roman" w:hint="eastAsia"/>
          <w:bCs/>
          <w:sz w:val="32"/>
          <w:szCs w:val="32"/>
        </w:rPr>
        <w:t>引资项目跟踪服务。</w:t>
      </w:r>
      <w:r w:rsidRPr="00C13B0F">
        <w:rPr>
          <w:rFonts w:ascii="Times New Roman" w:eastAsia="仿宋_GB2312" w:hAnsi="Times New Roman" w:hint="eastAsia"/>
          <w:sz w:val="32"/>
          <w:szCs w:val="32"/>
        </w:rPr>
        <w:t>云</w:t>
      </w:r>
      <w:r w:rsidRPr="00C13B0F">
        <w:rPr>
          <w:rFonts w:ascii="Times New Roman" w:eastAsia="仿宋_GB2312" w:hAnsi="Times New Roman" w:hint="eastAsia"/>
          <w:sz w:val="32"/>
          <w:szCs w:val="32"/>
        </w:rPr>
        <w:lastRenderedPageBreak/>
        <w:t>南</w:t>
      </w:r>
      <w:r w:rsidR="00EA7B7D" w:rsidRPr="00EA7B7D">
        <w:rPr>
          <w:rFonts w:ascii="Times New Roman" w:eastAsia="仿宋_GB2312" w:hAnsi="Times New Roman"/>
          <w:sz w:val="32"/>
          <w:szCs w:val="32"/>
        </w:rPr>
        <w:t>——</w:t>
      </w:r>
      <w:r w:rsidRPr="00C13B0F">
        <w:rPr>
          <w:rFonts w:ascii="Times New Roman" w:eastAsia="仿宋_GB2312" w:hAnsi="Times New Roman" w:hint="eastAsia"/>
          <w:sz w:val="32"/>
          <w:szCs w:val="32"/>
        </w:rPr>
        <w:t>新加坡技术转移通道加快建设，项目技术转移进一步加强。</w:t>
      </w:r>
      <w:r w:rsidRPr="00C13B0F">
        <w:rPr>
          <w:rFonts w:ascii="Times New Roman" w:eastAsia="仿宋_GB2312" w:hAnsi="Times New Roman" w:hint="eastAsia"/>
          <w:bCs/>
          <w:sz w:val="32"/>
          <w:szCs w:val="32"/>
        </w:rPr>
        <w:t>将外国人纳入实有人口管理，区内共有常住境外人员</w:t>
      </w:r>
      <w:r w:rsidRPr="00C13B0F">
        <w:rPr>
          <w:rFonts w:ascii="Times New Roman" w:eastAsia="仿宋_GB2312" w:hAnsi="Times New Roman" w:hint="eastAsia"/>
          <w:bCs/>
          <w:sz w:val="32"/>
          <w:szCs w:val="32"/>
        </w:rPr>
        <w:t>588</w:t>
      </w:r>
      <w:r w:rsidRPr="00C13B0F">
        <w:rPr>
          <w:rFonts w:ascii="Times New Roman" w:eastAsia="仿宋_GB2312" w:hAnsi="Times New Roman" w:hint="eastAsia"/>
          <w:bCs/>
          <w:sz w:val="32"/>
          <w:szCs w:val="32"/>
        </w:rPr>
        <w:t>人。</w:t>
      </w:r>
    </w:p>
    <w:p w:rsidR="00E60A62" w:rsidRPr="000D57A4" w:rsidRDefault="000E7FBB" w:rsidP="00E60A62">
      <w:pPr>
        <w:tabs>
          <w:tab w:val="center" w:pos="4153"/>
          <w:tab w:val="right" w:pos="8306"/>
        </w:tabs>
        <w:topLinePunct/>
        <w:adjustRightInd w:val="0"/>
        <w:snapToGrid w:val="0"/>
        <w:spacing w:line="592" w:lineRule="exact"/>
        <w:ind w:firstLineChars="200" w:firstLine="643"/>
        <w:rPr>
          <w:rFonts w:ascii="Times New Roman" w:eastAsia="仿宋_GB2312" w:hAnsi="Times New Roman"/>
          <w:b/>
          <w:bCs/>
          <w:sz w:val="32"/>
          <w:szCs w:val="32"/>
        </w:rPr>
      </w:pPr>
      <w:r w:rsidRPr="000D57A4">
        <w:rPr>
          <w:rFonts w:ascii="Times New Roman" w:eastAsia="仿宋_GB2312" w:hAnsi="Times New Roman" w:hint="eastAsia"/>
          <w:b/>
          <w:bCs/>
          <w:sz w:val="32"/>
          <w:szCs w:val="32"/>
        </w:rPr>
        <w:t>3</w:t>
      </w:r>
      <w:r w:rsidR="00E60A62" w:rsidRPr="000D57A4">
        <w:rPr>
          <w:rFonts w:ascii="Times New Roman" w:eastAsia="仿宋_GB2312" w:hAnsi="Times New Roman" w:hint="eastAsia"/>
          <w:b/>
          <w:bCs/>
          <w:sz w:val="32"/>
          <w:szCs w:val="32"/>
        </w:rPr>
        <w:t>．</w:t>
      </w:r>
      <w:r w:rsidRPr="000D57A4">
        <w:rPr>
          <w:rFonts w:ascii="Times New Roman" w:eastAsia="仿宋_GB2312" w:hAnsi="Times New Roman" w:hint="eastAsia"/>
          <w:b/>
          <w:bCs/>
          <w:sz w:val="32"/>
          <w:szCs w:val="32"/>
        </w:rPr>
        <w:t>聚力文明建管，城乡功能品质持续提升</w:t>
      </w:r>
    </w:p>
    <w:p w:rsidR="00E60A62" w:rsidRPr="00E10773" w:rsidRDefault="000E7FBB" w:rsidP="00E60A62">
      <w:pPr>
        <w:tabs>
          <w:tab w:val="center" w:pos="4153"/>
          <w:tab w:val="right" w:pos="8306"/>
        </w:tabs>
        <w:topLinePunct/>
        <w:adjustRightInd w:val="0"/>
        <w:snapToGrid w:val="0"/>
        <w:spacing w:line="592" w:lineRule="exact"/>
        <w:ind w:firstLineChars="200" w:firstLine="643"/>
        <w:rPr>
          <w:rFonts w:ascii="Times New Roman" w:eastAsia="仿宋_GB2312" w:hAnsi="Times New Roman"/>
          <w:bCs/>
          <w:spacing w:val="4"/>
          <w:sz w:val="32"/>
          <w:szCs w:val="32"/>
        </w:rPr>
      </w:pPr>
      <w:r w:rsidRPr="000D57A4">
        <w:rPr>
          <w:rFonts w:ascii="Times New Roman" w:eastAsia="仿宋_GB2312" w:hAnsi="Times New Roman" w:hint="eastAsia"/>
          <w:b/>
          <w:bCs/>
          <w:sz w:val="32"/>
          <w:szCs w:val="32"/>
        </w:rPr>
        <w:t>（</w:t>
      </w:r>
      <w:r w:rsidRPr="000D57A4">
        <w:rPr>
          <w:rFonts w:ascii="Times New Roman" w:eastAsia="仿宋_GB2312" w:hAnsi="Times New Roman" w:hint="eastAsia"/>
          <w:b/>
          <w:bCs/>
          <w:sz w:val="32"/>
          <w:szCs w:val="32"/>
        </w:rPr>
        <w:t>9</w:t>
      </w:r>
      <w:r w:rsidRPr="000D57A4">
        <w:rPr>
          <w:rFonts w:ascii="Times New Roman" w:eastAsia="仿宋_GB2312" w:hAnsi="Times New Roman" w:hint="eastAsia"/>
          <w:b/>
          <w:bCs/>
          <w:sz w:val="32"/>
          <w:szCs w:val="32"/>
        </w:rPr>
        <w:t>）基</w:t>
      </w:r>
      <w:r w:rsidRPr="00E10773">
        <w:rPr>
          <w:rFonts w:ascii="Times New Roman" w:eastAsia="仿宋_GB2312" w:hAnsi="Times New Roman" w:hint="eastAsia"/>
          <w:b/>
          <w:bCs/>
          <w:spacing w:val="4"/>
          <w:sz w:val="32"/>
          <w:szCs w:val="32"/>
        </w:rPr>
        <w:t>础设施提速成网。</w:t>
      </w:r>
      <w:r w:rsidRPr="00E10773">
        <w:rPr>
          <w:rFonts w:ascii="Times New Roman" w:eastAsia="仿宋_GB2312" w:hAnsi="Times New Roman" w:hint="eastAsia"/>
          <w:bCs/>
          <w:spacing w:val="4"/>
          <w:sz w:val="32"/>
          <w:szCs w:val="32"/>
        </w:rPr>
        <w:t>规划引领，</w:t>
      </w:r>
      <w:r w:rsidRPr="00E10773">
        <w:rPr>
          <w:rFonts w:ascii="Times New Roman" w:eastAsia="仿宋_GB2312" w:hAnsi="Times New Roman" w:hint="eastAsia"/>
          <w:spacing w:val="4"/>
          <w:kern w:val="0"/>
          <w:sz w:val="32"/>
          <w:szCs w:val="32"/>
        </w:rPr>
        <w:t>区域协调发展</w:t>
      </w:r>
      <w:r w:rsidRPr="00E10773">
        <w:rPr>
          <w:rFonts w:ascii="Times New Roman" w:eastAsia="仿宋_GB2312" w:hAnsi="Times New Roman" w:hint="eastAsia"/>
          <w:bCs/>
          <w:spacing w:val="4"/>
          <w:sz w:val="32"/>
          <w:szCs w:val="32"/>
        </w:rPr>
        <w:t>不断加快。</w:t>
      </w:r>
      <w:r w:rsidRPr="00E10773">
        <w:rPr>
          <w:rFonts w:ascii="Times New Roman" w:eastAsia="仿宋_GB2312" w:hAnsi="Times New Roman" w:hint="eastAsia"/>
          <w:b/>
          <w:bCs/>
          <w:spacing w:val="4"/>
          <w:sz w:val="32"/>
          <w:szCs w:val="32"/>
        </w:rPr>
        <w:t>综合路网。</w:t>
      </w:r>
      <w:r w:rsidRPr="00E10773">
        <w:rPr>
          <w:rFonts w:ascii="Times New Roman" w:eastAsia="仿宋_GB2312" w:hAnsi="Times New Roman" w:hint="eastAsia"/>
          <w:bCs/>
          <w:spacing w:val="4"/>
          <w:sz w:val="32"/>
          <w:szCs w:val="32"/>
        </w:rPr>
        <w:t>昆楚扩容工程征迁超</w:t>
      </w:r>
      <w:r w:rsidRPr="00E10773">
        <w:rPr>
          <w:rFonts w:ascii="Times New Roman" w:eastAsia="仿宋_GB2312" w:hAnsi="Times New Roman" w:hint="eastAsia"/>
          <w:bCs/>
          <w:spacing w:val="4"/>
          <w:sz w:val="32"/>
          <w:szCs w:val="32"/>
        </w:rPr>
        <w:t>95%</w:t>
      </w:r>
      <w:r w:rsidRPr="00E10773">
        <w:rPr>
          <w:rFonts w:ascii="Times New Roman" w:eastAsia="仿宋_GB2312" w:hAnsi="Times New Roman" w:hint="eastAsia"/>
          <w:bCs/>
          <w:spacing w:val="4"/>
          <w:sz w:val="32"/>
          <w:szCs w:val="32"/>
        </w:rPr>
        <w:t>，西山段全面铺建。渝昆高铁昆明西客站建设项目核心区域启动征地拆迁。地铁</w:t>
      </w:r>
      <w:r w:rsidRPr="00E10773">
        <w:rPr>
          <w:rFonts w:ascii="Times New Roman" w:eastAsia="仿宋_GB2312" w:hAnsi="Times New Roman" w:hint="eastAsia"/>
          <w:bCs/>
          <w:spacing w:val="4"/>
          <w:sz w:val="32"/>
          <w:szCs w:val="32"/>
        </w:rPr>
        <w:t>1</w:t>
      </w:r>
      <w:r w:rsidRPr="00E10773">
        <w:rPr>
          <w:rFonts w:ascii="Times New Roman" w:eastAsia="仿宋_GB2312" w:hAnsi="Times New Roman" w:hint="eastAsia"/>
          <w:bCs/>
          <w:spacing w:val="4"/>
          <w:sz w:val="32"/>
          <w:szCs w:val="32"/>
        </w:rPr>
        <w:t>号线西北延西山段土地已移交地铁施工方</w:t>
      </w:r>
      <w:r w:rsidR="007C7812">
        <w:rPr>
          <w:rFonts w:ascii="Times New Roman" w:eastAsia="仿宋_GB2312" w:hAnsi="Times New Roman" w:hint="eastAsia"/>
          <w:bCs/>
          <w:spacing w:val="4"/>
          <w:sz w:val="32"/>
          <w:szCs w:val="32"/>
        </w:rPr>
        <w:t>，</w:t>
      </w:r>
      <w:r w:rsidRPr="00E10773">
        <w:rPr>
          <w:rFonts w:ascii="Times New Roman" w:eastAsia="仿宋_GB2312" w:hAnsi="Times New Roman" w:hint="eastAsia"/>
          <w:bCs/>
          <w:spacing w:val="4"/>
          <w:sz w:val="32"/>
          <w:szCs w:val="32"/>
        </w:rPr>
        <w:t>地铁</w:t>
      </w:r>
      <w:r w:rsidRPr="00E10773">
        <w:rPr>
          <w:rFonts w:ascii="Times New Roman" w:eastAsia="仿宋_GB2312" w:hAnsi="Times New Roman" w:hint="eastAsia"/>
          <w:bCs/>
          <w:spacing w:val="4"/>
          <w:sz w:val="32"/>
          <w:szCs w:val="32"/>
        </w:rPr>
        <w:t>5</w:t>
      </w:r>
      <w:r w:rsidRPr="00E10773">
        <w:rPr>
          <w:rFonts w:ascii="Times New Roman" w:eastAsia="仿宋_GB2312" w:hAnsi="Times New Roman" w:hint="eastAsia"/>
          <w:bCs/>
          <w:spacing w:val="4"/>
          <w:sz w:val="32"/>
          <w:szCs w:val="32"/>
        </w:rPr>
        <w:t>号线西山段拆迁已完成。草海片区</w:t>
      </w:r>
      <w:r w:rsidRPr="00E10773">
        <w:rPr>
          <w:rFonts w:ascii="Times New Roman" w:eastAsia="仿宋_GB2312" w:hAnsi="Times New Roman" w:hint="eastAsia"/>
          <w:bCs/>
          <w:spacing w:val="4"/>
          <w:sz w:val="32"/>
          <w:szCs w:val="32"/>
        </w:rPr>
        <w:t>3</w:t>
      </w:r>
      <w:r w:rsidRPr="00E10773">
        <w:rPr>
          <w:rFonts w:ascii="Times New Roman" w:eastAsia="仿宋_GB2312" w:hAnsi="Times New Roman" w:hint="eastAsia"/>
          <w:bCs/>
          <w:spacing w:val="4"/>
          <w:sz w:val="32"/>
          <w:szCs w:val="32"/>
        </w:rPr>
        <w:t>条道路主路通车，</w:t>
      </w:r>
      <w:r w:rsidRPr="00E10773">
        <w:rPr>
          <w:rFonts w:ascii="Times New Roman" w:eastAsia="仿宋_GB2312" w:hAnsi="Times New Roman" w:hint="eastAsia"/>
          <w:bCs/>
          <w:spacing w:val="4"/>
          <w:sz w:val="32"/>
          <w:szCs w:val="32"/>
        </w:rPr>
        <w:t>233</w:t>
      </w:r>
      <w:r w:rsidRPr="00E10773">
        <w:rPr>
          <w:rFonts w:ascii="Times New Roman" w:eastAsia="仿宋_GB2312" w:hAnsi="Times New Roman" w:hint="eastAsia"/>
          <w:bCs/>
          <w:spacing w:val="4"/>
          <w:sz w:val="32"/>
          <w:szCs w:val="32"/>
        </w:rPr>
        <w:t>号路等</w:t>
      </w:r>
      <w:r w:rsidRPr="00E10773">
        <w:rPr>
          <w:rFonts w:ascii="Times New Roman" w:eastAsia="仿宋_GB2312" w:hAnsi="Times New Roman" w:hint="eastAsia"/>
          <w:bCs/>
          <w:spacing w:val="4"/>
          <w:sz w:val="32"/>
          <w:szCs w:val="32"/>
        </w:rPr>
        <w:t>4</w:t>
      </w:r>
      <w:r w:rsidRPr="00E10773">
        <w:rPr>
          <w:rFonts w:ascii="Times New Roman" w:eastAsia="仿宋_GB2312" w:hAnsi="Times New Roman" w:hint="eastAsia"/>
          <w:bCs/>
          <w:spacing w:val="4"/>
          <w:sz w:val="32"/>
          <w:szCs w:val="32"/>
        </w:rPr>
        <w:t>条中心城区道路建成通车，西园路综合整治工程完成。成功创建“四好农村公路”示范区，投入</w:t>
      </w:r>
      <w:r w:rsidRPr="00E10773">
        <w:rPr>
          <w:rFonts w:ascii="Times New Roman" w:eastAsia="仿宋_GB2312" w:hAnsi="Times New Roman" w:hint="eastAsia"/>
          <w:bCs/>
          <w:spacing w:val="4"/>
          <w:sz w:val="32"/>
          <w:szCs w:val="32"/>
        </w:rPr>
        <w:t>600</w:t>
      </w:r>
      <w:r w:rsidRPr="00E10773">
        <w:rPr>
          <w:rFonts w:ascii="Times New Roman" w:eastAsia="仿宋_GB2312" w:hAnsi="Times New Roman" w:hint="eastAsia"/>
          <w:bCs/>
          <w:spacing w:val="4"/>
          <w:sz w:val="32"/>
          <w:szCs w:val="32"/>
        </w:rPr>
        <w:t>余万元增设区乡公路安保设置。</w:t>
      </w:r>
      <w:r w:rsidRPr="00E10773">
        <w:rPr>
          <w:rFonts w:ascii="Times New Roman" w:eastAsia="仿宋_GB2312" w:hAnsi="Times New Roman" w:hint="eastAsia"/>
          <w:b/>
          <w:bCs/>
          <w:spacing w:val="4"/>
          <w:sz w:val="32"/>
          <w:szCs w:val="32"/>
        </w:rPr>
        <w:t>可靠水网。</w:t>
      </w:r>
      <w:r w:rsidRPr="00E10773">
        <w:rPr>
          <w:rFonts w:ascii="Times New Roman" w:eastAsia="仿宋_GB2312" w:hAnsi="Times New Roman" w:hint="eastAsia"/>
          <w:bCs/>
          <w:spacing w:val="4"/>
          <w:sz w:val="32"/>
          <w:szCs w:val="32"/>
        </w:rPr>
        <w:t>明朗水库下闸蓄水，杨梅山小（一）型工程竣工验收，牛鼻村水库完成</w:t>
      </w:r>
      <w:r w:rsidRPr="00E10773">
        <w:rPr>
          <w:rFonts w:ascii="Times New Roman" w:eastAsia="仿宋_GB2312" w:hAnsi="Times New Roman" w:hint="eastAsia"/>
          <w:bCs/>
          <w:spacing w:val="4"/>
          <w:sz w:val="32"/>
          <w:szCs w:val="32"/>
        </w:rPr>
        <w:t>50%</w:t>
      </w:r>
      <w:r w:rsidRPr="00E10773">
        <w:rPr>
          <w:rFonts w:ascii="Times New Roman" w:eastAsia="仿宋_GB2312" w:hAnsi="Times New Roman" w:hint="eastAsia"/>
          <w:bCs/>
          <w:spacing w:val="4"/>
          <w:sz w:val="32"/>
          <w:szCs w:val="32"/>
        </w:rPr>
        <w:t>，滇中引水工程完成电力、通讯设施迁改。农村饮水安全巩固提升第一批</w:t>
      </w:r>
      <w:r w:rsidRPr="00E10773">
        <w:rPr>
          <w:rFonts w:ascii="Times New Roman" w:eastAsia="仿宋_GB2312" w:hAnsi="Times New Roman" w:hint="eastAsia"/>
          <w:bCs/>
          <w:spacing w:val="4"/>
          <w:sz w:val="32"/>
          <w:szCs w:val="32"/>
        </w:rPr>
        <w:t>15</w:t>
      </w:r>
      <w:r w:rsidRPr="00E10773">
        <w:rPr>
          <w:rFonts w:ascii="Times New Roman" w:eastAsia="仿宋_GB2312" w:hAnsi="Times New Roman" w:hint="eastAsia"/>
          <w:bCs/>
          <w:spacing w:val="4"/>
          <w:sz w:val="32"/>
          <w:szCs w:val="32"/>
        </w:rPr>
        <w:t>件工程进场施工。新增耕地灌溉面积</w:t>
      </w:r>
      <w:r w:rsidRPr="00E10773">
        <w:rPr>
          <w:rFonts w:ascii="Times New Roman" w:eastAsia="仿宋_GB2312" w:hAnsi="Times New Roman" w:hint="eastAsia"/>
          <w:bCs/>
          <w:spacing w:val="4"/>
          <w:sz w:val="32"/>
          <w:szCs w:val="32"/>
        </w:rPr>
        <w:t>2264</w:t>
      </w:r>
      <w:r w:rsidRPr="00E10773">
        <w:rPr>
          <w:rFonts w:ascii="Times New Roman" w:eastAsia="仿宋_GB2312" w:hAnsi="Times New Roman" w:hint="eastAsia"/>
          <w:bCs/>
          <w:spacing w:val="4"/>
          <w:sz w:val="32"/>
          <w:szCs w:val="32"/>
        </w:rPr>
        <w:t>亩。</w:t>
      </w:r>
      <w:r w:rsidRPr="00E10773">
        <w:rPr>
          <w:rFonts w:ascii="Times New Roman" w:eastAsia="仿宋_GB2312" w:hAnsi="Times New Roman" w:hint="eastAsia"/>
          <w:b/>
          <w:bCs/>
          <w:spacing w:val="4"/>
          <w:sz w:val="32"/>
          <w:szCs w:val="32"/>
        </w:rPr>
        <w:t>绿色能源网。</w:t>
      </w:r>
      <w:r w:rsidRPr="00E10773">
        <w:rPr>
          <w:rFonts w:ascii="Times New Roman" w:eastAsia="仿宋_GB2312" w:hAnsi="Times New Roman" w:hint="eastAsia"/>
          <w:bCs/>
          <w:spacing w:val="4"/>
          <w:sz w:val="32"/>
          <w:szCs w:val="32"/>
        </w:rPr>
        <w:t>文笔山风电场一期项目建成。建成充电桩</w:t>
      </w:r>
      <w:r w:rsidRPr="00E10773">
        <w:rPr>
          <w:rFonts w:ascii="Times New Roman" w:eastAsia="仿宋_GB2312" w:hAnsi="Times New Roman" w:hint="eastAsia"/>
          <w:bCs/>
          <w:spacing w:val="4"/>
          <w:sz w:val="32"/>
          <w:szCs w:val="32"/>
        </w:rPr>
        <w:t>656</w:t>
      </w:r>
      <w:r w:rsidRPr="00E10773">
        <w:rPr>
          <w:rFonts w:ascii="Times New Roman" w:eastAsia="仿宋_GB2312" w:hAnsi="Times New Roman" w:hint="eastAsia"/>
          <w:bCs/>
          <w:spacing w:val="4"/>
          <w:sz w:val="32"/>
          <w:szCs w:val="32"/>
        </w:rPr>
        <w:t>枪、集中式充电站</w:t>
      </w:r>
      <w:r w:rsidRPr="00E10773">
        <w:rPr>
          <w:rFonts w:ascii="Times New Roman" w:eastAsia="仿宋_GB2312" w:hAnsi="Times New Roman" w:hint="eastAsia"/>
          <w:bCs/>
          <w:spacing w:val="4"/>
          <w:sz w:val="32"/>
          <w:szCs w:val="32"/>
        </w:rPr>
        <w:t>32</w:t>
      </w:r>
      <w:r w:rsidRPr="00E10773">
        <w:rPr>
          <w:rFonts w:ascii="Times New Roman" w:eastAsia="仿宋_GB2312" w:hAnsi="Times New Roman" w:hint="eastAsia"/>
          <w:bCs/>
          <w:spacing w:val="4"/>
          <w:sz w:val="32"/>
          <w:szCs w:val="32"/>
        </w:rPr>
        <w:t>座。加快燃气改造，置换天然气</w:t>
      </w:r>
      <w:r w:rsidRPr="00E10773">
        <w:rPr>
          <w:rFonts w:ascii="Times New Roman" w:eastAsia="仿宋_GB2312" w:hAnsi="Times New Roman" w:hint="eastAsia"/>
          <w:bCs/>
          <w:spacing w:val="4"/>
          <w:sz w:val="32"/>
          <w:szCs w:val="32"/>
        </w:rPr>
        <w:t>707</w:t>
      </w:r>
      <w:r w:rsidRPr="00E10773">
        <w:rPr>
          <w:rFonts w:ascii="Times New Roman" w:eastAsia="仿宋_GB2312" w:hAnsi="Times New Roman" w:hint="eastAsia"/>
          <w:bCs/>
          <w:spacing w:val="4"/>
          <w:sz w:val="32"/>
          <w:szCs w:val="32"/>
        </w:rPr>
        <w:t>户。安装太阳能热水器</w:t>
      </w:r>
      <w:r w:rsidRPr="00E10773">
        <w:rPr>
          <w:rFonts w:ascii="Times New Roman" w:eastAsia="仿宋_GB2312" w:hAnsi="Times New Roman" w:hint="eastAsia"/>
          <w:bCs/>
          <w:spacing w:val="4"/>
          <w:sz w:val="32"/>
          <w:szCs w:val="32"/>
        </w:rPr>
        <w:t>671</w:t>
      </w:r>
      <w:r w:rsidRPr="00E10773">
        <w:rPr>
          <w:rFonts w:ascii="Times New Roman" w:eastAsia="仿宋_GB2312" w:hAnsi="Times New Roman" w:hint="eastAsia"/>
          <w:bCs/>
          <w:spacing w:val="4"/>
          <w:sz w:val="32"/>
          <w:szCs w:val="32"/>
        </w:rPr>
        <w:t>套</w:t>
      </w:r>
      <w:r w:rsidR="00B40BEA">
        <w:rPr>
          <w:rFonts w:ascii="Times New Roman" w:eastAsia="仿宋_GB2312" w:hAnsi="Times New Roman" w:hint="eastAsia"/>
          <w:bCs/>
          <w:spacing w:val="4"/>
          <w:sz w:val="32"/>
          <w:szCs w:val="32"/>
        </w:rPr>
        <w:t>，</w:t>
      </w:r>
      <w:r w:rsidRPr="00E10773">
        <w:rPr>
          <w:rFonts w:ascii="Times New Roman" w:eastAsia="仿宋_GB2312" w:hAnsi="Times New Roman" w:hint="eastAsia"/>
          <w:bCs/>
          <w:spacing w:val="4"/>
          <w:sz w:val="32"/>
          <w:szCs w:val="32"/>
        </w:rPr>
        <w:t>节柴灶</w:t>
      </w:r>
      <w:r w:rsidR="00143AB4" w:rsidRPr="00E10773">
        <w:rPr>
          <w:rFonts w:ascii="Times New Roman" w:eastAsia="仿宋_GB2312" w:hAnsi="Times New Roman" w:hint="eastAsia"/>
          <w:bCs/>
          <w:spacing w:val="4"/>
          <w:sz w:val="32"/>
          <w:szCs w:val="32"/>
        </w:rPr>
        <w:t>代替传统老灶</w:t>
      </w:r>
      <w:r w:rsidRPr="00E10773">
        <w:rPr>
          <w:rFonts w:ascii="Times New Roman" w:eastAsia="仿宋_GB2312" w:hAnsi="Times New Roman" w:hint="eastAsia"/>
          <w:bCs/>
          <w:spacing w:val="4"/>
          <w:sz w:val="32"/>
          <w:szCs w:val="32"/>
        </w:rPr>
        <w:t>1125</w:t>
      </w:r>
      <w:r w:rsidRPr="00E10773">
        <w:rPr>
          <w:rFonts w:ascii="Times New Roman" w:eastAsia="仿宋_GB2312" w:hAnsi="Times New Roman" w:hint="eastAsia"/>
          <w:bCs/>
          <w:spacing w:val="4"/>
          <w:sz w:val="32"/>
          <w:szCs w:val="32"/>
        </w:rPr>
        <w:t>眼。</w:t>
      </w:r>
      <w:r w:rsidRPr="00E10773">
        <w:rPr>
          <w:rFonts w:ascii="Times New Roman" w:eastAsia="仿宋_GB2312" w:hAnsi="Times New Roman" w:hint="eastAsia"/>
          <w:b/>
          <w:bCs/>
          <w:spacing w:val="4"/>
          <w:sz w:val="32"/>
          <w:szCs w:val="32"/>
        </w:rPr>
        <w:t>新型基础设施（互联网）。</w:t>
      </w:r>
      <w:r w:rsidRPr="00E10773">
        <w:rPr>
          <w:rFonts w:ascii="Times New Roman" w:eastAsia="仿宋_GB2312" w:hAnsi="Times New Roman" w:hint="eastAsia"/>
          <w:bCs/>
          <w:spacing w:val="4"/>
          <w:sz w:val="32"/>
          <w:szCs w:val="32"/>
        </w:rPr>
        <w:t>建设</w:t>
      </w:r>
      <w:r w:rsidRPr="00E10773">
        <w:rPr>
          <w:rFonts w:ascii="Times New Roman" w:eastAsia="仿宋_GB2312" w:hAnsi="Times New Roman" w:hint="eastAsia"/>
          <w:bCs/>
          <w:spacing w:val="4"/>
          <w:sz w:val="32"/>
          <w:szCs w:val="32"/>
        </w:rPr>
        <w:t>5G</w:t>
      </w:r>
      <w:r w:rsidRPr="00E10773">
        <w:rPr>
          <w:rFonts w:ascii="Times New Roman" w:eastAsia="仿宋_GB2312" w:hAnsi="Times New Roman" w:hint="eastAsia"/>
          <w:bCs/>
          <w:spacing w:val="4"/>
          <w:sz w:val="32"/>
          <w:szCs w:val="32"/>
        </w:rPr>
        <w:t>基站</w:t>
      </w:r>
      <w:r w:rsidRPr="00E10773">
        <w:rPr>
          <w:rFonts w:ascii="Times New Roman" w:eastAsia="仿宋_GB2312" w:hAnsi="Times New Roman" w:hint="eastAsia"/>
          <w:bCs/>
          <w:spacing w:val="4"/>
          <w:sz w:val="32"/>
          <w:szCs w:val="32"/>
        </w:rPr>
        <w:t>1227</w:t>
      </w:r>
      <w:r w:rsidRPr="00E10773">
        <w:rPr>
          <w:rFonts w:ascii="Times New Roman" w:eastAsia="仿宋_GB2312" w:hAnsi="Times New Roman" w:hint="eastAsia"/>
          <w:bCs/>
          <w:spacing w:val="4"/>
          <w:sz w:val="32"/>
          <w:szCs w:val="32"/>
        </w:rPr>
        <w:t>个，行政村、自然村光网和无线通信信号覆盖率分别达</w:t>
      </w:r>
      <w:r w:rsidRPr="00E10773">
        <w:rPr>
          <w:rFonts w:ascii="Times New Roman" w:eastAsia="仿宋_GB2312" w:hAnsi="Times New Roman" w:hint="eastAsia"/>
          <w:bCs/>
          <w:spacing w:val="4"/>
          <w:sz w:val="32"/>
          <w:szCs w:val="32"/>
        </w:rPr>
        <w:t>100%</w:t>
      </w:r>
      <w:r w:rsidRPr="00E10773">
        <w:rPr>
          <w:rFonts w:ascii="Times New Roman" w:eastAsia="仿宋_GB2312" w:hAnsi="Times New Roman" w:hint="eastAsia"/>
          <w:bCs/>
          <w:spacing w:val="4"/>
          <w:sz w:val="32"/>
          <w:szCs w:val="32"/>
        </w:rPr>
        <w:t>、</w:t>
      </w:r>
      <w:r w:rsidRPr="00E10773">
        <w:rPr>
          <w:rFonts w:ascii="Times New Roman" w:eastAsia="仿宋_GB2312" w:hAnsi="Times New Roman" w:hint="eastAsia"/>
          <w:bCs/>
          <w:spacing w:val="4"/>
          <w:sz w:val="32"/>
          <w:szCs w:val="32"/>
        </w:rPr>
        <w:t>98.5%</w:t>
      </w:r>
      <w:r w:rsidRPr="00E10773">
        <w:rPr>
          <w:rFonts w:ascii="Times New Roman" w:eastAsia="仿宋_GB2312" w:hAnsi="Times New Roman" w:hint="eastAsia"/>
          <w:bCs/>
          <w:spacing w:val="4"/>
          <w:sz w:val="32"/>
          <w:szCs w:val="32"/>
        </w:rPr>
        <w:t>。</w:t>
      </w:r>
    </w:p>
    <w:p w:rsidR="00E60A62" w:rsidRPr="00C13B0F" w:rsidRDefault="000E7FBB" w:rsidP="00E60A62">
      <w:pPr>
        <w:tabs>
          <w:tab w:val="center" w:pos="4153"/>
          <w:tab w:val="right" w:pos="8306"/>
        </w:tabs>
        <w:topLinePunct/>
        <w:adjustRightInd w:val="0"/>
        <w:snapToGrid w:val="0"/>
        <w:spacing w:line="592" w:lineRule="exact"/>
        <w:ind w:firstLineChars="200" w:firstLine="643"/>
        <w:rPr>
          <w:rFonts w:ascii="Times New Roman" w:eastAsia="仿宋_GB2312" w:hAnsi="Times New Roman"/>
          <w:sz w:val="32"/>
          <w:szCs w:val="32"/>
        </w:rPr>
      </w:pPr>
      <w:r w:rsidRPr="000D57A4">
        <w:rPr>
          <w:rFonts w:ascii="Times New Roman" w:eastAsia="仿宋_GB2312" w:hAnsi="Times New Roman" w:hint="eastAsia"/>
          <w:b/>
          <w:bCs/>
          <w:sz w:val="32"/>
          <w:szCs w:val="32"/>
        </w:rPr>
        <w:t>（</w:t>
      </w:r>
      <w:r w:rsidRPr="000D57A4">
        <w:rPr>
          <w:rFonts w:ascii="Times New Roman" w:eastAsia="仿宋_GB2312" w:hAnsi="Times New Roman" w:hint="eastAsia"/>
          <w:b/>
          <w:bCs/>
          <w:sz w:val="32"/>
          <w:szCs w:val="32"/>
        </w:rPr>
        <w:t>10</w:t>
      </w:r>
      <w:r w:rsidRPr="000D57A4">
        <w:rPr>
          <w:rFonts w:ascii="Times New Roman" w:eastAsia="仿宋_GB2312" w:hAnsi="Times New Roman" w:hint="eastAsia"/>
          <w:b/>
          <w:bCs/>
          <w:sz w:val="32"/>
          <w:szCs w:val="32"/>
        </w:rPr>
        <w:t>）城市品质持续提升。</w:t>
      </w:r>
      <w:r w:rsidRPr="00C13B0F">
        <w:rPr>
          <w:rFonts w:ascii="Times New Roman" w:eastAsia="仿宋_GB2312" w:hAnsi="Times New Roman" w:hint="eastAsia"/>
          <w:snapToGrid w:val="0"/>
          <w:sz w:val="32"/>
          <w:szCs w:val="32"/>
        </w:rPr>
        <w:t>助力昆明成功创建为全国文明城市，文明城市创建常态机制逐步健全。爱国卫生“</w:t>
      </w:r>
      <w:r w:rsidRPr="00C13B0F">
        <w:rPr>
          <w:rFonts w:ascii="Times New Roman" w:eastAsia="仿宋_GB2312" w:hAnsi="Times New Roman" w:hint="eastAsia"/>
          <w:snapToGrid w:val="0"/>
          <w:sz w:val="32"/>
          <w:szCs w:val="32"/>
        </w:rPr>
        <w:t>7</w:t>
      </w:r>
      <w:r w:rsidRPr="00C13B0F">
        <w:rPr>
          <w:rFonts w:ascii="Times New Roman" w:eastAsia="仿宋_GB2312" w:hAnsi="Times New Roman" w:hint="eastAsia"/>
          <w:snapToGrid w:val="0"/>
          <w:sz w:val="32"/>
          <w:szCs w:val="32"/>
        </w:rPr>
        <w:t>个专项行动”扎实开展，</w:t>
      </w:r>
      <w:r w:rsidRPr="00C13B0F">
        <w:rPr>
          <w:rFonts w:ascii="Times New Roman" w:eastAsia="仿宋_GB2312" w:hAnsi="Times New Roman" w:hint="eastAsia"/>
          <w:sz w:val="32"/>
          <w:szCs w:val="32"/>
        </w:rPr>
        <w:t>清运裸露垃圾</w:t>
      </w:r>
      <w:r w:rsidRPr="00C13B0F">
        <w:rPr>
          <w:rFonts w:ascii="Times New Roman" w:eastAsia="仿宋_GB2312" w:hAnsi="Times New Roman" w:hint="eastAsia"/>
          <w:sz w:val="32"/>
          <w:szCs w:val="32"/>
        </w:rPr>
        <w:t>1.29</w:t>
      </w:r>
      <w:r w:rsidRPr="00C13B0F">
        <w:rPr>
          <w:rFonts w:ascii="Times New Roman" w:eastAsia="仿宋_GB2312" w:hAnsi="Times New Roman" w:hint="eastAsia"/>
          <w:sz w:val="32"/>
          <w:szCs w:val="32"/>
        </w:rPr>
        <w:t>万吨</w:t>
      </w:r>
      <w:r w:rsidRPr="00C13B0F">
        <w:rPr>
          <w:rFonts w:ascii="Times New Roman" w:eastAsia="仿宋_GB2312" w:hAnsi="Times New Roman" w:hint="eastAsia"/>
          <w:snapToGrid w:val="0"/>
          <w:sz w:val="32"/>
          <w:szCs w:val="32"/>
        </w:rPr>
        <w:t>，整治各类餐饮服务单位</w:t>
      </w:r>
      <w:r w:rsidRPr="00C13B0F">
        <w:rPr>
          <w:rFonts w:ascii="Times New Roman" w:eastAsia="仿宋_GB2312" w:hAnsi="Times New Roman" w:hint="eastAsia"/>
          <w:snapToGrid w:val="0"/>
          <w:sz w:val="32"/>
          <w:szCs w:val="32"/>
        </w:rPr>
        <w:t>4643</w:t>
      </w:r>
      <w:r w:rsidRPr="00C13B0F">
        <w:rPr>
          <w:rFonts w:ascii="Times New Roman" w:eastAsia="仿宋_GB2312" w:hAnsi="Times New Roman" w:hint="eastAsia"/>
          <w:snapToGrid w:val="0"/>
          <w:sz w:val="32"/>
          <w:szCs w:val="32"/>
        </w:rPr>
        <w:lastRenderedPageBreak/>
        <w:t>户，新建洗手设施</w:t>
      </w:r>
      <w:r w:rsidRPr="00C13B0F">
        <w:rPr>
          <w:rFonts w:ascii="Times New Roman" w:eastAsia="仿宋_GB2312" w:hAnsi="Times New Roman" w:hint="eastAsia"/>
          <w:snapToGrid w:val="0"/>
          <w:sz w:val="32"/>
          <w:szCs w:val="32"/>
        </w:rPr>
        <w:t>927</w:t>
      </w:r>
      <w:r w:rsidRPr="00C13B0F">
        <w:rPr>
          <w:rFonts w:ascii="Times New Roman" w:eastAsia="仿宋_GB2312" w:hAnsi="Times New Roman" w:hint="eastAsia"/>
          <w:snapToGrid w:val="0"/>
          <w:sz w:val="32"/>
          <w:szCs w:val="32"/>
        </w:rPr>
        <w:t>座，累计完成</w:t>
      </w:r>
      <w:r w:rsidRPr="00C13B0F">
        <w:rPr>
          <w:rFonts w:ascii="Times New Roman" w:eastAsia="仿宋_GB2312" w:hAnsi="Times New Roman" w:hint="eastAsia"/>
          <w:snapToGrid w:val="0"/>
          <w:sz w:val="32"/>
          <w:szCs w:val="32"/>
        </w:rPr>
        <w:t>17</w:t>
      </w:r>
      <w:r w:rsidRPr="00C13B0F">
        <w:rPr>
          <w:rFonts w:ascii="Times New Roman" w:eastAsia="仿宋_GB2312" w:hAnsi="Times New Roman" w:hint="eastAsia"/>
          <w:snapToGrid w:val="0"/>
          <w:sz w:val="32"/>
          <w:szCs w:val="32"/>
        </w:rPr>
        <w:t>个农贸市场新建和提升改造，</w:t>
      </w:r>
      <w:r w:rsidRPr="00C13B0F">
        <w:rPr>
          <w:rFonts w:ascii="Times New Roman" w:eastAsia="仿宋_GB2312" w:hAnsi="Times New Roman" w:hint="eastAsia"/>
          <w:sz w:val="32"/>
          <w:szCs w:val="32"/>
        </w:rPr>
        <w:t>生活垃圾分类有序推进，</w:t>
      </w:r>
      <w:r w:rsidRPr="00C13B0F">
        <w:rPr>
          <w:rFonts w:ascii="Times New Roman" w:eastAsia="仿宋_GB2312" w:hAnsi="Times New Roman" w:hint="eastAsia"/>
          <w:snapToGrid w:val="0"/>
          <w:spacing w:val="4"/>
          <w:sz w:val="32"/>
          <w:szCs w:val="32"/>
        </w:rPr>
        <w:t>清运垃圾无害化处理率达</w:t>
      </w:r>
      <w:r w:rsidRPr="00C13B0F">
        <w:rPr>
          <w:rFonts w:ascii="Times New Roman" w:eastAsia="仿宋_GB2312" w:hAnsi="Times New Roman" w:hint="eastAsia"/>
          <w:snapToGrid w:val="0"/>
          <w:spacing w:val="4"/>
          <w:sz w:val="32"/>
          <w:szCs w:val="32"/>
        </w:rPr>
        <w:t>100%</w:t>
      </w:r>
      <w:r w:rsidRPr="00C13B0F">
        <w:rPr>
          <w:rFonts w:ascii="Times New Roman" w:eastAsia="仿宋_GB2312" w:hAnsi="Times New Roman" w:hint="eastAsia"/>
          <w:sz w:val="32"/>
          <w:szCs w:val="32"/>
        </w:rPr>
        <w:t>。</w:t>
      </w:r>
      <w:r w:rsidRPr="00C13B0F">
        <w:rPr>
          <w:rFonts w:ascii="Times New Roman" w:eastAsia="仿宋_GB2312" w:hAnsi="Times New Roman" w:hint="eastAsia"/>
          <w:snapToGrid w:val="0"/>
          <w:sz w:val="32"/>
          <w:szCs w:val="32"/>
        </w:rPr>
        <w:t>投入</w:t>
      </w:r>
      <w:r w:rsidRPr="00C13B0F">
        <w:rPr>
          <w:rFonts w:ascii="Times New Roman" w:eastAsia="仿宋_GB2312" w:hAnsi="Times New Roman" w:hint="eastAsia"/>
          <w:snapToGrid w:val="0"/>
          <w:sz w:val="32"/>
          <w:szCs w:val="32"/>
        </w:rPr>
        <w:t>1.3</w:t>
      </w:r>
      <w:r w:rsidRPr="00C13B0F">
        <w:rPr>
          <w:rFonts w:ascii="Times New Roman" w:eastAsia="仿宋_GB2312" w:hAnsi="Times New Roman" w:hint="eastAsia"/>
          <w:snapToGrid w:val="0"/>
          <w:sz w:val="32"/>
          <w:szCs w:val="32"/>
        </w:rPr>
        <w:t>亿元</w:t>
      </w:r>
      <w:r w:rsidR="00143AB4" w:rsidRPr="00C13B0F">
        <w:rPr>
          <w:rFonts w:ascii="Times New Roman" w:eastAsia="仿宋_GB2312" w:hAnsi="Times New Roman" w:hint="eastAsia"/>
          <w:snapToGrid w:val="0"/>
          <w:sz w:val="32"/>
          <w:szCs w:val="32"/>
        </w:rPr>
        <w:t>改造</w:t>
      </w:r>
      <w:r w:rsidRPr="00C13B0F">
        <w:rPr>
          <w:rFonts w:ascii="Times New Roman" w:eastAsia="仿宋_GB2312" w:hAnsi="Times New Roman" w:hint="eastAsia"/>
          <w:snapToGrid w:val="0"/>
          <w:sz w:val="32"/>
          <w:szCs w:val="32"/>
        </w:rPr>
        <w:t>47</w:t>
      </w:r>
      <w:r w:rsidRPr="00C13B0F">
        <w:rPr>
          <w:rFonts w:ascii="Times New Roman" w:eastAsia="仿宋_GB2312" w:hAnsi="Times New Roman" w:hint="eastAsia"/>
          <w:snapToGrid w:val="0"/>
          <w:sz w:val="32"/>
          <w:szCs w:val="32"/>
        </w:rPr>
        <w:t>个老旧小区，面积达</w:t>
      </w:r>
      <w:r w:rsidRPr="00C13B0F">
        <w:rPr>
          <w:rFonts w:ascii="Times New Roman" w:eastAsia="仿宋_GB2312" w:hAnsi="Times New Roman" w:hint="eastAsia"/>
          <w:snapToGrid w:val="0"/>
          <w:sz w:val="32"/>
          <w:szCs w:val="32"/>
        </w:rPr>
        <w:t>112.91</w:t>
      </w:r>
      <w:r w:rsidRPr="00C13B0F">
        <w:rPr>
          <w:rFonts w:ascii="Times New Roman" w:eastAsia="仿宋_GB2312" w:hAnsi="Times New Roman" w:hint="eastAsia"/>
          <w:snapToGrid w:val="0"/>
          <w:sz w:val="32"/>
          <w:szCs w:val="32"/>
        </w:rPr>
        <w:t>万平</w:t>
      </w:r>
      <w:r w:rsidR="00E10773">
        <w:rPr>
          <w:rFonts w:ascii="Times New Roman" w:eastAsia="仿宋_GB2312" w:hAnsi="Times New Roman" w:hint="eastAsia"/>
          <w:snapToGrid w:val="0"/>
          <w:sz w:val="32"/>
          <w:szCs w:val="32"/>
        </w:rPr>
        <w:t>方</w:t>
      </w:r>
      <w:r w:rsidRPr="00C13B0F">
        <w:rPr>
          <w:rFonts w:ascii="Times New Roman" w:eastAsia="仿宋_GB2312" w:hAnsi="Times New Roman" w:hint="eastAsia"/>
          <w:snapToGrid w:val="0"/>
          <w:sz w:val="32"/>
          <w:szCs w:val="32"/>
        </w:rPr>
        <w:t>米</w:t>
      </w:r>
      <w:r w:rsidR="007C7812">
        <w:rPr>
          <w:rFonts w:ascii="Times New Roman" w:eastAsia="仿宋_GB2312" w:hAnsi="Times New Roman" w:hint="eastAsia"/>
          <w:snapToGrid w:val="0"/>
          <w:sz w:val="32"/>
          <w:szCs w:val="32"/>
        </w:rPr>
        <w:t>。</w:t>
      </w:r>
      <w:r w:rsidRPr="00C13B0F">
        <w:rPr>
          <w:rFonts w:ascii="Times New Roman" w:eastAsia="仿宋_GB2312" w:hAnsi="Times New Roman" w:hint="eastAsia"/>
          <w:snapToGrid w:val="0"/>
          <w:sz w:val="32"/>
          <w:szCs w:val="32"/>
        </w:rPr>
        <w:t>拆除违法违规建筑</w:t>
      </w:r>
      <w:r w:rsidRPr="00C13B0F">
        <w:rPr>
          <w:rFonts w:ascii="Times New Roman" w:eastAsia="仿宋_GB2312" w:hAnsi="Times New Roman" w:hint="eastAsia"/>
          <w:snapToGrid w:val="0"/>
          <w:sz w:val="32"/>
          <w:szCs w:val="32"/>
        </w:rPr>
        <w:t>220.15</w:t>
      </w:r>
      <w:r w:rsidRPr="00C13B0F">
        <w:rPr>
          <w:rFonts w:ascii="Times New Roman" w:eastAsia="仿宋_GB2312" w:hAnsi="Times New Roman" w:hint="eastAsia"/>
          <w:snapToGrid w:val="0"/>
          <w:sz w:val="32"/>
          <w:szCs w:val="32"/>
        </w:rPr>
        <w:t>万平方</w:t>
      </w:r>
      <w:r w:rsidRPr="00C13B0F">
        <w:rPr>
          <w:rFonts w:ascii="Times New Roman" w:eastAsia="仿宋_GB2312" w:hAnsi="Times New Roman" w:hint="eastAsia"/>
          <w:sz w:val="32"/>
          <w:szCs w:val="32"/>
        </w:rPr>
        <w:t>米</w:t>
      </w:r>
      <w:r w:rsidR="007C7812">
        <w:rPr>
          <w:rFonts w:ascii="Times New Roman" w:eastAsia="仿宋_GB2312" w:hAnsi="Times New Roman" w:hint="eastAsia"/>
          <w:sz w:val="32"/>
          <w:szCs w:val="32"/>
        </w:rPr>
        <w:t>，</w:t>
      </w:r>
      <w:r w:rsidRPr="00C13B0F">
        <w:rPr>
          <w:rFonts w:ascii="Times New Roman" w:eastAsia="仿宋_GB2312" w:hAnsi="Times New Roman" w:hint="eastAsia"/>
          <w:sz w:val="32"/>
          <w:szCs w:val="32"/>
        </w:rPr>
        <w:t>完成</w:t>
      </w:r>
      <w:r w:rsidRPr="00C13B0F">
        <w:rPr>
          <w:rFonts w:ascii="Times New Roman" w:eastAsia="仿宋_GB2312" w:hAnsi="Times New Roman" w:hint="eastAsia"/>
          <w:sz w:val="32"/>
          <w:szCs w:val="32"/>
        </w:rPr>
        <w:t>44</w:t>
      </w:r>
      <w:r w:rsidRPr="00C13B0F">
        <w:rPr>
          <w:rFonts w:ascii="Times New Roman" w:eastAsia="仿宋_GB2312" w:hAnsi="Times New Roman" w:hint="eastAsia"/>
          <w:sz w:val="32"/>
          <w:szCs w:val="32"/>
        </w:rPr>
        <w:t>宗“大棚房”整治。新增城市绿地</w:t>
      </w:r>
      <w:r w:rsidR="00143AB4">
        <w:rPr>
          <w:rFonts w:ascii="Times New Roman" w:eastAsia="仿宋_GB2312" w:hAnsi="Times New Roman"/>
          <w:sz w:val="32"/>
          <w:szCs w:val="32"/>
        </w:rPr>
        <w:t>307</w:t>
      </w:r>
      <w:r w:rsidR="00143AB4">
        <w:rPr>
          <w:rFonts w:ascii="Times New Roman" w:eastAsia="仿宋_GB2312" w:hAnsi="Times New Roman" w:hint="eastAsia"/>
          <w:sz w:val="32"/>
          <w:szCs w:val="32"/>
        </w:rPr>
        <w:t>亩</w:t>
      </w:r>
      <w:r w:rsidRPr="00C13B0F">
        <w:rPr>
          <w:rFonts w:ascii="Times New Roman" w:eastAsia="仿宋_GB2312" w:hAnsi="Times New Roman" w:hint="eastAsia"/>
          <w:sz w:val="32"/>
          <w:szCs w:val="32"/>
        </w:rPr>
        <w:t>、花卉小游园</w:t>
      </w:r>
      <w:r w:rsidRPr="00C13B0F">
        <w:rPr>
          <w:rFonts w:ascii="Times New Roman" w:eastAsia="仿宋_GB2312" w:hAnsi="Times New Roman" w:hint="eastAsia"/>
          <w:sz w:val="32"/>
          <w:szCs w:val="32"/>
        </w:rPr>
        <w:t>2</w:t>
      </w:r>
      <w:r w:rsidRPr="00C13B0F">
        <w:rPr>
          <w:rFonts w:ascii="Times New Roman" w:eastAsia="仿宋_GB2312" w:hAnsi="Times New Roman" w:hint="eastAsia"/>
          <w:sz w:val="32"/>
          <w:szCs w:val="32"/>
        </w:rPr>
        <w:t>个，建成</w:t>
      </w:r>
      <w:r w:rsidRPr="00C13B0F">
        <w:rPr>
          <w:rFonts w:ascii="Times New Roman" w:eastAsia="仿宋_GB2312" w:hAnsi="Times New Roman" w:hint="eastAsia"/>
          <w:sz w:val="32"/>
          <w:szCs w:val="32"/>
        </w:rPr>
        <w:t>2.82</w:t>
      </w:r>
      <w:r w:rsidRPr="00C13B0F">
        <w:rPr>
          <w:rFonts w:ascii="Times New Roman" w:eastAsia="仿宋_GB2312" w:hAnsi="Times New Roman" w:hint="eastAsia"/>
          <w:sz w:val="32"/>
          <w:szCs w:val="32"/>
        </w:rPr>
        <w:t>平方公里海绵城市。完成</w:t>
      </w:r>
      <w:r w:rsidRPr="00C13B0F">
        <w:rPr>
          <w:rFonts w:ascii="Times New Roman" w:eastAsia="仿宋_GB2312" w:hAnsi="Times New Roman" w:hint="eastAsia"/>
          <w:sz w:val="32"/>
          <w:szCs w:val="32"/>
        </w:rPr>
        <w:t>23</w:t>
      </w:r>
      <w:r w:rsidRPr="00C13B0F">
        <w:rPr>
          <w:rFonts w:ascii="Times New Roman" w:eastAsia="仿宋_GB2312" w:hAnsi="Times New Roman" w:hint="eastAsia"/>
          <w:sz w:val="32"/>
          <w:szCs w:val="32"/>
        </w:rPr>
        <w:t>条城市道路市容环境整治提升、</w:t>
      </w:r>
      <w:r w:rsidRPr="00C13B0F">
        <w:rPr>
          <w:rFonts w:ascii="Times New Roman" w:eastAsia="仿宋_GB2312" w:hAnsi="Times New Roman" w:hint="eastAsia"/>
          <w:sz w:val="32"/>
          <w:szCs w:val="32"/>
        </w:rPr>
        <w:t>3</w:t>
      </w:r>
      <w:r w:rsidRPr="00C13B0F">
        <w:rPr>
          <w:rFonts w:ascii="Times New Roman" w:eastAsia="仿宋_GB2312" w:hAnsi="Times New Roman" w:hint="eastAsia"/>
          <w:sz w:val="32"/>
          <w:szCs w:val="32"/>
        </w:rPr>
        <w:t>个重要节点和道路景观亮化工程。</w:t>
      </w:r>
    </w:p>
    <w:p w:rsidR="00522D8C" w:rsidRPr="00C13B0F" w:rsidRDefault="000E7FBB" w:rsidP="00E60A62">
      <w:pPr>
        <w:tabs>
          <w:tab w:val="center" w:pos="4153"/>
          <w:tab w:val="right" w:pos="8306"/>
        </w:tabs>
        <w:topLinePunct/>
        <w:adjustRightInd w:val="0"/>
        <w:snapToGrid w:val="0"/>
        <w:spacing w:line="592" w:lineRule="exact"/>
        <w:ind w:firstLineChars="200" w:firstLine="643"/>
        <w:rPr>
          <w:rFonts w:ascii="Times New Roman" w:eastAsia="仿宋_GB2312" w:hAnsi="Times New Roman"/>
          <w:bCs/>
          <w:snapToGrid w:val="0"/>
          <w:sz w:val="32"/>
          <w:szCs w:val="32"/>
        </w:rPr>
      </w:pPr>
      <w:r w:rsidRPr="000D57A4">
        <w:rPr>
          <w:rFonts w:ascii="Times New Roman" w:eastAsia="仿宋_GB2312" w:hAnsi="Times New Roman" w:hint="eastAsia"/>
          <w:b/>
          <w:bCs/>
          <w:sz w:val="32"/>
          <w:szCs w:val="32"/>
        </w:rPr>
        <w:t>（</w:t>
      </w:r>
      <w:r w:rsidRPr="000D57A4">
        <w:rPr>
          <w:rFonts w:ascii="Times New Roman" w:eastAsia="仿宋_GB2312" w:hAnsi="Times New Roman" w:hint="eastAsia"/>
          <w:b/>
          <w:bCs/>
          <w:sz w:val="32"/>
          <w:szCs w:val="32"/>
        </w:rPr>
        <w:t>11</w:t>
      </w:r>
      <w:r w:rsidRPr="000D57A4">
        <w:rPr>
          <w:rFonts w:ascii="Times New Roman" w:eastAsia="仿宋_GB2312" w:hAnsi="Times New Roman" w:hint="eastAsia"/>
          <w:b/>
          <w:bCs/>
          <w:sz w:val="32"/>
          <w:szCs w:val="32"/>
        </w:rPr>
        <w:t>）生态环境质量明显改善。</w:t>
      </w:r>
      <w:r w:rsidRPr="00C13B0F">
        <w:rPr>
          <w:rFonts w:ascii="Times New Roman" w:eastAsia="仿宋_GB2312" w:hAnsi="Times New Roman" w:hint="eastAsia"/>
          <w:snapToGrid w:val="0"/>
          <w:sz w:val="32"/>
          <w:szCs w:val="32"/>
        </w:rPr>
        <w:t>严格落实河（湖）长制，积极推进</w:t>
      </w:r>
      <w:r w:rsidRPr="00C13B0F">
        <w:rPr>
          <w:rFonts w:ascii="Times New Roman" w:eastAsia="仿宋_GB2312" w:hAnsi="Times New Roman" w:hint="eastAsia"/>
          <w:sz w:val="32"/>
          <w:szCs w:val="32"/>
        </w:rPr>
        <w:t>滇池一级保护区省级单位搬迁，</w:t>
      </w:r>
      <w:r w:rsidRPr="00C13B0F">
        <w:rPr>
          <w:rFonts w:ascii="Times New Roman" w:eastAsia="仿宋_GB2312" w:hAnsi="Times New Roman" w:hint="eastAsia"/>
          <w:snapToGrid w:val="0"/>
          <w:sz w:val="32"/>
          <w:szCs w:val="32"/>
        </w:rPr>
        <w:t>完成市级、区级</w:t>
      </w:r>
      <w:r w:rsidRPr="00C13B0F">
        <w:rPr>
          <w:rFonts w:ascii="Times New Roman" w:eastAsia="仿宋_GB2312" w:hAnsi="Times New Roman" w:hint="eastAsia"/>
          <w:sz w:val="32"/>
          <w:szCs w:val="32"/>
        </w:rPr>
        <w:t>雨季溢流污染防控、河道治理沟渠整治等</w:t>
      </w:r>
      <w:r w:rsidRPr="00C13B0F">
        <w:rPr>
          <w:rFonts w:ascii="Times New Roman" w:eastAsia="仿宋_GB2312" w:hAnsi="Times New Roman" w:hint="eastAsia"/>
          <w:snapToGrid w:val="0"/>
          <w:sz w:val="32"/>
          <w:szCs w:val="32"/>
        </w:rPr>
        <w:t>滇池治理项目</w:t>
      </w:r>
      <w:r w:rsidRPr="00C13B0F">
        <w:rPr>
          <w:rFonts w:ascii="Times New Roman" w:eastAsia="仿宋_GB2312" w:hAnsi="Times New Roman" w:hint="eastAsia"/>
          <w:snapToGrid w:val="0"/>
          <w:sz w:val="32"/>
          <w:szCs w:val="32"/>
        </w:rPr>
        <w:t>31</w:t>
      </w:r>
      <w:r w:rsidRPr="00C13B0F">
        <w:rPr>
          <w:rFonts w:ascii="Times New Roman" w:eastAsia="仿宋_GB2312" w:hAnsi="Times New Roman" w:hint="eastAsia"/>
          <w:snapToGrid w:val="0"/>
          <w:sz w:val="32"/>
          <w:szCs w:val="32"/>
        </w:rPr>
        <w:t>项，</w:t>
      </w:r>
      <w:r w:rsidR="00143AB4" w:rsidRPr="00C13B0F">
        <w:rPr>
          <w:rFonts w:ascii="Times New Roman" w:eastAsia="仿宋_GB2312" w:hAnsi="Times New Roman" w:hint="eastAsia"/>
          <w:sz w:val="32"/>
          <w:szCs w:val="32"/>
        </w:rPr>
        <w:t>修复</w:t>
      </w:r>
      <w:r w:rsidRPr="00C13B0F">
        <w:rPr>
          <w:rFonts w:ascii="Times New Roman" w:eastAsia="仿宋_GB2312" w:hAnsi="Times New Roman" w:hint="eastAsia"/>
          <w:sz w:val="32"/>
          <w:szCs w:val="32"/>
        </w:rPr>
        <w:t>草海片区湖滨生态湿地</w:t>
      </w:r>
      <w:r w:rsidRPr="00C13B0F">
        <w:rPr>
          <w:rFonts w:ascii="Times New Roman" w:eastAsia="仿宋_GB2312" w:hAnsi="Times New Roman" w:hint="eastAsia"/>
          <w:sz w:val="32"/>
          <w:szCs w:val="32"/>
        </w:rPr>
        <w:t>2134</w:t>
      </w:r>
      <w:r w:rsidRPr="00C13B0F">
        <w:rPr>
          <w:rFonts w:ascii="Times New Roman" w:eastAsia="仿宋_GB2312" w:hAnsi="Times New Roman" w:hint="eastAsia"/>
          <w:sz w:val="32"/>
          <w:szCs w:val="32"/>
        </w:rPr>
        <w:t>亩。滇池流域及西山重点保护区域生态治理修复</w:t>
      </w:r>
      <w:r w:rsidRPr="00C13B0F">
        <w:rPr>
          <w:rFonts w:ascii="Times New Roman" w:eastAsia="仿宋_GB2312" w:hAnsi="Times New Roman" w:hint="eastAsia"/>
          <w:sz w:val="32"/>
          <w:szCs w:val="32"/>
        </w:rPr>
        <w:t>4350.37</w:t>
      </w:r>
      <w:r w:rsidRPr="00C13B0F">
        <w:rPr>
          <w:rFonts w:ascii="Times New Roman" w:eastAsia="仿宋_GB2312" w:hAnsi="Times New Roman" w:hint="eastAsia"/>
          <w:sz w:val="32"/>
          <w:szCs w:val="32"/>
        </w:rPr>
        <w:t>亩，关停</w:t>
      </w:r>
      <w:r w:rsidRPr="00C13B0F">
        <w:rPr>
          <w:rFonts w:ascii="Times New Roman" w:eastAsia="仿宋_GB2312" w:hAnsi="Times New Roman" w:hint="eastAsia"/>
          <w:sz w:val="32"/>
          <w:szCs w:val="32"/>
        </w:rPr>
        <w:t>6</w:t>
      </w:r>
      <w:r w:rsidRPr="00C13B0F">
        <w:rPr>
          <w:rFonts w:ascii="Times New Roman" w:eastAsia="仿宋_GB2312" w:hAnsi="Times New Roman" w:hint="eastAsia"/>
          <w:sz w:val="32"/>
          <w:szCs w:val="32"/>
        </w:rPr>
        <w:t>个省级矿山。实施网格化管理，森林资源管护水平有效提升，累计建成省级森林乡村</w:t>
      </w:r>
      <w:r w:rsidRPr="00C13B0F">
        <w:rPr>
          <w:rFonts w:ascii="Times New Roman" w:eastAsia="仿宋_GB2312" w:hAnsi="Times New Roman" w:hint="eastAsia"/>
          <w:sz w:val="32"/>
          <w:szCs w:val="32"/>
        </w:rPr>
        <w:t>12</w:t>
      </w:r>
      <w:r w:rsidRPr="00C13B0F">
        <w:rPr>
          <w:rFonts w:ascii="Times New Roman" w:eastAsia="仿宋_GB2312" w:hAnsi="Times New Roman" w:hint="eastAsia"/>
          <w:sz w:val="32"/>
          <w:szCs w:val="32"/>
        </w:rPr>
        <w:t>个，完成市级营造林任务</w:t>
      </w:r>
      <w:r w:rsidRPr="00C13B0F">
        <w:rPr>
          <w:rFonts w:ascii="Times New Roman" w:eastAsia="仿宋_GB2312" w:hAnsi="Times New Roman" w:hint="eastAsia"/>
          <w:sz w:val="32"/>
          <w:szCs w:val="32"/>
        </w:rPr>
        <w:t>11531.4</w:t>
      </w:r>
      <w:r w:rsidRPr="00C13B0F">
        <w:rPr>
          <w:rFonts w:ascii="Times New Roman" w:eastAsia="仿宋_GB2312" w:hAnsi="Times New Roman" w:hint="eastAsia"/>
          <w:sz w:val="32"/>
          <w:szCs w:val="32"/>
        </w:rPr>
        <w:t>亩，义务植树</w:t>
      </w:r>
      <w:r w:rsidRPr="00C13B0F">
        <w:rPr>
          <w:rFonts w:ascii="Times New Roman" w:eastAsia="仿宋_GB2312" w:hAnsi="Times New Roman" w:hint="eastAsia"/>
          <w:sz w:val="32"/>
          <w:szCs w:val="32"/>
        </w:rPr>
        <w:t>80.2</w:t>
      </w:r>
      <w:r w:rsidRPr="00C13B0F">
        <w:rPr>
          <w:rFonts w:ascii="Times New Roman" w:eastAsia="仿宋_GB2312" w:hAnsi="Times New Roman" w:hint="eastAsia"/>
          <w:sz w:val="32"/>
          <w:szCs w:val="32"/>
        </w:rPr>
        <w:t>万株。连续</w:t>
      </w:r>
      <w:r w:rsidRPr="00C13B0F">
        <w:rPr>
          <w:rFonts w:ascii="Times New Roman" w:eastAsia="仿宋_GB2312" w:hAnsi="Times New Roman" w:hint="eastAsia"/>
          <w:sz w:val="32"/>
          <w:szCs w:val="32"/>
        </w:rPr>
        <w:t>6</w:t>
      </w:r>
      <w:r w:rsidRPr="00C13B0F">
        <w:rPr>
          <w:rFonts w:ascii="Times New Roman" w:eastAsia="仿宋_GB2312" w:hAnsi="Times New Roman" w:hint="eastAsia"/>
          <w:sz w:val="32"/>
          <w:szCs w:val="32"/>
        </w:rPr>
        <w:t>年森林防火实现零火灾。</w:t>
      </w:r>
    </w:p>
    <w:p w:rsidR="00522D8C" w:rsidRPr="00E10773" w:rsidRDefault="000E7FBB" w:rsidP="00E60A62">
      <w:pPr>
        <w:pStyle w:val="2"/>
        <w:topLinePunct/>
        <w:adjustRightInd w:val="0"/>
        <w:snapToGrid w:val="0"/>
        <w:spacing w:line="592" w:lineRule="exact"/>
        <w:ind w:firstLine="643"/>
        <w:rPr>
          <w:rFonts w:ascii="Times New Roman" w:hAnsi="Times New Roman"/>
          <w:spacing w:val="6"/>
        </w:rPr>
      </w:pPr>
      <w:r w:rsidRPr="000D57A4">
        <w:rPr>
          <w:rFonts w:ascii="Times New Roman" w:eastAsia="仿宋_GB2312" w:hAnsi="Times New Roman" w:hint="eastAsia"/>
          <w:b/>
        </w:rPr>
        <w:t>（</w:t>
      </w:r>
      <w:r w:rsidRPr="000D57A4">
        <w:rPr>
          <w:rFonts w:ascii="Times New Roman" w:eastAsia="仿宋_GB2312" w:hAnsi="Times New Roman" w:hint="eastAsia"/>
          <w:b/>
        </w:rPr>
        <w:t>12</w:t>
      </w:r>
      <w:r w:rsidRPr="000D57A4">
        <w:rPr>
          <w:rFonts w:ascii="Times New Roman" w:eastAsia="仿宋_GB2312" w:hAnsi="Times New Roman" w:hint="eastAsia"/>
          <w:b/>
        </w:rPr>
        <w:t>）乡</w:t>
      </w:r>
      <w:r w:rsidRPr="00E10773">
        <w:rPr>
          <w:rFonts w:ascii="Times New Roman" w:eastAsia="仿宋_GB2312" w:hAnsi="Times New Roman" w:hint="eastAsia"/>
          <w:b/>
          <w:spacing w:val="6"/>
        </w:rPr>
        <w:t>村振兴全面推进。</w:t>
      </w:r>
      <w:r w:rsidRPr="00E10773">
        <w:rPr>
          <w:rFonts w:ascii="Times New Roman" w:eastAsia="仿宋_GB2312" w:hAnsi="Times New Roman" w:hint="eastAsia"/>
          <w:spacing w:val="6"/>
          <w:kern w:val="0"/>
        </w:rPr>
        <w:t>实施乡村振兴“</w:t>
      </w:r>
      <w:r w:rsidRPr="00E10773">
        <w:rPr>
          <w:rFonts w:ascii="Times New Roman" w:eastAsia="仿宋_GB2312" w:hAnsi="Times New Roman" w:hint="eastAsia"/>
          <w:spacing w:val="6"/>
          <w:kern w:val="0"/>
        </w:rPr>
        <w:t>1+1+8+3</w:t>
      </w:r>
      <w:r w:rsidRPr="00E10773">
        <w:rPr>
          <w:rFonts w:ascii="Times New Roman" w:eastAsia="仿宋_GB2312" w:hAnsi="Times New Roman" w:hint="eastAsia"/>
          <w:spacing w:val="6"/>
          <w:kern w:val="0"/>
        </w:rPr>
        <w:t>”战略。</w:t>
      </w:r>
      <w:r w:rsidRPr="00E10773">
        <w:rPr>
          <w:rFonts w:ascii="Times New Roman" w:eastAsia="仿宋_GB2312" w:hAnsi="Times New Roman" w:hint="eastAsia"/>
          <w:spacing w:val="6"/>
        </w:rPr>
        <w:t>大力促进</w:t>
      </w:r>
      <w:r w:rsidRPr="00E10773">
        <w:rPr>
          <w:rFonts w:ascii="Times New Roman" w:eastAsia="仿宋_GB2312" w:hAnsi="Times New Roman" w:hint="eastAsia"/>
          <w:spacing w:val="6"/>
          <w:kern w:val="0"/>
        </w:rPr>
        <w:t>产业振兴</w:t>
      </w:r>
      <w:r w:rsidRPr="00E10773">
        <w:rPr>
          <w:rFonts w:ascii="Times New Roman" w:eastAsia="仿宋_GB2312" w:hAnsi="Times New Roman" w:hint="eastAsia"/>
          <w:spacing w:val="6"/>
        </w:rPr>
        <w:t>，预计全年农村常住居民人均可支配收入增速达</w:t>
      </w:r>
      <w:r w:rsidRPr="00E10773">
        <w:rPr>
          <w:rFonts w:ascii="Times New Roman" w:eastAsia="仿宋_GB2312" w:hAnsi="Times New Roman" w:hint="eastAsia"/>
          <w:spacing w:val="6"/>
        </w:rPr>
        <w:t>7.0%</w:t>
      </w:r>
      <w:r w:rsidRPr="00E10773">
        <w:rPr>
          <w:rFonts w:ascii="Times New Roman" w:eastAsia="仿宋_GB2312" w:hAnsi="Times New Roman" w:hint="eastAsia"/>
          <w:spacing w:val="6"/>
        </w:rPr>
        <w:t>。实施美丽</w:t>
      </w:r>
      <w:r w:rsidRPr="00E10773">
        <w:rPr>
          <w:rFonts w:ascii="Times New Roman" w:eastAsia="仿宋_GB2312" w:hAnsi="Times New Roman" w:hint="eastAsia"/>
          <w:spacing w:val="6"/>
          <w:kern w:val="0"/>
        </w:rPr>
        <w:t>宜居乡村建设项目</w:t>
      </w:r>
      <w:r w:rsidRPr="00E10773">
        <w:rPr>
          <w:rFonts w:ascii="Times New Roman" w:eastAsia="仿宋_GB2312" w:hAnsi="Times New Roman" w:hint="eastAsia"/>
          <w:spacing w:val="6"/>
          <w:kern w:val="0"/>
        </w:rPr>
        <w:t>49</w:t>
      </w:r>
      <w:r w:rsidRPr="00E10773">
        <w:rPr>
          <w:rFonts w:ascii="Times New Roman" w:eastAsia="仿宋_GB2312" w:hAnsi="Times New Roman" w:hint="eastAsia"/>
          <w:spacing w:val="6"/>
          <w:kern w:val="0"/>
        </w:rPr>
        <w:t>件，农村人居环境持续改善，完成</w:t>
      </w:r>
      <w:r w:rsidRPr="00E10773">
        <w:rPr>
          <w:rFonts w:ascii="Times New Roman" w:eastAsia="仿宋_GB2312" w:hAnsi="Times New Roman" w:hint="eastAsia"/>
          <w:spacing w:val="6"/>
          <w:kern w:val="0"/>
        </w:rPr>
        <w:t>274</w:t>
      </w:r>
      <w:r w:rsidRPr="00E10773">
        <w:rPr>
          <w:rFonts w:ascii="Times New Roman" w:eastAsia="仿宋_GB2312" w:hAnsi="Times New Roman" w:hint="eastAsia"/>
          <w:spacing w:val="6"/>
          <w:kern w:val="0"/>
        </w:rPr>
        <w:t>户农村危房及抗震安居工程建设，新建和改造公厕</w:t>
      </w:r>
      <w:r w:rsidRPr="00E10773">
        <w:rPr>
          <w:rFonts w:ascii="Times New Roman" w:eastAsia="仿宋_GB2312" w:hAnsi="Times New Roman" w:hint="eastAsia"/>
          <w:spacing w:val="6"/>
          <w:kern w:val="0"/>
        </w:rPr>
        <w:t>22</w:t>
      </w:r>
      <w:r w:rsidRPr="00E10773">
        <w:rPr>
          <w:rFonts w:ascii="Times New Roman" w:eastAsia="仿宋_GB2312" w:hAnsi="Times New Roman" w:hint="eastAsia"/>
          <w:spacing w:val="6"/>
          <w:kern w:val="0"/>
        </w:rPr>
        <w:t>座，</w:t>
      </w:r>
      <w:r w:rsidRPr="00E10773">
        <w:rPr>
          <w:rFonts w:ascii="Times New Roman" w:eastAsia="仿宋_GB2312" w:hAnsi="Times New Roman" w:hint="eastAsia"/>
          <w:spacing w:val="6"/>
        </w:rPr>
        <w:t>新建、改造无害化卫生户厕</w:t>
      </w:r>
      <w:r w:rsidRPr="00E10773">
        <w:rPr>
          <w:rFonts w:ascii="Times New Roman" w:eastAsia="仿宋_GB2312" w:hAnsi="Times New Roman" w:hint="eastAsia"/>
          <w:spacing w:val="6"/>
        </w:rPr>
        <w:t>9179</w:t>
      </w:r>
      <w:r w:rsidRPr="00E10773">
        <w:rPr>
          <w:rFonts w:ascii="Times New Roman" w:eastAsia="仿宋_GB2312" w:hAnsi="Times New Roman" w:hint="eastAsia"/>
          <w:spacing w:val="6"/>
        </w:rPr>
        <w:t>座，</w:t>
      </w:r>
      <w:r w:rsidRPr="00E10773">
        <w:rPr>
          <w:rFonts w:ascii="Times New Roman" w:eastAsia="仿宋_GB2312" w:hAnsi="Times New Roman" w:hint="eastAsia"/>
          <w:spacing w:val="6"/>
          <w:kern w:val="0"/>
        </w:rPr>
        <w:t>覆盖率达</w:t>
      </w:r>
      <w:r w:rsidRPr="00E10773">
        <w:rPr>
          <w:rFonts w:ascii="Times New Roman" w:eastAsia="仿宋_GB2312" w:hAnsi="Times New Roman" w:hint="eastAsia"/>
          <w:spacing w:val="6"/>
          <w:kern w:val="0"/>
        </w:rPr>
        <w:t>95%</w:t>
      </w:r>
      <w:r w:rsidRPr="00E10773">
        <w:rPr>
          <w:rFonts w:ascii="Times New Roman" w:eastAsia="仿宋_GB2312" w:hAnsi="Times New Roman" w:hint="eastAsia"/>
          <w:spacing w:val="6"/>
          <w:kern w:val="0"/>
        </w:rPr>
        <w:t>。</w:t>
      </w:r>
      <w:r w:rsidRPr="00E10773">
        <w:rPr>
          <w:rFonts w:ascii="Times New Roman" w:eastAsia="仿宋_GB2312" w:hAnsi="Times New Roman" w:hint="eastAsia"/>
          <w:spacing w:val="6"/>
        </w:rPr>
        <w:t>碧海团及西山景区生活垃圾收运处置体系实现全覆盖，新增镇区垃圾处理场</w:t>
      </w:r>
      <w:r w:rsidRPr="00E10773">
        <w:rPr>
          <w:rFonts w:ascii="Times New Roman" w:eastAsia="仿宋_GB2312" w:hAnsi="Times New Roman" w:hint="eastAsia"/>
          <w:spacing w:val="6"/>
        </w:rPr>
        <w:t>1</w:t>
      </w:r>
      <w:r w:rsidRPr="00E10773">
        <w:rPr>
          <w:rFonts w:ascii="Times New Roman" w:eastAsia="仿宋_GB2312" w:hAnsi="Times New Roman" w:hint="eastAsia"/>
          <w:spacing w:val="6"/>
        </w:rPr>
        <w:t>座、中转站</w:t>
      </w:r>
      <w:r w:rsidRPr="00E10773">
        <w:rPr>
          <w:rFonts w:ascii="Times New Roman" w:eastAsia="仿宋_GB2312" w:hAnsi="Times New Roman" w:hint="eastAsia"/>
          <w:spacing w:val="6"/>
        </w:rPr>
        <w:t>10</w:t>
      </w:r>
      <w:r w:rsidRPr="00E10773">
        <w:rPr>
          <w:rFonts w:ascii="Times New Roman" w:eastAsia="仿宋_GB2312" w:hAnsi="Times New Roman" w:hint="eastAsia"/>
          <w:spacing w:val="6"/>
        </w:rPr>
        <w:t>座、垃圾收集房</w:t>
      </w:r>
      <w:r w:rsidRPr="00E10773">
        <w:rPr>
          <w:rFonts w:ascii="Times New Roman" w:eastAsia="仿宋_GB2312" w:hAnsi="Times New Roman" w:hint="eastAsia"/>
          <w:spacing w:val="6"/>
        </w:rPr>
        <w:t>355</w:t>
      </w:r>
      <w:r w:rsidRPr="00E10773">
        <w:rPr>
          <w:rFonts w:ascii="Times New Roman" w:eastAsia="仿宋_GB2312" w:hAnsi="Times New Roman" w:hint="eastAsia"/>
          <w:spacing w:val="6"/>
        </w:rPr>
        <w:t>座、</w:t>
      </w:r>
      <w:r w:rsidRPr="00E10773">
        <w:rPr>
          <w:rFonts w:ascii="Times New Roman" w:eastAsia="仿宋_GB2312" w:hAnsi="Times New Roman" w:hint="eastAsia"/>
          <w:spacing w:val="6"/>
        </w:rPr>
        <w:lastRenderedPageBreak/>
        <w:t>垃圾池</w:t>
      </w:r>
      <w:r w:rsidRPr="00E10773">
        <w:rPr>
          <w:rFonts w:ascii="Times New Roman" w:eastAsia="仿宋_GB2312" w:hAnsi="Times New Roman" w:hint="eastAsia"/>
          <w:spacing w:val="6"/>
        </w:rPr>
        <w:t>60</w:t>
      </w:r>
      <w:r w:rsidRPr="00E10773">
        <w:rPr>
          <w:rFonts w:ascii="Times New Roman" w:eastAsia="仿宋_GB2312" w:hAnsi="Times New Roman" w:hint="eastAsia"/>
          <w:spacing w:val="6"/>
        </w:rPr>
        <w:t>座，海口污水处理厂投产运行。农村集体产权制度改革不断推进。</w:t>
      </w:r>
      <w:r w:rsidRPr="00E10773">
        <w:rPr>
          <w:rFonts w:ascii="Times New Roman" w:eastAsia="仿宋_GB2312" w:hAnsi="Times New Roman" w:hint="eastAsia"/>
          <w:spacing w:val="6"/>
          <w:shd w:val="clear" w:color="auto" w:fill="FFFFFF"/>
        </w:rPr>
        <w:t>观音山社区入选云南省旅游名村。</w:t>
      </w:r>
      <w:r w:rsidRPr="00E10773">
        <w:rPr>
          <w:rFonts w:ascii="Times New Roman" w:eastAsia="仿宋_GB2312" w:hAnsi="Times New Roman" w:hint="eastAsia"/>
          <w:spacing w:val="6"/>
        </w:rPr>
        <w:t>团结乐居村、白石岩村入选中国传统村落名录，猫猫箐等</w:t>
      </w:r>
      <w:r w:rsidRPr="00E10773">
        <w:rPr>
          <w:rFonts w:ascii="Times New Roman" w:eastAsia="仿宋_GB2312" w:hAnsi="Times New Roman" w:hint="eastAsia"/>
          <w:spacing w:val="6"/>
        </w:rPr>
        <w:t>4</w:t>
      </w:r>
      <w:r w:rsidRPr="00E10773">
        <w:rPr>
          <w:rFonts w:ascii="Times New Roman" w:eastAsia="仿宋_GB2312" w:hAnsi="Times New Roman" w:hint="eastAsia"/>
          <w:spacing w:val="6"/>
        </w:rPr>
        <w:t>个社区获评省、市级美丽村庄。乐居村完成数字化建馆并入驻中国传统村落数字博物</w:t>
      </w:r>
      <w:r w:rsidRPr="00E10773">
        <w:rPr>
          <w:rFonts w:ascii="Times New Roman" w:eastAsia="仿宋_GB2312" w:hAnsi="Times New Roman" w:hint="eastAsia"/>
          <w:spacing w:val="6"/>
          <w:kern w:val="0"/>
        </w:rPr>
        <w:t>馆。</w:t>
      </w:r>
    </w:p>
    <w:p w:rsidR="00E60A62" w:rsidRPr="000D57A4" w:rsidRDefault="000E7FBB" w:rsidP="00E60A62">
      <w:pPr>
        <w:topLinePunct/>
        <w:adjustRightInd w:val="0"/>
        <w:snapToGrid w:val="0"/>
        <w:spacing w:line="592" w:lineRule="exact"/>
        <w:ind w:firstLineChars="200" w:firstLine="643"/>
        <w:rPr>
          <w:rFonts w:ascii="Times New Roman" w:eastAsia="仿宋_GB2312" w:hAnsi="Times New Roman"/>
          <w:b/>
          <w:bCs/>
          <w:sz w:val="32"/>
          <w:szCs w:val="32"/>
        </w:rPr>
      </w:pPr>
      <w:r w:rsidRPr="000D57A4">
        <w:rPr>
          <w:rFonts w:ascii="Times New Roman" w:eastAsia="仿宋_GB2312" w:hAnsi="Times New Roman" w:hint="eastAsia"/>
          <w:b/>
          <w:bCs/>
          <w:sz w:val="32"/>
          <w:szCs w:val="32"/>
        </w:rPr>
        <w:t>4</w:t>
      </w:r>
      <w:r w:rsidR="00E60A62" w:rsidRPr="000D57A4">
        <w:rPr>
          <w:rFonts w:ascii="Times New Roman" w:eastAsia="仿宋_GB2312" w:hAnsi="Times New Roman" w:hint="eastAsia"/>
          <w:b/>
          <w:bCs/>
          <w:sz w:val="32"/>
          <w:szCs w:val="32"/>
        </w:rPr>
        <w:t>．</w:t>
      </w:r>
      <w:r w:rsidRPr="000D57A4">
        <w:rPr>
          <w:rFonts w:ascii="Times New Roman" w:eastAsia="仿宋_GB2312" w:hAnsi="Times New Roman" w:hint="eastAsia"/>
          <w:b/>
          <w:bCs/>
          <w:sz w:val="32"/>
          <w:szCs w:val="32"/>
        </w:rPr>
        <w:t>聚力决胜攻坚，提高风险防范水平</w:t>
      </w:r>
    </w:p>
    <w:p w:rsidR="00E60A62" w:rsidRPr="00C13B0F" w:rsidRDefault="000E7FBB" w:rsidP="00E60A62">
      <w:pPr>
        <w:topLinePunct/>
        <w:adjustRightInd w:val="0"/>
        <w:snapToGrid w:val="0"/>
        <w:spacing w:line="592" w:lineRule="exact"/>
        <w:ind w:firstLineChars="200" w:firstLine="643"/>
        <w:rPr>
          <w:rFonts w:ascii="Times New Roman" w:eastAsia="仿宋_GB2312" w:hAnsi="Times New Roman"/>
          <w:bCs/>
          <w:snapToGrid w:val="0"/>
          <w:sz w:val="32"/>
          <w:szCs w:val="32"/>
        </w:rPr>
      </w:pPr>
      <w:r w:rsidRPr="000D57A4">
        <w:rPr>
          <w:rFonts w:ascii="Times New Roman" w:eastAsia="仿宋_GB2312" w:hAnsi="Times New Roman" w:hint="eastAsia"/>
          <w:b/>
          <w:bCs/>
          <w:sz w:val="32"/>
          <w:szCs w:val="32"/>
        </w:rPr>
        <w:t>（</w:t>
      </w:r>
      <w:r w:rsidRPr="000D57A4">
        <w:rPr>
          <w:rFonts w:ascii="Times New Roman" w:eastAsia="仿宋_GB2312" w:hAnsi="Times New Roman" w:hint="eastAsia"/>
          <w:b/>
          <w:bCs/>
          <w:sz w:val="32"/>
          <w:szCs w:val="32"/>
        </w:rPr>
        <w:t>13</w:t>
      </w:r>
      <w:r w:rsidRPr="000D57A4">
        <w:rPr>
          <w:rFonts w:ascii="Times New Roman" w:eastAsia="仿宋_GB2312" w:hAnsi="Times New Roman" w:hint="eastAsia"/>
          <w:b/>
          <w:bCs/>
          <w:sz w:val="32"/>
          <w:szCs w:val="32"/>
        </w:rPr>
        <w:t>）风</w:t>
      </w:r>
      <w:r w:rsidRPr="003C147D">
        <w:rPr>
          <w:rFonts w:ascii="Times New Roman" w:eastAsia="仿宋_GB2312" w:hAnsi="Times New Roman" w:hint="eastAsia"/>
          <w:b/>
          <w:bCs/>
          <w:spacing w:val="6"/>
          <w:sz w:val="32"/>
          <w:szCs w:val="32"/>
        </w:rPr>
        <w:t>险防范化解扎实有效。</w:t>
      </w:r>
      <w:r w:rsidRPr="003C147D">
        <w:rPr>
          <w:rFonts w:ascii="Times New Roman" w:eastAsia="仿宋_GB2312" w:hAnsi="Times New Roman" w:hint="eastAsia"/>
          <w:snapToGrid w:val="0"/>
          <w:spacing w:val="6"/>
          <w:sz w:val="32"/>
          <w:szCs w:val="32"/>
        </w:rPr>
        <w:t>有序防范化解政府债务风</w:t>
      </w:r>
      <w:r w:rsidRPr="00C13B0F">
        <w:rPr>
          <w:rFonts w:ascii="Times New Roman" w:eastAsia="仿宋_GB2312" w:hAnsi="Times New Roman" w:hint="eastAsia"/>
          <w:snapToGrid w:val="0"/>
          <w:sz w:val="32"/>
          <w:szCs w:val="32"/>
        </w:rPr>
        <w:t>险，年度政府债务余额为</w:t>
      </w:r>
      <w:r w:rsidRPr="00C13B0F">
        <w:rPr>
          <w:rFonts w:ascii="Times New Roman" w:eastAsia="仿宋_GB2312" w:hAnsi="Times New Roman" w:hint="eastAsia"/>
          <w:snapToGrid w:val="0"/>
          <w:sz w:val="32"/>
          <w:szCs w:val="32"/>
        </w:rPr>
        <w:t>31.54</w:t>
      </w:r>
      <w:r w:rsidRPr="00C13B0F">
        <w:rPr>
          <w:rFonts w:ascii="Times New Roman" w:eastAsia="仿宋_GB2312" w:hAnsi="Times New Roman" w:hint="eastAsia"/>
          <w:snapToGrid w:val="0"/>
          <w:sz w:val="32"/>
          <w:szCs w:val="32"/>
        </w:rPr>
        <w:t>亿元。</w:t>
      </w:r>
      <w:r w:rsidRPr="00C13B0F">
        <w:rPr>
          <w:rFonts w:ascii="Times New Roman" w:eastAsia="仿宋_GB2312" w:hAnsi="Times New Roman" w:hint="eastAsia"/>
          <w:kern w:val="0"/>
          <w:sz w:val="32"/>
          <w:szCs w:val="32"/>
        </w:rPr>
        <w:t>金融市场平稳运行，金融机构人民币存贷款余额增速分别达</w:t>
      </w:r>
      <w:r w:rsidRPr="00C13B0F">
        <w:rPr>
          <w:rFonts w:ascii="Times New Roman" w:eastAsia="仿宋_GB2312" w:hAnsi="Times New Roman" w:hint="eastAsia"/>
          <w:sz w:val="32"/>
          <w:szCs w:val="32"/>
        </w:rPr>
        <w:t>10.41%</w:t>
      </w:r>
      <w:r w:rsidRPr="00C13B0F">
        <w:rPr>
          <w:rFonts w:ascii="Times New Roman" w:eastAsia="仿宋_GB2312" w:hAnsi="Times New Roman" w:hint="eastAsia"/>
          <w:sz w:val="32"/>
          <w:szCs w:val="32"/>
        </w:rPr>
        <w:t>、</w:t>
      </w:r>
      <w:r w:rsidRPr="00C13B0F">
        <w:rPr>
          <w:rFonts w:ascii="Times New Roman" w:eastAsia="仿宋_GB2312" w:hAnsi="Times New Roman" w:hint="eastAsia"/>
          <w:sz w:val="32"/>
          <w:szCs w:val="32"/>
        </w:rPr>
        <w:t>11.04%</w:t>
      </w:r>
      <w:r w:rsidRPr="00C13B0F">
        <w:rPr>
          <w:rFonts w:ascii="Times New Roman" w:eastAsia="仿宋_GB2312" w:hAnsi="Times New Roman" w:hint="eastAsia"/>
          <w:sz w:val="32"/>
          <w:szCs w:val="32"/>
        </w:rPr>
        <w:t>。</w:t>
      </w:r>
      <w:r w:rsidRPr="00C13B0F">
        <w:rPr>
          <w:rFonts w:ascii="Times New Roman" w:eastAsia="仿宋_GB2312" w:hAnsi="Times New Roman" w:hint="eastAsia"/>
          <w:kern w:val="0"/>
          <w:sz w:val="32"/>
          <w:szCs w:val="32"/>
        </w:rPr>
        <w:t>推进金融风险隐患排查处置和非法集资陈案攻坚，严厉打击经济犯罪，破获经济案件</w:t>
      </w:r>
      <w:r w:rsidRPr="00C13B0F">
        <w:rPr>
          <w:rFonts w:ascii="Times New Roman" w:eastAsia="仿宋_GB2312" w:hAnsi="Times New Roman" w:hint="eastAsia"/>
          <w:kern w:val="0"/>
          <w:sz w:val="32"/>
          <w:szCs w:val="32"/>
        </w:rPr>
        <w:t>298</w:t>
      </w:r>
      <w:r w:rsidRPr="00C13B0F">
        <w:rPr>
          <w:rFonts w:ascii="Times New Roman" w:eastAsia="仿宋_GB2312" w:hAnsi="Times New Roman" w:hint="eastAsia"/>
          <w:kern w:val="0"/>
          <w:sz w:val="32"/>
          <w:szCs w:val="32"/>
        </w:rPr>
        <w:t>起，挽回经济损失</w:t>
      </w:r>
      <w:r w:rsidRPr="00C13B0F">
        <w:rPr>
          <w:rFonts w:ascii="Times New Roman" w:eastAsia="仿宋_GB2312" w:hAnsi="Times New Roman" w:hint="eastAsia"/>
          <w:kern w:val="0"/>
          <w:sz w:val="32"/>
          <w:szCs w:val="32"/>
        </w:rPr>
        <w:t>9753</w:t>
      </w:r>
      <w:r w:rsidRPr="00C13B0F">
        <w:rPr>
          <w:rFonts w:ascii="Times New Roman" w:eastAsia="仿宋_GB2312" w:hAnsi="Times New Roman" w:hint="eastAsia"/>
          <w:kern w:val="0"/>
          <w:sz w:val="32"/>
          <w:szCs w:val="32"/>
        </w:rPr>
        <w:t>万元。</w:t>
      </w:r>
    </w:p>
    <w:p w:rsidR="00E60A62" w:rsidRPr="00E10773" w:rsidRDefault="000E7FBB" w:rsidP="00E60A62">
      <w:pPr>
        <w:topLinePunct/>
        <w:adjustRightInd w:val="0"/>
        <w:snapToGrid w:val="0"/>
        <w:spacing w:line="592" w:lineRule="exact"/>
        <w:ind w:firstLineChars="200" w:firstLine="643"/>
        <w:rPr>
          <w:rFonts w:ascii="Times New Roman" w:eastAsia="仿宋_GB2312" w:hAnsi="Times New Roman"/>
          <w:sz w:val="32"/>
          <w:szCs w:val="32"/>
        </w:rPr>
      </w:pPr>
      <w:r w:rsidRPr="000D57A4">
        <w:rPr>
          <w:rFonts w:ascii="Times New Roman" w:eastAsia="仿宋_GB2312" w:hAnsi="Times New Roman" w:hint="eastAsia"/>
          <w:b/>
          <w:bCs/>
          <w:sz w:val="32"/>
          <w:szCs w:val="32"/>
        </w:rPr>
        <w:t>（</w:t>
      </w:r>
      <w:r w:rsidRPr="000D57A4">
        <w:rPr>
          <w:rFonts w:ascii="Times New Roman" w:eastAsia="仿宋_GB2312" w:hAnsi="Times New Roman" w:hint="eastAsia"/>
          <w:b/>
          <w:bCs/>
          <w:sz w:val="32"/>
          <w:szCs w:val="32"/>
        </w:rPr>
        <w:t>14</w:t>
      </w:r>
      <w:r w:rsidRPr="000D57A4">
        <w:rPr>
          <w:rFonts w:ascii="Times New Roman" w:eastAsia="仿宋_GB2312" w:hAnsi="Times New Roman" w:hint="eastAsia"/>
          <w:b/>
          <w:bCs/>
          <w:sz w:val="32"/>
          <w:szCs w:val="32"/>
        </w:rPr>
        <w:t>）精</w:t>
      </w:r>
      <w:r w:rsidRPr="00E10773">
        <w:rPr>
          <w:rFonts w:ascii="Times New Roman" w:eastAsia="仿宋_GB2312" w:hAnsi="Times New Roman" w:hint="eastAsia"/>
          <w:b/>
          <w:bCs/>
          <w:sz w:val="32"/>
          <w:szCs w:val="32"/>
        </w:rPr>
        <w:t>准扶贫脱困全面完成。</w:t>
      </w:r>
      <w:r w:rsidRPr="00E10773">
        <w:rPr>
          <w:rFonts w:ascii="Times New Roman" w:eastAsia="仿宋_GB2312" w:hAnsi="Times New Roman" w:hint="eastAsia"/>
          <w:kern w:val="0"/>
          <w:sz w:val="32"/>
          <w:szCs w:val="32"/>
        </w:rPr>
        <w:t>西山区政府获评“昆明市脱贫攻坚先进集体”。区内脱贫攻坚成果持续巩固，对已脱贫的</w:t>
      </w:r>
      <w:r w:rsidRPr="00E10773">
        <w:rPr>
          <w:rFonts w:ascii="Times New Roman" w:eastAsia="仿宋_GB2312" w:hAnsi="Times New Roman" w:hint="eastAsia"/>
          <w:kern w:val="0"/>
          <w:sz w:val="32"/>
          <w:szCs w:val="32"/>
        </w:rPr>
        <w:t>164</w:t>
      </w:r>
      <w:r w:rsidRPr="00E10773">
        <w:rPr>
          <w:rFonts w:ascii="Times New Roman" w:eastAsia="仿宋_GB2312" w:hAnsi="Times New Roman" w:hint="eastAsia"/>
          <w:kern w:val="0"/>
          <w:sz w:val="32"/>
          <w:szCs w:val="32"/>
        </w:rPr>
        <w:t>户建档立卡贫困户进行全面监测和动态管理，未出现返贫、新增贫困的情况。区外对口帮扶东川、禄劝、寻甸</w:t>
      </w:r>
      <w:r w:rsidRPr="00E10773">
        <w:rPr>
          <w:rFonts w:ascii="Times New Roman" w:eastAsia="仿宋_GB2312" w:hAnsi="Times New Roman" w:hint="eastAsia"/>
          <w:kern w:val="0"/>
          <w:sz w:val="32"/>
          <w:szCs w:val="32"/>
        </w:rPr>
        <w:t>3</w:t>
      </w:r>
      <w:r w:rsidRPr="00E10773">
        <w:rPr>
          <w:rFonts w:ascii="Times New Roman" w:eastAsia="仿宋_GB2312" w:hAnsi="Times New Roman" w:hint="eastAsia"/>
          <w:kern w:val="0"/>
          <w:sz w:val="32"/>
          <w:szCs w:val="32"/>
        </w:rPr>
        <w:t>县区顺利通过国家脱贫攻坚普查。投入</w:t>
      </w:r>
      <w:r w:rsidRPr="00E10773">
        <w:rPr>
          <w:rFonts w:ascii="Times New Roman" w:eastAsia="仿宋_GB2312" w:hAnsi="Times New Roman" w:hint="eastAsia"/>
          <w:kern w:val="0"/>
          <w:sz w:val="32"/>
          <w:szCs w:val="32"/>
        </w:rPr>
        <w:t>500</w:t>
      </w:r>
      <w:r w:rsidRPr="00E10773">
        <w:rPr>
          <w:rFonts w:ascii="Times New Roman" w:eastAsia="仿宋_GB2312" w:hAnsi="Times New Roman" w:hint="eastAsia"/>
          <w:kern w:val="0"/>
          <w:sz w:val="32"/>
          <w:szCs w:val="32"/>
        </w:rPr>
        <w:t>万元用于对口帮扶乡镇的人居环境提升、产业发展和诚</w:t>
      </w:r>
      <w:r w:rsidRPr="00E10773">
        <w:rPr>
          <w:rFonts w:ascii="Times New Roman" w:eastAsia="仿宋_GB2312" w:hAnsi="Times New Roman" w:hint="eastAsia"/>
          <w:sz w:val="32"/>
          <w:szCs w:val="32"/>
        </w:rPr>
        <w:t>信超市建设。寻甸县贫困农村劳动力转移就业</w:t>
      </w:r>
      <w:r w:rsidRPr="00E10773">
        <w:rPr>
          <w:rFonts w:ascii="Times New Roman" w:eastAsia="仿宋_GB2312" w:hAnsi="Times New Roman" w:hint="eastAsia"/>
          <w:sz w:val="32"/>
          <w:szCs w:val="32"/>
        </w:rPr>
        <w:t>1550</w:t>
      </w:r>
      <w:r w:rsidRPr="00E10773">
        <w:rPr>
          <w:rFonts w:ascii="Times New Roman" w:eastAsia="仿宋_GB2312" w:hAnsi="Times New Roman" w:hint="eastAsia"/>
          <w:sz w:val="32"/>
          <w:szCs w:val="32"/>
        </w:rPr>
        <w:t>人。</w:t>
      </w:r>
      <w:r w:rsidRPr="00E10773">
        <w:rPr>
          <w:rFonts w:ascii="Times New Roman" w:eastAsia="仿宋_GB2312" w:hAnsi="Times New Roman" w:hint="eastAsia"/>
          <w:kern w:val="0"/>
          <w:sz w:val="32"/>
          <w:szCs w:val="32"/>
        </w:rPr>
        <w:t>派驻优秀教师赴东川易地扶贫搬迁安置点支教，</w:t>
      </w:r>
      <w:r w:rsidRPr="00E10773">
        <w:rPr>
          <w:rFonts w:ascii="Times New Roman" w:eastAsia="仿宋_GB2312" w:hAnsi="Times New Roman" w:hint="eastAsia"/>
          <w:sz w:val="32"/>
          <w:szCs w:val="32"/>
        </w:rPr>
        <w:t>所帮扶村镇无因贫辍学和因学返贫情况发生。</w:t>
      </w:r>
    </w:p>
    <w:p w:rsidR="00522D8C" w:rsidRPr="00C13B0F" w:rsidRDefault="000E7FBB" w:rsidP="00E60A62">
      <w:pPr>
        <w:topLinePunct/>
        <w:adjustRightInd w:val="0"/>
        <w:snapToGrid w:val="0"/>
        <w:spacing w:line="592" w:lineRule="exact"/>
        <w:ind w:firstLineChars="200" w:firstLine="643"/>
        <w:rPr>
          <w:rFonts w:ascii="Times New Roman" w:eastAsia="仿宋_GB2312" w:hAnsi="Times New Roman"/>
          <w:bCs/>
          <w:snapToGrid w:val="0"/>
          <w:sz w:val="32"/>
          <w:szCs w:val="32"/>
        </w:rPr>
      </w:pPr>
      <w:r w:rsidRPr="000D57A4">
        <w:rPr>
          <w:rFonts w:ascii="Times New Roman" w:eastAsia="仿宋_GB2312" w:hAnsi="Times New Roman" w:hint="eastAsia"/>
          <w:b/>
          <w:bCs/>
          <w:sz w:val="32"/>
          <w:szCs w:val="32"/>
        </w:rPr>
        <w:t>（</w:t>
      </w:r>
      <w:r w:rsidRPr="000D57A4">
        <w:rPr>
          <w:rFonts w:ascii="Times New Roman" w:eastAsia="仿宋_GB2312" w:hAnsi="Times New Roman" w:hint="eastAsia"/>
          <w:b/>
          <w:bCs/>
          <w:sz w:val="32"/>
          <w:szCs w:val="32"/>
        </w:rPr>
        <w:t>15</w:t>
      </w:r>
      <w:r w:rsidRPr="000D57A4">
        <w:rPr>
          <w:rFonts w:ascii="Times New Roman" w:eastAsia="仿宋_GB2312" w:hAnsi="Times New Roman" w:hint="eastAsia"/>
          <w:b/>
          <w:bCs/>
          <w:sz w:val="32"/>
          <w:szCs w:val="32"/>
        </w:rPr>
        <w:t>）污染防治成果持续巩固。</w:t>
      </w:r>
      <w:r w:rsidRPr="00C13B0F">
        <w:rPr>
          <w:rFonts w:ascii="Times New Roman" w:eastAsia="仿宋_GB2312" w:hAnsi="Times New Roman" w:hint="eastAsia"/>
          <w:snapToGrid w:val="0"/>
          <w:sz w:val="32"/>
          <w:szCs w:val="32"/>
        </w:rPr>
        <w:t>整治“散乱污”企业，严管渣土运输、施工扬尘，全年</w:t>
      </w:r>
      <w:r w:rsidRPr="00C13B0F">
        <w:rPr>
          <w:rFonts w:ascii="Times New Roman" w:eastAsia="仿宋_GB2312" w:hAnsi="Times New Roman" w:hint="eastAsia"/>
          <w:sz w:val="32"/>
          <w:szCs w:val="32"/>
        </w:rPr>
        <w:t>空气质量优良率达</w:t>
      </w:r>
      <w:r w:rsidRPr="00C13B0F">
        <w:rPr>
          <w:rFonts w:ascii="Times New Roman" w:eastAsia="仿宋_GB2312" w:hAnsi="Times New Roman" w:hint="eastAsia"/>
          <w:sz w:val="32"/>
          <w:szCs w:val="32"/>
        </w:rPr>
        <w:t>99.7%</w:t>
      </w:r>
      <w:r w:rsidRPr="00C13B0F">
        <w:rPr>
          <w:rFonts w:ascii="Times New Roman" w:eastAsia="仿宋_GB2312" w:hAnsi="Times New Roman" w:hint="eastAsia"/>
          <w:sz w:val="32"/>
          <w:szCs w:val="32"/>
        </w:rPr>
        <w:t>。削减化学需氧量</w:t>
      </w:r>
      <w:r w:rsidRPr="00C13B0F">
        <w:rPr>
          <w:rFonts w:ascii="Times New Roman" w:eastAsia="仿宋_GB2312" w:hAnsi="Times New Roman" w:hint="eastAsia"/>
          <w:sz w:val="32"/>
          <w:szCs w:val="32"/>
        </w:rPr>
        <w:t>3420.51</w:t>
      </w:r>
      <w:r w:rsidRPr="00C13B0F">
        <w:rPr>
          <w:rFonts w:ascii="Times New Roman" w:eastAsia="仿宋_GB2312" w:hAnsi="Times New Roman" w:hint="eastAsia"/>
          <w:sz w:val="32"/>
          <w:szCs w:val="32"/>
        </w:rPr>
        <w:t>吨、总磷</w:t>
      </w:r>
      <w:r w:rsidRPr="00C13B0F">
        <w:rPr>
          <w:rFonts w:ascii="Times New Roman" w:eastAsia="仿宋_GB2312" w:hAnsi="Times New Roman" w:hint="eastAsia"/>
          <w:sz w:val="32"/>
          <w:szCs w:val="32"/>
        </w:rPr>
        <w:t>82.3</w:t>
      </w:r>
      <w:r w:rsidRPr="00C13B0F">
        <w:rPr>
          <w:rFonts w:ascii="Times New Roman" w:eastAsia="仿宋_GB2312" w:hAnsi="Times New Roman" w:hint="eastAsia"/>
          <w:sz w:val="32"/>
          <w:szCs w:val="32"/>
        </w:rPr>
        <w:t>吨、总氮</w:t>
      </w:r>
      <w:r w:rsidRPr="00C13B0F">
        <w:rPr>
          <w:rFonts w:ascii="Times New Roman" w:eastAsia="仿宋_GB2312" w:hAnsi="Times New Roman" w:hint="eastAsia"/>
          <w:sz w:val="32"/>
          <w:szCs w:val="32"/>
        </w:rPr>
        <w:t>1018.66</w:t>
      </w:r>
      <w:r w:rsidRPr="00C13B0F">
        <w:rPr>
          <w:rFonts w:ascii="Times New Roman" w:eastAsia="仿宋_GB2312" w:hAnsi="Times New Roman" w:hint="eastAsia"/>
          <w:sz w:val="32"/>
          <w:szCs w:val="32"/>
        </w:rPr>
        <w:t>吨。常态化开展</w:t>
      </w:r>
      <w:r w:rsidRPr="00C13B0F">
        <w:rPr>
          <w:rFonts w:ascii="Times New Roman" w:eastAsia="仿宋_GB2312" w:hAnsi="Times New Roman" w:hint="eastAsia"/>
          <w:sz w:val="32"/>
          <w:szCs w:val="32"/>
        </w:rPr>
        <w:lastRenderedPageBreak/>
        <w:t>11</w:t>
      </w:r>
      <w:r w:rsidRPr="00C13B0F">
        <w:rPr>
          <w:rFonts w:ascii="Times New Roman" w:eastAsia="仿宋_GB2312" w:hAnsi="Times New Roman" w:hint="eastAsia"/>
          <w:sz w:val="32"/>
          <w:szCs w:val="32"/>
        </w:rPr>
        <w:t>个地表水断面、滇池流域入湖河道支流沟渠、集中式饮用水源地、自然生态保护地加密监测和排查整治，船房河、大观河获评市级“美丽河道”，海口河达目标水质</w:t>
      </w:r>
      <w:r w:rsidRPr="00C13B0F">
        <w:rPr>
          <w:rFonts w:ascii="Times New Roman" w:eastAsia="仿宋_GB2312" w:hAnsi="Times New Roman" w:hint="eastAsia"/>
          <w:sz w:val="32"/>
          <w:szCs w:val="32"/>
        </w:rPr>
        <w:t>V</w:t>
      </w:r>
      <w:r w:rsidRPr="00C13B0F">
        <w:rPr>
          <w:rFonts w:ascii="Times New Roman" w:eastAsia="仿宋_GB2312" w:hAnsi="Times New Roman" w:hint="eastAsia"/>
          <w:sz w:val="32"/>
          <w:szCs w:val="32"/>
        </w:rPr>
        <w:t>类，县级饮用水源地水质达标率为</w:t>
      </w:r>
      <w:r w:rsidRPr="00C13B0F">
        <w:rPr>
          <w:rFonts w:ascii="Times New Roman" w:eastAsia="仿宋_GB2312" w:hAnsi="Times New Roman" w:hint="eastAsia"/>
          <w:sz w:val="32"/>
          <w:szCs w:val="32"/>
        </w:rPr>
        <w:t>100%</w:t>
      </w:r>
      <w:r w:rsidRPr="00C13B0F">
        <w:rPr>
          <w:rFonts w:ascii="Times New Roman" w:eastAsia="仿宋_GB2312" w:hAnsi="Times New Roman" w:hint="eastAsia"/>
          <w:sz w:val="32"/>
          <w:szCs w:val="32"/>
        </w:rPr>
        <w:t>。建立测土配方施肥示范区</w:t>
      </w:r>
      <w:r w:rsidRPr="00C13B0F">
        <w:rPr>
          <w:rFonts w:ascii="Times New Roman" w:eastAsia="仿宋_GB2312" w:hAnsi="Times New Roman" w:hint="eastAsia"/>
          <w:sz w:val="32"/>
          <w:szCs w:val="32"/>
        </w:rPr>
        <w:t>4345</w:t>
      </w:r>
      <w:r w:rsidRPr="00C13B0F">
        <w:rPr>
          <w:rFonts w:ascii="Times New Roman" w:eastAsia="仿宋_GB2312" w:hAnsi="Times New Roman" w:hint="eastAsia"/>
          <w:sz w:val="32"/>
          <w:szCs w:val="32"/>
        </w:rPr>
        <w:t>亩，</w:t>
      </w:r>
      <w:r w:rsidRPr="00C13B0F">
        <w:rPr>
          <w:rFonts w:ascii="Times New Roman" w:eastAsia="仿宋_GB2312" w:hAnsi="Times New Roman" w:hint="eastAsia"/>
          <w:kern w:val="0"/>
          <w:sz w:val="32"/>
          <w:szCs w:val="32"/>
        </w:rPr>
        <w:t>规模养殖场畜禽粪污处理率达</w:t>
      </w:r>
      <w:r w:rsidRPr="00C13B0F">
        <w:rPr>
          <w:rFonts w:ascii="Times New Roman" w:eastAsia="仿宋_GB2312" w:hAnsi="Times New Roman" w:hint="eastAsia"/>
          <w:kern w:val="0"/>
          <w:sz w:val="32"/>
          <w:szCs w:val="32"/>
        </w:rPr>
        <w:t>97%</w:t>
      </w:r>
      <w:r w:rsidRPr="00C13B0F">
        <w:rPr>
          <w:rFonts w:ascii="Times New Roman" w:eastAsia="仿宋_GB2312" w:hAnsi="Times New Roman" w:hint="eastAsia"/>
          <w:kern w:val="0"/>
          <w:sz w:val="32"/>
          <w:szCs w:val="32"/>
        </w:rPr>
        <w:t>。</w:t>
      </w:r>
      <w:r w:rsidRPr="00C13B0F">
        <w:rPr>
          <w:rFonts w:ascii="Times New Roman" w:eastAsia="仿宋_GB2312" w:hAnsi="Times New Roman" w:hint="eastAsia"/>
          <w:sz w:val="32"/>
          <w:szCs w:val="32"/>
        </w:rPr>
        <w:t>严格执行医疗废物转移联单制度，规范处置医疗废物。工业固废处置利用率达</w:t>
      </w:r>
      <w:r w:rsidRPr="00C13B0F">
        <w:rPr>
          <w:rFonts w:ascii="Times New Roman" w:eastAsia="仿宋_GB2312" w:hAnsi="Times New Roman" w:hint="eastAsia"/>
          <w:sz w:val="32"/>
          <w:szCs w:val="32"/>
        </w:rPr>
        <w:t>100%</w:t>
      </w:r>
      <w:r w:rsidRPr="00C13B0F">
        <w:rPr>
          <w:rFonts w:ascii="Times New Roman" w:eastAsia="仿宋_GB2312" w:hAnsi="Times New Roman" w:hint="eastAsia"/>
          <w:sz w:val="32"/>
          <w:szCs w:val="32"/>
        </w:rPr>
        <w:t>。中央、省级环保督察</w:t>
      </w:r>
      <w:r w:rsidRPr="00C13B0F">
        <w:rPr>
          <w:rFonts w:ascii="Times New Roman" w:eastAsia="仿宋_GB2312" w:hAnsi="Times New Roman" w:hint="eastAsia"/>
          <w:sz w:val="32"/>
          <w:szCs w:val="32"/>
        </w:rPr>
        <w:t>294</w:t>
      </w:r>
      <w:r w:rsidRPr="00C13B0F">
        <w:rPr>
          <w:rFonts w:ascii="Times New Roman" w:eastAsia="仿宋_GB2312" w:hAnsi="Times New Roman" w:hint="eastAsia"/>
          <w:sz w:val="32"/>
          <w:szCs w:val="32"/>
        </w:rPr>
        <w:t>件投诉件、</w:t>
      </w:r>
      <w:r w:rsidRPr="00C13B0F">
        <w:rPr>
          <w:rFonts w:ascii="Times New Roman" w:eastAsia="仿宋_GB2312" w:hAnsi="Times New Roman" w:hint="eastAsia"/>
          <w:sz w:val="32"/>
          <w:szCs w:val="32"/>
        </w:rPr>
        <w:t>63</w:t>
      </w:r>
      <w:r w:rsidRPr="00C13B0F">
        <w:rPr>
          <w:rFonts w:ascii="Times New Roman" w:eastAsia="仿宋_GB2312" w:hAnsi="Times New Roman" w:hint="eastAsia"/>
          <w:sz w:val="32"/>
          <w:szCs w:val="32"/>
        </w:rPr>
        <w:t>个反馈意见、</w:t>
      </w:r>
      <w:r w:rsidRPr="00C13B0F">
        <w:rPr>
          <w:rFonts w:ascii="Times New Roman" w:eastAsia="仿宋_GB2312" w:hAnsi="Times New Roman" w:hint="eastAsia"/>
          <w:sz w:val="32"/>
          <w:szCs w:val="32"/>
        </w:rPr>
        <w:t>8</w:t>
      </w:r>
      <w:r w:rsidRPr="00C13B0F">
        <w:rPr>
          <w:rFonts w:ascii="Times New Roman" w:eastAsia="仿宋_GB2312" w:hAnsi="Times New Roman" w:hint="eastAsia"/>
          <w:sz w:val="32"/>
          <w:szCs w:val="32"/>
        </w:rPr>
        <w:t>个长江经济带生态环境问题全面查处或整改验收。</w:t>
      </w:r>
    </w:p>
    <w:p w:rsidR="00E60A62" w:rsidRPr="000D57A4" w:rsidRDefault="000E7FBB" w:rsidP="00E60A62">
      <w:pPr>
        <w:pStyle w:val="2"/>
        <w:topLinePunct/>
        <w:adjustRightInd w:val="0"/>
        <w:snapToGrid w:val="0"/>
        <w:spacing w:line="592" w:lineRule="exact"/>
        <w:ind w:firstLine="643"/>
        <w:rPr>
          <w:rFonts w:ascii="Times New Roman" w:eastAsia="仿宋_GB2312" w:hAnsi="Times New Roman"/>
          <w:b/>
        </w:rPr>
      </w:pPr>
      <w:r w:rsidRPr="000D57A4">
        <w:rPr>
          <w:rFonts w:ascii="Times New Roman" w:eastAsia="仿宋_GB2312" w:hAnsi="Times New Roman" w:hint="eastAsia"/>
          <w:b/>
        </w:rPr>
        <w:t>5</w:t>
      </w:r>
      <w:r w:rsidR="00E60A62" w:rsidRPr="000D57A4">
        <w:rPr>
          <w:rFonts w:ascii="Times New Roman" w:eastAsia="仿宋_GB2312" w:hAnsi="Times New Roman" w:hint="eastAsia"/>
          <w:b/>
        </w:rPr>
        <w:t>．</w:t>
      </w:r>
      <w:r w:rsidRPr="000D57A4">
        <w:rPr>
          <w:rFonts w:ascii="Times New Roman" w:eastAsia="仿宋_GB2312" w:hAnsi="Times New Roman" w:hint="eastAsia"/>
          <w:b/>
        </w:rPr>
        <w:t>聚力优质普惠，增强公共服务供给能力</w:t>
      </w:r>
    </w:p>
    <w:p w:rsidR="00E60A62" w:rsidRPr="00E10773" w:rsidRDefault="000E7FBB" w:rsidP="00E60A62">
      <w:pPr>
        <w:pStyle w:val="2"/>
        <w:topLinePunct/>
        <w:adjustRightInd w:val="0"/>
        <w:snapToGrid w:val="0"/>
        <w:spacing w:line="592" w:lineRule="exact"/>
        <w:ind w:firstLine="643"/>
        <w:rPr>
          <w:rFonts w:ascii="Times New Roman" w:eastAsia="仿宋_GB2312" w:hAnsi="Times New Roman"/>
          <w:snapToGrid w:val="0"/>
          <w:spacing w:val="4"/>
        </w:rPr>
      </w:pPr>
      <w:r w:rsidRPr="000D57A4">
        <w:rPr>
          <w:rFonts w:ascii="Times New Roman" w:eastAsia="仿宋_GB2312" w:hAnsi="Times New Roman" w:hint="eastAsia"/>
          <w:b/>
        </w:rPr>
        <w:t>（</w:t>
      </w:r>
      <w:r w:rsidRPr="000D57A4">
        <w:rPr>
          <w:rFonts w:ascii="Times New Roman" w:eastAsia="仿宋_GB2312" w:hAnsi="Times New Roman" w:hint="eastAsia"/>
          <w:b/>
        </w:rPr>
        <w:t>16</w:t>
      </w:r>
      <w:r w:rsidRPr="000D57A4">
        <w:rPr>
          <w:rFonts w:ascii="Times New Roman" w:eastAsia="仿宋_GB2312" w:hAnsi="Times New Roman" w:hint="eastAsia"/>
          <w:b/>
        </w:rPr>
        <w:t>）民</w:t>
      </w:r>
      <w:r w:rsidRPr="00E10773">
        <w:rPr>
          <w:rFonts w:ascii="Times New Roman" w:eastAsia="仿宋_GB2312" w:hAnsi="Times New Roman" w:hint="eastAsia"/>
          <w:b/>
          <w:spacing w:val="4"/>
        </w:rPr>
        <w:t>生保障持续增强。</w:t>
      </w:r>
      <w:r w:rsidRPr="00E10773">
        <w:rPr>
          <w:rFonts w:ascii="Times New Roman" w:eastAsia="仿宋_GB2312" w:hAnsi="Times New Roman" w:hint="eastAsia"/>
          <w:snapToGrid w:val="0"/>
          <w:spacing w:val="4"/>
        </w:rPr>
        <w:t>就业创业政策深入落实。</w:t>
      </w:r>
      <w:r w:rsidR="00143AB4" w:rsidRPr="00E10773">
        <w:rPr>
          <w:rFonts w:ascii="Times New Roman" w:eastAsia="仿宋_GB2312" w:hAnsi="Times New Roman" w:hint="eastAsia"/>
          <w:spacing w:val="4"/>
        </w:rPr>
        <w:t>提供有效就业岗位信息</w:t>
      </w:r>
      <w:r w:rsidR="00143AB4" w:rsidRPr="00E10773">
        <w:rPr>
          <w:rFonts w:ascii="Times New Roman" w:eastAsia="仿宋_GB2312" w:hAnsi="Times New Roman" w:hint="eastAsia"/>
          <w:spacing w:val="4"/>
        </w:rPr>
        <w:t>2.8</w:t>
      </w:r>
      <w:r w:rsidR="00143AB4" w:rsidRPr="00E10773">
        <w:rPr>
          <w:rFonts w:ascii="Times New Roman" w:eastAsia="仿宋_GB2312" w:hAnsi="Times New Roman" w:hint="eastAsia"/>
          <w:spacing w:val="4"/>
        </w:rPr>
        <w:t>万个，</w:t>
      </w:r>
      <w:r w:rsidRPr="00E10773">
        <w:rPr>
          <w:rFonts w:ascii="Times New Roman" w:eastAsia="仿宋_GB2312" w:hAnsi="Times New Roman" w:hint="eastAsia"/>
          <w:snapToGrid w:val="0"/>
          <w:spacing w:val="4"/>
        </w:rPr>
        <w:t>城镇新增就业</w:t>
      </w:r>
      <w:r w:rsidRPr="00E10773">
        <w:rPr>
          <w:rFonts w:ascii="Times New Roman" w:eastAsia="仿宋_GB2312" w:hAnsi="Times New Roman" w:hint="eastAsia"/>
          <w:snapToGrid w:val="0"/>
          <w:spacing w:val="4"/>
        </w:rPr>
        <w:t>3.28</w:t>
      </w:r>
      <w:r w:rsidRPr="00E10773">
        <w:rPr>
          <w:rFonts w:ascii="Times New Roman" w:eastAsia="仿宋_GB2312" w:hAnsi="Times New Roman" w:hint="eastAsia"/>
          <w:snapToGrid w:val="0"/>
          <w:spacing w:val="4"/>
        </w:rPr>
        <w:t>万人，城镇登记失业率控制在</w:t>
      </w:r>
      <w:r w:rsidRPr="00E10773">
        <w:rPr>
          <w:rFonts w:ascii="Times New Roman" w:eastAsia="仿宋_GB2312" w:hAnsi="Times New Roman" w:hint="eastAsia"/>
          <w:snapToGrid w:val="0"/>
          <w:spacing w:val="4"/>
        </w:rPr>
        <w:t>3.72%</w:t>
      </w:r>
      <w:r w:rsidRPr="00E10773">
        <w:rPr>
          <w:rFonts w:ascii="Times New Roman" w:eastAsia="仿宋_GB2312" w:hAnsi="Times New Roman" w:hint="eastAsia"/>
          <w:snapToGrid w:val="0"/>
          <w:spacing w:val="4"/>
        </w:rPr>
        <w:t>以内。农村劳动力转移就业</w:t>
      </w:r>
      <w:r w:rsidRPr="00E10773">
        <w:rPr>
          <w:rFonts w:ascii="Times New Roman" w:eastAsia="仿宋_GB2312" w:hAnsi="Times New Roman" w:hint="eastAsia"/>
          <w:snapToGrid w:val="0"/>
          <w:spacing w:val="4"/>
        </w:rPr>
        <w:t>3410</w:t>
      </w:r>
      <w:r w:rsidRPr="00E10773">
        <w:rPr>
          <w:rFonts w:ascii="Times New Roman" w:eastAsia="仿宋_GB2312" w:hAnsi="Times New Roman" w:hint="eastAsia"/>
          <w:snapToGrid w:val="0"/>
          <w:spacing w:val="4"/>
        </w:rPr>
        <w:t>人，实现新增转移就业收入</w:t>
      </w:r>
      <w:r w:rsidRPr="00E10773">
        <w:rPr>
          <w:rFonts w:ascii="Times New Roman" w:eastAsia="仿宋_GB2312" w:hAnsi="Times New Roman" w:hint="eastAsia"/>
          <w:snapToGrid w:val="0"/>
          <w:spacing w:val="4"/>
        </w:rPr>
        <w:t>5867</w:t>
      </w:r>
      <w:r w:rsidRPr="00E10773">
        <w:rPr>
          <w:rFonts w:ascii="Times New Roman" w:eastAsia="仿宋_GB2312" w:hAnsi="Times New Roman" w:hint="eastAsia"/>
          <w:snapToGrid w:val="0"/>
          <w:spacing w:val="4"/>
        </w:rPr>
        <w:t>万元。实名登记高校毕业生就业率</w:t>
      </w:r>
      <w:r w:rsidRPr="00E10773">
        <w:rPr>
          <w:rFonts w:ascii="Times New Roman" w:eastAsia="仿宋_GB2312" w:hAnsi="Times New Roman" w:hint="eastAsia"/>
          <w:snapToGrid w:val="0"/>
          <w:spacing w:val="4"/>
        </w:rPr>
        <w:t>91.61%</w:t>
      </w:r>
      <w:r w:rsidRPr="00E10773">
        <w:rPr>
          <w:rFonts w:ascii="Times New Roman" w:eastAsia="仿宋_GB2312" w:hAnsi="Times New Roman" w:hint="eastAsia"/>
          <w:snapToGrid w:val="0"/>
          <w:spacing w:val="4"/>
        </w:rPr>
        <w:t>，困难高校毕业生实现</w:t>
      </w:r>
      <w:r w:rsidRPr="00E10773">
        <w:rPr>
          <w:rFonts w:ascii="Times New Roman" w:eastAsia="仿宋_GB2312" w:hAnsi="Times New Roman" w:hint="eastAsia"/>
          <w:snapToGrid w:val="0"/>
          <w:spacing w:val="4"/>
        </w:rPr>
        <w:t>100%</w:t>
      </w:r>
      <w:r w:rsidRPr="00E10773">
        <w:rPr>
          <w:rFonts w:ascii="Times New Roman" w:eastAsia="仿宋_GB2312" w:hAnsi="Times New Roman" w:hint="eastAsia"/>
          <w:snapToGrid w:val="0"/>
          <w:spacing w:val="4"/>
        </w:rPr>
        <w:t>就业。全民参保计划深入实施，全区养老、工伤、失业保险参保</w:t>
      </w:r>
      <w:r w:rsidRPr="00E10773">
        <w:rPr>
          <w:rFonts w:ascii="Times New Roman" w:eastAsia="仿宋_GB2312" w:hAnsi="Times New Roman" w:hint="eastAsia"/>
          <w:snapToGrid w:val="0"/>
          <w:spacing w:val="4"/>
        </w:rPr>
        <w:t>68.21</w:t>
      </w:r>
      <w:r w:rsidRPr="00E10773">
        <w:rPr>
          <w:rFonts w:ascii="Times New Roman" w:eastAsia="仿宋_GB2312" w:hAnsi="Times New Roman" w:hint="eastAsia"/>
          <w:snapToGrid w:val="0"/>
          <w:spacing w:val="4"/>
        </w:rPr>
        <w:t>万人，医疗保险参保</w:t>
      </w:r>
      <w:r w:rsidRPr="00E10773">
        <w:rPr>
          <w:rFonts w:ascii="Times New Roman" w:eastAsia="仿宋_GB2312" w:hAnsi="Times New Roman" w:hint="eastAsia"/>
          <w:snapToGrid w:val="0"/>
          <w:spacing w:val="4"/>
        </w:rPr>
        <w:t>52.25</w:t>
      </w:r>
      <w:r w:rsidRPr="00E10773">
        <w:rPr>
          <w:rFonts w:ascii="Times New Roman" w:eastAsia="仿宋_GB2312" w:hAnsi="Times New Roman" w:hint="eastAsia"/>
          <w:snapToGrid w:val="0"/>
          <w:spacing w:val="4"/>
        </w:rPr>
        <w:t>万人。强化社会救助兜底保障功能，发放低保金</w:t>
      </w:r>
      <w:r w:rsidRPr="00E10773">
        <w:rPr>
          <w:rFonts w:ascii="Times New Roman" w:eastAsia="仿宋_GB2312" w:hAnsi="Times New Roman" w:hint="eastAsia"/>
          <w:snapToGrid w:val="0"/>
          <w:spacing w:val="4"/>
        </w:rPr>
        <w:t>3852</w:t>
      </w:r>
      <w:r w:rsidRPr="00E10773">
        <w:rPr>
          <w:rFonts w:ascii="Times New Roman" w:eastAsia="仿宋_GB2312" w:hAnsi="Times New Roman" w:hint="eastAsia"/>
          <w:snapToGrid w:val="0"/>
          <w:spacing w:val="4"/>
        </w:rPr>
        <w:t>万元，惠及</w:t>
      </w:r>
      <w:r w:rsidRPr="00E10773">
        <w:rPr>
          <w:rFonts w:ascii="Times New Roman" w:eastAsia="仿宋_GB2312" w:hAnsi="Times New Roman" w:hint="eastAsia"/>
          <w:snapToGrid w:val="0"/>
          <w:spacing w:val="4"/>
        </w:rPr>
        <w:t>4466</w:t>
      </w:r>
      <w:r w:rsidRPr="00E10773">
        <w:rPr>
          <w:rFonts w:ascii="Times New Roman" w:eastAsia="仿宋_GB2312" w:hAnsi="Times New Roman" w:hint="eastAsia"/>
          <w:snapToGrid w:val="0"/>
          <w:spacing w:val="4"/>
        </w:rPr>
        <w:t>户。资助</w:t>
      </w:r>
      <w:r w:rsidRPr="00E10773">
        <w:rPr>
          <w:rFonts w:ascii="Times New Roman" w:eastAsia="仿宋_GB2312" w:hAnsi="Times New Roman" w:hint="eastAsia"/>
          <w:snapToGrid w:val="0"/>
          <w:spacing w:val="4"/>
        </w:rPr>
        <w:t>260</w:t>
      </w:r>
      <w:r w:rsidRPr="00E10773">
        <w:rPr>
          <w:rFonts w:ascii="Times New Roman" w:eastAsia="仿宋_GB2312" w:hAnsi="Times New Roman" w:hint="eastAsia"/>
          <w:snapToGrid w:val="0"/>
          <w:spacing w:val="4"/>
        </w:rPr>
        <w:t>名特困群众供养金</w:t>
      </w:r>
      <w:r w:rsidRPr="00E10773">
        <w:rPr>
          <w:rFonts w:ascii="Times New Roman" w:eastAsia="仿宋_GB2312" w:hAnsi="Times New Roman" w:hint="eastAsia"/>
          <w:snapToGrid w:val="0"/>
          <w:spacing w:val="4"/>
        </w:rPr>
        <w:t>267</w:t>
      </w:r>
      <w:r w:rsidRPr="00E10773">
        <w:rPr>
          <w:rFonts w:ascii="Times New Roman" w:eastAsia="仿宋_GB2312" w:hAnsi="Times New Roman" w:hint="eastAsia"/>
          <w:snapToGrid w:val="0"/>
          <w:spacing w:val="4"/>
        </w:rPr>
        <w:t>万元、</w:t>
      </w:r>
      <w:r w:rsidRPr="00E10773">
        <w:rPr>
          <w:rFonts w:ascii="Times New Roman" w:eastAsia="仿宋_GB2312" w:hAnsi="Times New Roman" w:hint="eastAsia"/>
          <w:snapToGrid w:val="0"/>
          <w:spacing w:val="4"/>
        </w:rPr>
        <w:t>32</w:t>
      </w:r>
      <w:r w:rsidRPr="00E10773">
        <w:rPr>
          <w:rFonts w:ascii="Times New Roman" w:eastAsia="仿宋_GB2312" w:hAnsi="Times New Roman" w:hint="eastAsia"/>
          <w:snapToGrid w:val="0"/>
          <w:spacing w:val="4"/>
        </w:rPr>
        <w:t>名困境儿童生活保障补助金</w:t>
      </w:r>
      <w:r w:rsidRPr="00E10773">
        <w:rPr>
          <w:rFonts w:ascii="Times New Roman" w:eastAsia="仿宋_GB2312" w:hAnsi="Times New Roman" w:hint="eastAsia"/>
          <w:snapToGrid w:val="0"/>
          <w:spacing w:val="4"/>
        </w:rPr>
        <w:t>52</w:t>
      </w:r>
      <w:r w:rsidRPr="00E10773">
        <w:rPr>
          <w:rFonts w:ascii="Times New Roman" w:eastAsia="仿宋_GB2312" w:hAnsi="Times New Roman" w:hint="eastAsia"/>
          <w:snapToGrid w:val="0"/>
          <w:spacing w:val="4"/>
        </w:rPr>
        <w:t>万元，发放</w:t>
      </w:r>
      <w:r w:rsidRPr="00E10773">
        <w:rPr>
          <w:rFonts w:ascii="Times New Roman" w:eastAsia="仿宋_GB2312" w:hAnsi="Times New Roman" w:hint="eastAsia"/>
          <w:snapToGrid w:val="0"/>
          <w:spacing w:val="4"/>
        </w:rPr>
        <w:t>5497</w:t>
      </w:r>
      <w:r w:rsidRPr="00E10773">
        <w:rPr>
          <w:rFonts w:ascii="Times New Roman" w:eastAsia="仿宋_GB2312" w:hAnsi="Times New Roman" w:hint="eastAsia"/>
          <w:snapToGrid w:val="0"/>
          <w:spacing w:val="4"/>
        </w:rPr>
        <w:t>名残疾人“两项”补贴</w:t>
      </w:r>
      <w:r w:rsidRPr="00E10773">
        <w:rPr>
          <w:rFonts w:ascii="Times New Roman" w:eastAsia="仿宋_GB2312" w:hAnsi="Times New Roman" w:hint="eastAsia"/>
          <w:snapToGrid w:val="0"/>
          <w:spacing w:val="4"/>
        </w:rPr>
        <w:t>477</w:t>
      </w:r>
      <w:r w:rsidRPr="00E10773">
        <w:rPr>
          <w:rFonts w:ascii="Times New Roman" w:eastAsia="仿宋_GB2312" w:hAnsi="Times New Roman" w:hint="eastAsia"/>
          <w:snapToGrid w:val="0"/>
          <w:spacing w:val="4"/>
        </w:rPr>
        <w:t>万元。“一老一小”问题有效解决。新增民办养老机构</w:t>
      </w:r>
      <w:r w:rsidRPr="00E10773">
        <w:rPr>
          <w:rFonts w:ascii="Times New Roman" w:eastAsia="仿宋_GB2312" w:hAnsi="Times New Roman" w:hint="eastAsia"/>
          <w:snapToGrid w:val="0"/>
          <w:spacing w:val="4"/>
        </w:rPr>
        <w:t>4</w:t>
      </w:r>
      <w:r w:rsidRPr="00E10773">
        <w:rPr>
          <w:rFonts w:ascii="Times New Roman" w:eastAsia="仿宋_GB2312" w:hAnsi="Times New Roman" w:hint="eastAsia"/>
          <w:snapToGrid w:val="0"/>
          <w:spacing w:val="4"/>
        </w:rPr>
        <w:t>家、改扩建</w:t>
      </w:r>
      <w:r w:rsidRPr="00E10773">
        <w:rPr>
          <w:rFonts w:ascii="Times New Roman" w:eastAsia="仿宋_GB2312" w:hAnsi="Times New Roman" w:hint="eastAsia"/>
          <w:snapToGrid w:val="0"/>
          <w:spacing w:val="4"/>
        </w:rPr>
        <w:t>1</w:t>
      </w:r>
      <w:r w:rsidRPr="00E10773">
        <w:rPr>
          <w:rFonts w:ascii="Times New Roman" w:eastAsia="仿宋_GB2312" w:hAnsi="Times New Roman" w:hint="eastAsia"/>
          <w:snapToGrid w:val="0"/>
          <w:spacing w:val="4"/>
        </w:rPr>
        <w:t>家，新增床位</w:t>
      </w:r>
      <w:r w:rsidRPr="00E10773">
        <w:rPr>
          <w:rFonts w:ascii="Times New Roman" w:eastAsia="仿宋_GB2312" w:hAnsi="Times New Roman" w:hint="eastAsia"/>
          <w:snapToGrid w:val="0"/>
          <w:spacing w:val="4"/>
        </w:rPr>
        <w:t>531</w:t>
      </w:r>
      <w:r w:rsidRPr="00E10773">
        <w:rPr>
          <w:rFonts w:ascii="Times New Roman" w:eastAsia="仿宋_GB2312" w:hAnsi="Times New Roman" w:hint="eastAsia"/>
          <w:snapToGrid w:val="0"/>
          <w:spacing w:val="4"/>
        </w:rPr>
        <w:t>张。改扩建居家养老服务中心</w:t>
      </w:r>
      <w:r w:rsidRPr="00E10773">
        <w:rPr>
          <w:rFonts w:ascii="Times New Roman" w:eastAsia="仿宋_GB2312" w:hAnsi="Times New Roman" w:hint="eastAsia"/>
          <w:snapToGrid w:val="0"/>
          <w:spacing w:val="4"/>
        </w:rPr>
        <w:t>2</w:t>
      </w:r>
      <w:r w:rsidRPr="00E10773">
        <w:rPr>
          <w:rFonts w:ascii="Times New Roman" w:eastAsia="仿宋_GB2312" w:hAnsi="Times New Roman" w:hint="eastAsia"/>
          <w:snapToGrid w:val="0"/>
          <w:spacing w:val="4"/>
        </w:rPr>
        <w:t>个，提升改造</w:t>
      </w:r>
      <w:r w:rsidRPr="00E10773">
        <w:rPr>
          <w:rFonts w:ascii="Times New Roman" w:eastAsia="仿宋_GB2312" w:hAnsi="Times New Roman" w:hint="eastAsia"/>
          <w:snapToGrid w:val="0"/>
          <w:spacing w:val="4"/>
        </w:rPr>
        <w:t>1</w:t>
      </w:r>
      <w:r w:rsidRPr="00E10773">
        <w:rPr>
          <w:rFonts w:ascii="Times New Roman" w:eastAsia="仿宋_GB2312" w:hAnsi="Times New Roman" w:hint="eastAsia"/>
          <w:snapToGrid w:val="0"/>
          <w:spacing w:val="4"/>
        </w:rPr>
        <w:t>家。区首家公办托育机构第一托育园批准成立。</w:t>
      </w:r>
    </w:p>
    <w:p w:rsidR="00E60A62" w:rsidRPr="00C13B0F" w:rsidRDefault="000E7FBB" w:rsidP="00E60A62">
      <w:pPr>
        <w:pStyle w:val="2"/>
        <w:topLinePunct/>
        <w:adjustRightInd w:val="0"/>
        <w:snapToGrid w:val="0"/>
        <w:spacing w:line="592" w:lineRule="exact"/>
        <w:ind w:firstLine="643"/>
        <w:rPr>
          <w:rFonts w:ascii="Times New Roman" w:eastAsia="仿宋_GB2312" w:hAnsi="Times New Roman"/>
          <w:snapToGrid w:val="0"/>
        </w:rPr>
      </w:pPr>
      <w:r w:rsidRPr="000D57A4">
        <w:rPr>
          <w:rFonts w:ascii="Times New Roman" w:eastAsia="仿宋_GB2312" w:hAnsi="Times New Roman" w:hint="eastAsia"/>
          <w:b/>
        </w:rPr>
        <w:lastRenderedPageBreak/>
        <w:t>（</w:t>
      </w:r>
      <w:r w:rsidRPr="000D57A4">
        <w:rPr>
          <w:rFonts w:ascii="Times New Roman" w:eastAsia="仿宋_GB2312" w:hAnsi="Times New Roman" w:hint="eastAsia"/>
          <w:b/>
        </w:rPr>
        <w:t>17</w:t>
      </w:r>
      <w:r w:rsidRPr="000D57A4">
        <w:rPr>
          <w:rFonts w:ascii="Times New Roman" w:eastAsia="仿宋_GB2312" w:hAnsi="Times New Roman" w:hint="eastAsia"/>
          <w:b/>
        </w:rPr>
        <w:t>）教</w:t>
      </w:r>
      <w:r w:rsidRPr="00E10773">
        <w:rPr>
          <w:rFonts w:ascii="Times New Roman" w:eastAsia="仿宋_GB2312" w:hAnsi="Times New Roman" w:hint="eastAsia"/>
          <w:b/>
          <w:spacing w:val="4"/>
        </w:rPr>
        <w:t>育体育提质增优。</w:t>
      </w:r>
      <w:r w:rsidRPr="00E10773">
        <w:rPr>
          <w:rFonts w:ascii="Times New Roman" w:eastAsia="仿宋_GB2312" w:hAnsi="Times New Roman" w:hint="eastAsia"/>
          <w:spacing w:val="4"/>
        </w:rPr>
        <w:t>深入推进教育强区建设，教育支出同比增长</w:t>
      </w:r>
      <w:r w:rsidRPr="00E10773">
        <w:rPr>
          <w:rFonts w:ascii="Times New Roman" w:eastAsia="仿宋_GB2312" w:hAnsi="Times New Roman" w:hint="eastAsia"/>
          <w:spacing w:val="4"/>
        </w:rPr>
        <w:t>18%</w:t>
      </w:r>
      <w:r w:rsidRPr="00E10773">
        <w:rPr>
          <w:rFonts w:ascii="Times New Roman" w:eastAsia="仿宋_GB2312" w:hAnsi="Times New Roman" w:hint="eastAsia"/>
          <w:spacing w:val="4"/>
        </w:rPr>
        <w:t>。“内培</w:t>
      </w:r>
      <w:r w:rsidRPr="00E10773">
        <w:rPr>
          <w:rFonts w:ascii="Times New Roman" w:eastAsia="仿宋_GB2312" w:hAnsi="Times New Roman" w:hint="eastAsia"/>
          <w:spacing w:val="4"/>
        </w:rPr>
        <w:t>+</w:t>
      </w:r>
      <w:r w:rsidRPr="00E10773">
        <w:rPr>
          <w:rFonts w:ascii="Times New Roman" w:eastAsia="仿宋_GB2312" w:hAnsi="Times New Roman" w:hint="eastAsia"/>
          <w:spacing w:val="4"/>
        </w:rPr>
        <w:t>外引”，优质教育资源覆盖面不断扩大。设立书林一小、二小福海校区等学校，新增班额</w:t>
      </w:r>
      <w:r w:rsidRPr="00E10773">
        <w:rPr>
          <w:rFonts w:ascii="Times New Roman" w:eastAsia="仿宋_GB2312" w:hAnsi="Times New Roman" w:hint="eastAsia"/>
          <w:spacing w:val="4"/>
        </w:rPr>
        <w:t>117</w:t>
      </w:r>
      <w:r w:rsidRPr="00E10773">
        <w:rPr>
          <w:rFonts w:ascii="Times New Roman" w:eastAsia="仿宋_GB2312" w:hAnsi="Times New Roman" w:hint="eastAsia"/>
          <w:spacing w:val="4"/>
        </w:rPr>
        <w:t>个、新增优质学位</w:t>
      </w:r>
      <w:r w:rsidRPr="00E10773">
        <w:rPr>
          <w:rFonts w:ascii="Times New Roman" w:eastAsia="仿宋_GB2312" w:hAnsi="Times New Roman" w:hint="eastAsia"/>
          <w:spacing w:val="4"/>
        </w:rPr>
        <w:t>6500</w:t>
      </w:r>
      <w:r w:rsidRPr="00E10773">
        <w:rPr>
          <w:rFonts w:ascii="Times New Roman" w:eastAsia="仿宋_GB2312" w:hAnsi="Times New Roman" w:hint="eastAsia"/>
          <w:spacing w:val="4"/>
        </w:rPr>
        <w:t>余个。引进名长</w:t>
      </w:r>
      <w:r w:rsidRPr="00E10773">
        <w:rPr>
          <w:rFonts w:ascii="Times New Roman" w:eastAsia="仿宋_GB2312" w:hAnsi="Times New Roman" w:hint="eastAsia"/>
          <w:spacing w:val="4"/>
        </w:rPr>
        <w:t>1</w:t>
      </w:r>
      <w:r w:rsidRPr="00E10773">
        <w:rPr>
          <w:rFonts w:ascii="Times New Roman" w:eastAsia="仿宋_GB2312" w:hAnsi="Times New Roman" w:hint="eastAsia"/>
          <w:spacing w:val="4"/>
        </w:rPr>
        <w:t>名、培育名师</w:t>
      </w:r>
      <w:r w:rsidRPr="00E10773">
        <w:rPr>
          <w:rFonts w:ascii="Times New Roman" w:eastAsia="仿宋_GB2312" w:hAnsi="Times New Roman" w:hint="eastAsia"/>
          <w:spacing w:val="4"/>
        </w:rPr>
        <w:t>20</w:t>
      </w:r>
      <w:r w:rsidRPr="00E10773">
        <w:rPr>
          <w:rFonts w:ascii="Times New Roman" w:eastAsia="仿宋_GB2312" w:hAnsi="Times New Roman" w:hint="eastAsia"/>
          <w:spacing w:val="4"/>
        </w:rPr>
        <w:t>名、新增昆明市“名班主任”</w:t>
      </w:r>
      <w:r w:rsidRPr="00E10773">
        <w:rPr>
          <w:rFonts w:ascii="Times New Roman" w:eastAsia="仿宋_GB2312" w:hAnsi="Times New Roman" w:hint="eastAsia"/>
          <w:spacing w:val="4"/>
        </w:rPr>
        <w:t>68</w:t>
      </w:r>
      <w:r w:rsidRPr="00E10773">
        <w:rPr>
          <w:rFonts w:ascii="Times New Roman" w:eastAsia="仿宋_GB2312" w:hAnsi="Times New Roman" w:hint="eastAsia"/>
          <w:spacing w:val="4"/>
        </w:rPr>
        <w:t>人。教育基础设施建设持续推进，白沙地项目配建学校、</w:t>
      </w:r>
      <w:r w:rsidRPr="00E10773">
        <w:rPr>
          <w:rFonts w:ascii="Times New Roman" w:eastAsia="仿宋_GB2312" w:hAnsi="Times New Roman" w:hint="eastAsia"/>
          <w:spacing w:val="4"/>
        </w:rPr>
        <w:t>3</w:t>
      </w:r>
      <w:r w:rsidRPr="00E10773">
        <w:rPr>
          <w:rFonts w:ascii="Times New Roman" w:eastAsia="仿宋_GB2312" w:hAnsi="Times New Roman" w:hint="eastAsia"/>
          <w:spacing w:val="4"/>
        </w:rPr>
        <w:t>号片区</w:t>
      </w:r>
      <w:r w:rsidRPr="00E10773">
        <w:rPr>
          <w:rFonts w:ascii="Times New Roman" w:eastAsia="仿宋_GB2312" w:hAnsi="Times New Roman" w:hint="eastAsia"/>
          <w:spacing w:val="4"/>
        </w:rPr>
        <w:t>21</w:t>
      </w:r>
      <w:r w:rsidRPr="00E10773">
        <w:rPr>
          <w:rFonts w:ascii="Times New Roman" w:eastAsia="仿宋_GB2312" w:hAnsi="Times New Roman" w:hint="eastAsia"/>
          <w:spacing w:val="4"/>
        </w:rPr>
        <w:t>班幼儿园、螺蛳湾片区</w:t>
      </w:r>
      <w:r w:rsidRPr="00E10773">
        <w:rPr>
          <w:rFonts w:ascii="Times New Roman" w:eastAsia="仿宋_GB2312" w:hAnsi="Times New Roman" w:hint="eastAsia"/>
          <w:spacing w:val="4"/>
        </w:rPr>
        <w:t>24</w:t>
      </w:r>
      <w:r w:rsidRPr="00E10773">
        <w:rPr>
          <w:rFonts w:ascii="Times New Roman" w:eastAsia="仿宋_GB2312" w:hAnsi="Times New Roman" w:hint="eastAsia"/>
          <w:spacing w:val="4"/>
        </w:rPr>
        <w:t>班小学、德亨学校改扩建项目启动，</w:t>
      </w:r>
      <w:r w:rsidRPr="00E10773">
        <w:rPr>
          <w:rFonts w:ascii="Times New Roman" w:eastAsia="仿宋_GB2312" w:hAnsi="Times New Roman" w:hint="eastAsia"/>
          <w:spacing w:val="4"/>
        </w:rPr>
        <w:t>3</w:t>
      </w:r>
      <w:r w:rsidRPr="00E10773">
        <w:rPr>
          <w:rFonts w:ascii="Times New Roman" w:eastAsia="仿宋_GB2312" w:hAnsi="Times New Roman" w:hint="eastAsia"/>
          <w:spacing w:val="4"/>
        </w:rPr>
        <w:t>个学校排危新建项目建设完成。推进义务教育均衡发展，全区户籍适龄儿童少年九年义务教育巩固率达</w:t>
      </w:r>
      <w:r w:rsidRPr="00E10773">
        <w:rPr>
          <w:rFonts w:ascii="Times New Roman" w:eastAsia="仿宋_GB2312" w:hAnsi="Times New Roman" w:hint="eastAsia"/>
          <w:spacing w:val="4"/>
        </w:rPr>
        <w:t>99.22%</w:t>
      </w:r>
      <w:r w:rsidRPr="00E10773">
        <w:rPr>
          <w:rFonts w:ascii="Times New Roman" w:eastAsia="仿宋_GB2312" w:hAnsi="Times New Roman" w:hint="eastAsia"/>
          <w:spacing w:val="4"/>
        </w:rPr>
        <w:t>，高中阶段毛入学率达</w:t>
      </w:r>
      <w:r w:rsidRPr="00E10773">
        <w:rPr>
          <w:rFonts w:ascii="Times New Roman" w:eastAsia="仿宋_GB2312" w:hAnsi="Times New Roman" w:hint="eastAsia"/>
          <w:spacing w:val="4"/>
        </w:rPr>
        <w:t>97%</w:t>
      </w:r>
      <w:r w:rsidRPr="00E10773">
        <w:rPr>
          <w:rFonts w:ascii="Times New Roman" w:eastAsia="仿宋_GB2312" w:hAnsi="Times New Roman" w:hint="eastAsia"/>
          <w:spacing w:val="4"/>
        </w:rPr>
        <w:t>。昆一中西山学校晋升省一级一等完中，西一中晋升一级三等完中。年度初中学业水平考试成绩全市排名第二。学前三年毛入园率达</w:t>
      </w:r>
      <w:r w:rsidRPr="00E10773">
        <w:rPr>
          <w:rFonts w:ascii="Times New Roman" w:eastAsia="仿宋_GB2312" w:hAnsi="Times New Roman" w:hint="eastAsia"/>
          <w:spacing w:val="4"/>
        </w:rPr>
        <w:t>101.38%</w:t>
      </w:r>
      <w:r w:rsidRPr="00E10773">
        <w:rPr>
          <w:rFonts w:ascii="Times New Roman" w:eastAsia="仿宋_GB2312" w:hAnsi="Times New Roman" w:hint="eastAsia"/>
          <w:spacing w:val="4"/>
        </w:rPr>
        <w:t>，新增普惠性民办幼儿园</w:t>
      </w:r>
      <w:r w:rsidRPr="00E10773">
        <w:rPr>
          <w:rFonts w:ascii="Times New Roman" w:eastAsia="仿宋_GB2312" w:hAnsi="Times New Roman" w:hint="eastAsia"/>
          <w:spacing w:val="4"/>
        </w:rPr>
        <w:t>2</w:t>
      </w:r>
      <w:r w:rsidRPr="00E10773">
        <w:rPr>
          <w:rFonts w:ascii="Times New Roman" w:eastAsia="仿宋_GB2312" w:hAnsi="Times New Roman" w:hint="eastAsia"/>
          <w:spacing w:val="4"/>
        </w:rPr>
        <w:t>所。全国认定体育特色学校</w:t>
      </w:r>
      <w:r w:rsidRPr="00E10773">
        <w:rPr>
          <w:rFonts w:ascii="Times New Roman" w:eastAsia="仿宋_GB2312" w:hAnsi="Times New Roman" w:hint="eastAsia"/>
          <w:spacing w:val="4"/>
        </w:rPr>
        <w:t>10</w:t>
      </w:r>
      <w:r w:rsidRPr="00E10773">
        <w:rPr>
          <w:rFonts w:ascii="Times New Roman" w:eastAsia="仿宋_GB2312" w:hAnsi="Times New Roman" w:hint="eastAsia"/>
          <w:spacing w:val="4"/>
        </w:rPr>
        <w:t>所。</w:t>
      </w:r>
      <w:r w:rsidRPr="00E10773">
        <w:rPr>
          <w:rFonts w:ascii="Times New Roman" w:eastAsia="仿宋_GB2312" w:hAnsi="Times New Roman" w:hint="eastAsia"/>
          <w:spacing w:val="4"/>
          <w:kern w:val="0"/>
          <w:szCs w:val="20"/>
        </w:rPr>
        <w:t>“</w:t>
      </w:r>
      <w:r w:rsidRPr="00E10773">
        <w:rPr>
          <w:rFonts w:ascii="Times New Roman" w:eastAsia="仿宋_GB2312" w:hAnsi="Times New Roman" w:hint="eastAsia"/>
          <w:spacing w:val="4"/>
          <w:kern w:val="0"/>
          <w:szCs w:val="20"/>
        </w:rPr>
        <w:t>1+N</w:t>
      </w:r>
      <w:r w:rsidRPr="00E10773">
        <w:rPr>
          <w:rFonts w:ascii="Times New Roman" w:eastAsia="仿宋_GB2312" w:hAnsi="Times New Roman" w:hint="eastAsia"/>
          <w:spacing w:val="4"/>
          <w:kern w:val="0"/>
          <w:szCs w:val="20"/>
        </w:rPr>
        <w:t>”常态化互动课堂</w:t>
      </w:r>
      <w:r w:rsidRPr="00E10773">
        <w:rPr>
          <w:rFonts w:ascii="Times New Roman" w:eastAsia="仿宋_GB2312" w:hAnsi="Times New Roman" w:hint="eastAsia"/>
          <w:bCs w:val="0"/>
          <w:spacing w:val="4"/>
          <w:kern w:val="0"/>
          <w:szCs w:val="20"/>
        </w:rPr>
        <w:t>入选</w:t>
      </w:r>
      <w:r w:rsidRPr="00E10773">
        <w:rPr>
          <w:rFonts w:ascii="Times New Roman" w:eastAsia="仿宋_GB2312" w:hAnsi="Times New Roman" w:hint="eastAsia"/>
          <w:bCs w:val="0"/>
          <w:spacing w:val="4"/>
        </w:rPr>
        <w:t>国家级信息化教学实验区。</w:t>
      </w:r>
      <w:r w:rsidRPr="00E10773">
        <w:rPr>
          <w:rFonts w:ascii="Times New Roman" w:eastAsia="仿宋_GB2312" w:hAnsi="Times New Roman" w:hint="eastAsia"/>
          <w:spacing w:val="4"/>
        </w:rPr>
        <w:t>书林一小成功创建</w:t>
      </w:r>
      <w:r w:rsidRPr="00E10773">
        <w:rPr>
          <w:rFonts w:ascii="Times New Roman" w:eastAsia="仿宋_GB2312" w:hAnsi="Times New Roman" w:hint="eastAsia"/>
          <w:spacing w:val="4"/>
        </w:rPr>
        <w:t>2020</w:t>
      </w:r>
      <w:r w:rsidRPr="00E10773">
        <w:rPr>
          <w:rFonts w:ascii="Times New Roman" w:eastAsia="仿宋_GB2312" w:hAnsi="Times New Roman" w:hint="eastAsia"/>
          <w:spacing w:val="4"/>
        </w:rPr>
        <w:t>年“全国文明校园”，</w:t>
      </w:r>
      <w:r w:rsidRPr="00E10773">
        <w:rPr>
          <w:rFonts w:ascii="Times New Roman" w:eastAsia="仿宋_GB2312" w:hAnsi="Times New Roman" w:hint="eastAsia"/>
          <w:bCs w:val="0"/>
          <w:snapToGrid w:val="0"/>
          <w:spacing w:val="4"/>
        </w:rPr>
        <w:t>拟认定为云南省现代教育示范学校。</w:t>
      </w:r>
      <w:r w:rsidRPr="00E10773">
        <w:rPr>
          <w:rFonts w:ascii="Times New Roman" w:eastAsia="仿宋_GB2312" w:hAnsi="Times New Roman" w:hint="eastAsia"/>
          <w:spacing w:val="4"/>
        </w:rPr>
        <w:t>11</w:t>
      </w:r>
      <w:r w:rsidRPr="00E10773">
        <w:rPr>
          <w:rFonts w:ascii="Times New Roman" w:eastAsia="仿宋_GB2312" w:hAnsi="Times New Roman" w:hint="eastAsia"/>
          <w:spacing w:val="4"/>
        </w:rPr>
        <w:t>所学校荣获省市“民族团结教育示范学校”。新建</w:t>
      </w:r>
      <w:r w:rsidRPr="00E10773">
        <w:rPr>
          <w:rFonts w:ascii="Times New Roman" w:eastAsia="仿宋_GB2312" w:hAnsi="Times New Roman" w:hint="eastAsia"/>
          <w:spacing w:val="4"/>
        </w:rPr>
        <w:t>5</w:t>
      </w:r>
      <w:r w:rsidRPr="00E10773">
        <w:rPr>
          <w:rFonts w:ascii="Times New Roman" w:eastAsia="仿宋_GB2312" w:hAnsi="Times New Roman" w:hint="eastAsia"/>
          <w:spacing w:val="4"/>
        </w:rPr>
        <w:t>人制非标准社会足球场</w:t>
      </w:r>
      <w:r w:rsidRPr="00E10773">
        <w:rPr>
          <w:rFonts w:ascii="Times New Roman" w:eastAsia="仿宋_GB2312" w:hAnsi="Times New Roman" w:hint="eastAsia"/>
          <w:spacing w:val="4"/>
        </w:rPr>
        <w:t>1</w:t>
      </w:r>
      <w:r w:rsidRPr="00E10773">
        <w:rPr>
          <w:rFonts w:ascii="Times New Roman" w:eastAsia="仿宋_GB2312" w:hAnsi="Times New Roman" w:hint="eastAsia"/>
          <w:spacing w:val="4"/>
        </w:rPr>
        <w:t>个、健身路径</w:t>
      </w:r>
      <w:r w:rsidRPr="00E10773">
        <w:rPr>
          <w:rFonts w:ascii="Times New Roman" w:eastAsia="仿宋_GB2312" w:hAnsi="Times New Roman" w:hint="eastAsia"/>
          <w:spacing w:val="4"/>
        </w:rPr>
        <w:t>6</w:t>
      </w:r>
      <w:r w:rsidRPr="00E10773">
        <w:rPr>
          <w:rFonts w:ascii="Times New Roman" w:eastAsia="仿宋_GB2312" w:hAnsi="Times New Roman" w:hint="eastAsia"/>
          <w:spacing w:val="4"/>
        </w:rPr>
        <w:t>条、农民体育健身点</w:t>
      </w:r>
      <w:r w:rsidRPr="00E10773">
        <w:rPr>
          <w:rFonts w:ascii="Times New Roman" w:eastAsia="仿宋_GB2312" w:hAnsi="Times New Roman" w:hint="eastAsia"/>
          <w:spacing w:val="4"/>
        </w:rPr>
        <w:t>2</w:t>
      </w:r>
      <w:r w:rsidRPr="00E10773">
        <w:rPr>
          <w:rFonts w:ascii="Times New Roman" w:eastAsia="仿宋_GB2312" w:hAnsi="Times New Roman" w:hint="eastAsia"/>
          <w:spacing w:val="4"/>
        </w:rPr>
        <w:t>个。</w:t>
      </w:r>
    </w:p>
    <w:p w:rsidR="00E60A62" w:rsidRPr="00E10773" w:rsidRDefault="000E7FBB" w:rsidP="00E60A62">
      <w:pPr>
        <w:pStyle w:val="2"/>
        <w:topLinePunct/>
        <w:adjustRightInd w:val="0"/>
        <w:snapToGrid w:val="0"/>
        <w:spacing w:line="592" w:lineRule="exact"/>
        <w:ind w:firstLine="643"/>
        <w:rPr>
          <w:rFonts w:ascii="Times New Roman" w:eastAsia="仿宋_GB2312" w:hAnsi="Times New Roman"/>
          <w:snapToGrid w:val="0"/>
          <w:spacing w:val="4"/>
        </w:rPr>
      </w:pPr>
      <w:r w:rsidRPr="000D57A4">
        <w:rPr>
          <w:rFonts w:ascii="Times New Roman" w:eastAsia="仿宋_GB2312" w:hAnsi="Times New Roman" w:hint="eastAsia"/>
          <w:b/>
        </w:rPr>
        <w:t>（</w:t>
      </w:r>
      <w:r w:rsidRPr="000D57A4">
        <w:rPr>
          <w:rFonts w:ascii="Times New Roman" w:eastAsia="仿宋_GB2312" w:hAnsi="Times New Roman" w:hint="eastAsia"/>
          <w:b/>
        </w:rPr>
        <w:t>18</w:t>
      </w:r>
      <w:r w:rsidRPr="000D57A4">
        <w:rPr>
          <w:rFonts w:ascii="Times New Roman" w:eastAsia="仿宋_GB2312" w:hAnsi="Times New Roman" w:hint="eastAsia"/>
          <w:b/>
        </w:rPr>
        <w:t>）卫</w:t>
      </w:r>
      <w:r w:rsidRPr="00E10773">
        <w:rPr>
          <w:rFonts w:ascii="Times New Roman" w:eastAsia="仿宋_GB2312" w:hAnsi="Times New Roman" w:hint="eastAsia"/>
          <w:b/>
          <w:spacing w:val="4"/>
        </w:rPr>
        <w:t>生健康明显增强。</w:t>
      </w:r>
      <w:r w:rsidRPr="00E10773">
        <w:rPr>
          <w:rFonts w:ascii="Times New Roman" w:eastAsia="仿宋_GB2312" w:hAnsi="Times New Roman" w:hint="eastAsia"/>
          <w:spacing w:val="4"/>
          <w:kern w:val="0"/>
        </w:rPr>
        <w:t>疫情防控有序有力，严格落实重点人员、入境人员全流程闭环管理。累计隔离留观</w:t>
      </w:r>
      <w:r w:rsidRPr="00E10773">
        <w:rPr>
          <w:rFonts w:ascii="Times New Roman" w:eastAsia="仿宋_GB2312" w:hAnsi="Times New Roman" w:hint="eastAsia"/>
          <w:spacing w:val="4"/>
          <w:kern w:val="0"/>
        </w:rPr>
        <w:t>6500</w:t>
      </w:r>
      <w:r w:rsidRPr="00E10773">
        <w:rPr>
          <w:rFonts w:ascii="Times New Roman" w:eastAsia="仿宋_GB2312" w:hAnsi="Times New Roman" w:hint="eastAsia"/>
          <w:spacing w:val="4"/>
          <w:kern w:val="0"/>
        </w:rPr>
        <w:t>余人次，开展核酸采样检测</w:t>
      </w:r>
      <w:r w:rsidRPr="00E10773">
        <w:rPr>
          <w:rFonts w:ascii="Times New Roman" w:eastAsia="仿宋_GB2312" w:hAnsi="Times New Roman" w:hint="eastAsia"/>
          <w:spacing w:val="4"/>
          <w:kern w:val="0"/>
        </w:rPr>
        <w:t>1.9</w:t>
      </w:r>
      <w:r w:rsidRPr="00E10773">
        <w:rPr>
          <w:rFonts w:ascii="Times New Roman" w:eastAsia="仿宋_GB2312" w:hAnsi="Times New Roman" w:hint="eastAsia"/>
          <w:spacing w:val="4"/>
          <w:kern w:val="0"/>
        </w:rPr>
        <w:t>万余人次，累计投入</w:t>
      </w:r>
      <w:r w:rsidRPr="00E10773">
        <w:rPr>
          <w:rFonts w:ascii="Times New Roman" w:eastAsia="仿宋_GB2312" w:hAnsi="Times New Roman" w:hint="eastAsia"/>
          <w:spacing w:val="4"/>
        </w:rPr>
        <w:t>疫情防控资金</w:t>
      </w:r>
      <w:r w:rsidRPr="00E10773">
        <w:rPr>
          <w:rFonts w:ascii="Times New Roman" w:eastAsia="仿宋_GB2312" w:hAnsi="Times New Roman" w:hint="eastAsia"/>
          <w:spacing w:val="4"/>
          <w:kern w:val="0"/>
        </w:rPr>
        <w:t>4236.81</w:t>
      </w:r>
      <w:r w:rsidRPr="00E10773">
        <w:rPr>
          <w:rFonts w:ascii="Times New Roman" w:eastAsia="仿宋_GB2312" w:hAnsi="Times New Roman" w:hint="eastAsia"/>
          <w:spacing w:val="4"/>
          <w:kern w:val="0"/>
        </w:rPr>
        <w:t>万元</w:t>
      </w:r>
      <w:r w:rsidRPr="00E10773">
        <w:rPr>
          <w:rFonts w:ascii="Times New Roman" w:eastAsia="仿宋_GB2312" w:hAnsi="Times New Roman" w:hint="eastAsia"/>
          <w:spacing w:val="4"/>
        </w:rPr>
        <w:t>，</w:t>
      </w:r>
      <w:r w:rsidRPr="00E10773">
        <w:rPr>
          <w:rFonts w:ascii="Times New Roman" w:eastAsia="仿宋_GB2312" w:hAnsi="Times New Roman" w:hint="eastAsia"/>
          <w:spacing w:val="4"/>
          <w:kern w:val="0"/>
        </w:rPr>
        <w:t>发放防疫物资</w:t>
      </w:r>
      <w:r w:rsidRPr="00E10773">
        <w:rPr>
          <w:rFonts w:ascii="Times New Roman" w:eastAsia="仿宋_GB2312" w:hAnsi="Times New Roman" w:hint="eastAsia"/>
          <w:spacing w:val="4"/>
          <w:kern w:val="0"/>
        </w:rPr>
        <w:t>51.08</w:t>
      </w:r>
      <w:r w:rsidRPr="00E10773">
        <w:rPr>
          <w:rFonts w:ascii="Times New Roman" w:eastAsia="仿宋_GB2312" w:hAnsi="Times New Roman" w:hint="eastAsia"/>
          <w:spacing w:val="4"/>
          <w:kern w:val="0"/>
        </w:rPr>
        <w:t>万件。区人民医院、疾控中心核酸检测实验室建设顺利推进，全年未发生大规模传染性疾</w:t>
      </w:r>
      <w:r w:rsidRPr="00E10773">
        <w:rPr>
          <w:rFonts w:ascii="Times New Roman" w:eastAsia="仿宋_GB2312" w:hAnsi="Times New Roman" w:hint="eastAsia"/>
          <w:spacing w:val="4"/>
          <w:kern w:val="0"/>
        </w:rPr>
        <w:lastRenderedPageBreak/>
        <w:t>病事件。医疗供给能力持续提升，区人民医院顺利通过云南省“县区级医院提质达标”评审，卒中、危急孕产妇救治、胸痛、创伤、危重儿童和新生儿救治“五大中心”建设持续推进。综合急救能力不断提升，西山急救站成立。区人民医院三级综合医院新建项目、白沙地片区一期配套社区医院建设有序推进。“互联网＋健康医疗”行动持续推进，推行智慧医院</w:t>
      </w:r>
      <w:r w:rsidRPr="00E10773">
        <w:rPr>
          <w:rFonts w:ascii="Times New Roman" w:eastAsia="仿宋_GB2312" w:hAnsi="Times New Roman" w:hint="eastAsia"/>
          <w:spacing w:val="4"/>
          <w:kern w:val="0"/>
        </w:rPr>
        <w:t>APP</w:t>
      </w:r>
      <w:r w:rsidRPr="00E10773">
        <w:rPr>
          <w:rFonts w:ascii="Times New Roman" w:eastAsia="仿宋_GB2312" w:hAnsi="Times New Roman" w:hint="eastAsia"/>
          <w:spacing w:val="4"/>
          <w:kern w:val="0"/>
        </w:rPr>
        <w:t>，区域性心脏诊疗专科联盟建成，社区卫生服务中心单位影像中心系统试点有序开展。建立家庭医生团队</w:t>
      </w:r>
      <w:r w:rsidRPr="00E10773">
        <w:rPr>
          <w:rFonts w:ascii="Times New Roman" w:eastAsia="仿宋_GB2312" w:hAnsi="Times New Roman" w:hint="eastAsia"/>
          <w:spacing w:val="4"/>
          <w:kern w:val="0"/>
        </w:rPr>
        <w:t>388</w:t>
      </w:r>
      <w:r w:rsidRPr="00E10773">
        <w:rPr>
          <w:rFonts w:ascii="Times New Roman" w:eastAsia="仿宋_GB2312" w:hAnsi="Times New Roman" w:hint="eastAsia"/>
          <w:spacing w:val="4"/>
          <w:kern w:val="0"/>
        </w:rPr>
        <w:t>个，家庭医生签约人数约</w:t>
      </w:r>
      <w:r w:rsidRPr="00E10773">
        <w:rPr>
          <w:rFonts w:ascii="Times New Roman" w:eastAsia="仿宋_GB2312" w:hAnsi="Times New Roman" w:hint="eastAsia"/>
          <w:spacing w:val="4"/>
          <w:kern w:val="0"/>
        </w:rPr>
        <w:t>19</w:t>
      </w:r>
      <w:r w:rsidRPr="00E10773">
        <w:rPr>
          <w:rFonts w:ascii="Times New Roman" w:eastAsia="仿宋_GB2312" w:hAnsi="Times New Roman" w:hint="eastAsia"/>
          <w:spacing w:val="4"/>
          <w:kern w:val="0"/>
        </w:rPr>
        <w:t>万，履约率达</w:t>
      </w:r>
      <w:r w:rsidRPr="00E10773">
        <w:rPr>
          <w:rFonts w:ascii="Times New Roman" w:eastAsia="仿宋_GB2312" w:hAnsi="Times New Roman" w:hint="eastAsia"/>
          <w:spacing w:val="4"/>
          <w:kern w:val="0"/>
        </w:rPr>
        <w:t>95%</w:t>
      </w:r>
      <w:r w:rsidRPr="00E10773">
        <w:rPr>
          <w:rFonts w:ascii="Times New Roman" w:eastAsia="仿宋_GB2312" w:hAnsi="Times New Roman" w:hint="eastAsia"/>
          <w:spacing w:val="4"/>
          <w:kern w:val="0"/>
        </w:rPr>
        <w:t>。</w:t>
      </w:r>
    </w:p>
    <w:p w:rsidR="00E60A62" w:rsidRPr="00C13B0F" w:rsidRDefault="000E7FBB" w:rsidP="00E60A62">
      <w:pPr>
        <w:pStyle w:val="2"/>
        <w:topLinePunct/>
        <w:adjustRightInd w:val="0"/>
        <w:snapToGrid w:val="0"/>
        <w:spacing w:line="592" w:lineRule="exact"/>
        <w:ind w:firstLine="643"/>
        <w:rPr>
          <w:rFonts w:ascii="Times New Roman" w:eastAsia="仿宋_GB2312" w:hAnsi="Times New Roman"/>
          <w:snapToGrid w:val="0"/>
        </w:rPr>
      </w:pPr>
      <w:r w:rsidRPr="000D57A4">
        <w:rPr>
          <w:rFonts w:ascii="Times New Roman" w:eastAsia="仿宋_GB2312" w:hAnsi="Times New Roman" w:hint="eastAsia"/>
          <w:b/>
        </w:rPr>
        <w:t>（</w:t>
      </w:r>
      <w:r w:rsidRPr="000D57A4">
        <w:rPr>
          <w:rFonts w:ascii="Times New Roman" w:eastAsia="仿宋_GB2312" w:hAnsi="Times New Roman" w:hint="eastAsia"/>
          <w:b/>
        </w:rPr>
        <w:t>19</w:t>
      </w:r>
      <w:r w:rsidRPr="000D57A4">
        <w:rPr>
          <w:rFonts w:ascii="Times New Roman" w:eastAsia="仿宋_GB2312" w:hAnsi="Times New Roman" w:hint="eastAsia"/>
          <w:b/>
        </w:rPr>
        <w:t>）文化事业繁荣发展。</w:t>
      </w:r>
      <w:r w:rsidRPr="00C13B0F">
        <w:rPr>
          <w:rFonts w:ascii="Times New Roman" w:eastAsia="仿宋_GB2312" w:hAnsi="Times New Roman" w:hint="eastAsia"/>
          <w:shd w:val="clear" w:color="auto" w:fill="FFFFFF"/>
        </w:rPr>
        <w:t>公共文化服务效能进一步提升，</w:t>
      </w:r>
      <w:r w:rsidRPr="00C13B0F">
        <w:rPr>
          <w:rFonts w:ascii="Times New Roman" w:eastAsia="仿宋_GB2312" w:hAnsi="Times New Roman" w:hint="eastAsia"/>
        </w:rPr>
        <w:t>街道文化站、社区</w:t>
      </w:r>
      <w:r w:rsidRPr="00C13B0F">
        <w:rPr>
          <w:rFonts w:ascii="Times New Roman" w:eastAsia="仿宋_GB2312" w:hAnsi="Times New Roman" w:hint="eastAsia"/>
          <w:shd w:val="clear" w:color="auto" w:fill="FFFFFF"/>
        </w:rPr>
        <w:t>文化服务中心改扩建达标率</w:t>
      </w:r>
      <w:r w:rsidRPr="00C13B0F">
        <w:rPr>
          <w:rFonts w:ascii="Times New Roman" w:eastAsia="仿宋_GB2312" w:hAnsi="Times New Roman" w:hint="eastAsia"/>
          <w:shd w:val="clear" w:color="auto" w:fill="FFFFFF"/>
        </w:rPr>
        <w:t>100%</w:t>
      </w:r>
      <w:r w:rsidRPr="00C13B0F">
        <w:rPr>
          <w:rFonts w:ascii="Times New Roman" w:eastAsia="仿宋_GB2312" w:hAnsi="Times New Roman" w:hint="eastAsia"/>
          <w:shd w:val="clear" w:color="auto" w:fill="FFFFFF"/>
        </w:rPr>
        <w:t>。广福社区公共文化学校提升改造完成，新增西山区图书馆“武警分馆”“优客工场分馆”和融创文旅城等馆外阅读场地，</w:t>
      </w:r>
      <w:r w:rsidRPr="00C13B0F">
        <w:rPr>
          <w:rFonts w:ascii="Times New Roman" w:eastAsia="仿宋_GB2312" w:hAnsi="Times New Roman" w:hint="eastAsia"/>
        </w:rPr>
        <w:t>滇池博物馆陈列布展</w:t>
      </w:r>
      <w:r w:rsidR="004A3CE9">
        <w:rPr>
          <w:rFonts w:ascii="Times New Roman" w:eastAsia="仿宋_GB2312" w:hAnsi="Times New Roman" w:hint="eastAsia"/>
        </w:rPr>
        <w:t>，</w:t>
      </w:r>
      <w:r w:rsidRPr="00C13B0F">
        <w:rPr>
          <w:rFonts w:ascii="Times New Roman" w:eastAsia="仿宋_GB2312" w:hAnsi="Times New Roman" w:hint="eastAsia"/>
          <w:shd w:val="clear" w:color="auto" w:fill="FFFFFF"/>
        </w:rPr>
        <w:t>正式对外开放</w:t>
      </w:r>
      <w:r w:rsidRPr="00C13B0F">
        <w:rPr>
          <w:rFonts w:ascii="Times New Roman" w:eastAsia="仿宋_GB2312" w:hAnsi="Times New Roman" w:hint="eastAsia"/>
        </w:rPr>
        <w:t>。“陆鼎恒墓”“马街中村魁星阁”“戴雄墓”</w:t>
      </w:r>
      <w:r w:rsidRPr="00C13B0F">
        <w:rPr>
          <w:rFonts w:ascii="Times New Roman" w:eastAsia="仿宋_GB2312" w:hAnsi="Times New Roman" w:hint="eastAsia"/>
        </w:rPr>
        <w:t xml:space="preserve"> </w:t>
      </w:r>
      <w:r w:rsidRPr="00C13B0F">
        <w:rPr>
          <w:rFonts w:ascii="Times New Roman" w:eastAsia="仿宋_GB2312" w:hAnsi="Times New Roman" w:hint="eastAsia"/>
        </w:rPr>
        <w:t>完成修缮。</w:t>
      </w:r>
      <w:r w:rsidRPr="00C13B0F">
        <w:rPr>
          <w:rFonts w:ascii="Times New Roman" w:eastAsia="仿宋_GB2312" w:hAnsi="Times New Roman" w:hint="eastAsia"/>
          <w:shd w:val="clear" w:color="auto" w:fill="FFFFFF"/>
        </w:rPr>
        <w:t>开展“文化三下乡”</w:t>
      </w:r>
      <w:r w:rsidRPr="00C13B0F">
        <w:rPr>
          <w:rFonts w:ascii="Times New Roman" w:eastAsia="仿宋_GB2312" w:hAnsi="Times New Roman" w:hint="eastAsia"/>
        </w:rPr>
        <w:t>“我们的节日”等系列</w:t>
      </w:r>
      <w:r w:rsidRPr="00C13B0F">
        <w:rPr>
          <w:rFonts w:ascii="Times New Roman" w:eastAsia="仿宋_GB2312" w:hAnsi="Times New Roman" w:hint="eastAsia"/>
          <w:shd w:val="clear" w:color="auto" w:fill="FFFFFF"/>
        </w:rPr>
        <w:t>文化惠民演出</w:t>
      </w:r>
      <w:r w:rsidRPr="00C13B0F">
        <w:rPr>
          <w:rFonts w:ascii="Times New Roman" w:eastAsia="仿宋_GB2312" w:hAnsi="Times New Roman" w:hint="eastAsia"/>
          <w:shd w:val="clear" w:color="auto" w:fill="FFFFFF"/>
        </w:rPr>
        <w:t>37</w:t>
      </w:r>
      <w:r w:rsidRPr="00C13B0F">
        <w:rPr>
          <w:rFonts w:ascii="Times New Roman" w:eastAsia="仿宋_GB2312" w:hAnsi="Times New Roman" w:hint="eastAsia"/>
          <w:shd w:val="clear" w:color="auto" w:fill="FFFFFF"/>
        </w:rPr>
        <w:t>场次</w:t>
      </w:r>
      <w:r w:rsidRPr="00C13B0F">
        <w:rPr>
          <w:rFonts w:ascii="Times New Roman" w:eastAsia="仿宋_GB2312" w:hAnsi="Times New Roman" w:hint="eastAsia"/>
        </w:rPr>
        <w:t>，惠及群众</w:t>
      </w:r>
      <w:r w:rsidRPr="00C13B0F">
        <w:rPr>
          <w:rFonts w:ascii="Times New Roman" w:eastAsia="仿宋_GB2312" w:hAnsi="Times New Roman" w:hint="eastAsia"/>
        </w:rPr>
        <w:t>20</w:t>
      </w:r>
      <w:r w:rsidRPr="00C13B0F">
        <w:rPr>
          <w:rFonts w:ascii="Times New Roman" w:eastAsia="仿宋_GB2312" w:hAnsi="Times New Roman" w:hint="eastAsia"/>
        </w:rPr>
        <w:t>万余人次</w:t>
      </w:r>
      <w:r w:rsidRPr="00C13B0F">
        <w:rPr>
          <w:rFonts w:ascii="Times New Roman" w:eastAsia="仿宋_GB2312" w:hAnsi="Times New Roman" w:hint="eastAsia"/>
          <w:shd w:val="clear" w:color="auto" w:fill="FFFFFF"/>
        </w:rPr>
        <w:t>。非遗传承力度加大，</w:t>
      </w:r>
      <w:r w:rsidRPr="00C13B0F">
        <w:rPr>
          <w:rFonts w:ascii="Times New Roman" w:eastAsia="仿宋_GB2312" w:hAnsi="Times New Roman" w:hint="eastAsia"/>
        </w:rPr>
        <w:t>恒式御林武术、掐丝珐琅彩画、古法手工榨油技艺成功获评市级非遗项目，《西山区民间音乐集》编撰出版。</w:t>
      </w:r>
    </w:p>
    <w:p w:rsidR="00E60A62" w:rsidRPr="00C13B0F" w:rsidRDefault="000E7FBB" w:rsidP="00E60A62">
      <w:pPr>
        <w:pStyle w:val="2"/>
        <w:topLinePunct/>
        <w:adjustRightInd w:val="0"/>
        <w:snapToGrid w:val="0"/>
        <w:spacing w:line="592" w:lineRule="exact"/>
        <w:ind w:firstLine="643"/>
        <w:rPr>
          <w:rFonts w:ascii="Times New Roman" w:eastAsia="仿宋_GB2312" w:hAnsi="Times New Roman"/>
          <w:snapToGrid w:val="0"/>
        </w:rPr>
      </w:pPr>
      <w:r w:rsidRPr="000D57A4">
        <w:rPr>
          <w:rFonts w:ascii="Times New Roman" w:eastAsia="仿宋_GB2312" w:hAnsi="Times New Roman" w:hint="eastAsia"/>
          <w:b/>
        </w:rPr>
        <w:t>（</w:t>
      </w:r>
      <w:r w:rsidRPr="000D57A4">
        <w:rPr>
          <w:rFonts w:ascii="Times New Roman" w:eastAsia="仿宋_GB2312" w:hAnsi="Times New Roman" w:hint="eastAsia"/>
          <w:b/>
        </w:rPr>
        <w:t>20</w:t>
      </w:r>
      <w:r w:rsidRPr="000D57A4">
        <w:rPr>
          <w:rFonts w:ascii="Times New Roman" w:eastAsia="仿宋_GB2312" w:hAnsi="Times New Roman" w:hint="eastAsia"/>
          <w:b/>
        </w:rPr>
        <w:t>）社会治理精细高效。</w:t>
      </w:r>
      <w:r w:rsidRPr="00C13B0F">
        <w:rPr>
          <w:rFonts w:ascii="Times New Roman" w:eastAsia="仿宋_GB2312" w:hAnsi="Times New Roman" w:hint="eastAsia"/>
          <w:spacing w:val="6"/>
        </w:rPr>
        <w:t>智慧西山建设持续推进，建立健全一体化综合指挥中心。鹰眼视频监控系统应用不断深入，处置结案</w:t>
      </w:r>
      <w:r w:rsidRPr="00C13B0F">
        <w:rPr>
          <w:rFonts w:ascii="Times New Roman" w:eastAsia="仿宋_GB2312" w:hAnsi="Times New Roman" w:hint="eastAsia"/>
          <w:spacing w:val="6"/>
        </w:rPr>
        <w:t>1766</w:t>
      </w:r>
      <w:r w:rsidRPr="00C13B0F">
        <w:rPr>
          <w:rFonts w:ascii="Times New Roman" w:eastAsia="仿宋_GB2312" w:hAnsi="Times New Roman" w:hint="eastAsia"/>
          <w:spacing w:val="6"/>
        </w:rPr>
        <w:t>件，结案率</w:t>
      </w:r>
      <w:r w:rsidRPr="00C13B0F">
        <w:rPr>
          <w:rFonts w:ascii="Times New Roman" w:eastAsia="仿宋_GB2312" w:hAnsi="Times New Roman" w:hint="eastAsia"/>
          <w:spacing w:val="6"/>
        </w:rPr>
        <w:t>98.82%</w:t>
      </w:r>
      <w:r w:rsidRPr="00C13B0F">
        <w:rPr>
          <w:rFonts w:ascii="Times New Roman" w:eastAsia="仿宋_GB2312" w:hAnsi="Times New Roman" w:hint="eastAsia"/>
          <w:spacing w:val="6"/>
        </w:rPr>
        <w:t>。建立社会治理“</w:t>
      </w:r>
      <w:r w:rsidRPr="00C13B0F">
        <w:rPr>
          <w:rFonts w:ascii="Times New Roman" w:eastAsia="仿宋_GB2312" w:hAnsi="Times New Roman" w:hint="eastAsia"/>
          <w:spacing w:val="6"/>
        </w:rPr>
        <w:t>1+9+X</w:t>
      </w:r>
      <w:r w:rsidRPr="00C13B0F">
        <w:rPr>
          <w:rFonts w:ascii="Times New Roman" w:eastAsia="仿宋_GB2312" w:hAnsi="Times New Roman" w:hint="eastAsia"/>
          <w:spacing w:val="6"/>
        </w:rPr>
        <w:t>”网格化工作模式，实现“多网合一”。</w:t>
      </w:r>
      <w:r w:rsidRPr="00C13B0F">
        <w:rPr>
          <w:rFonts w:ascii="Times New Roman" w:eastAsia="仿宋_GB2312" w:hAnsi="Times New Roman" w:hint="eastAsia"/>
          <w:snapToGrid w:val="0"/>
          <w:spacing w:val="6"/>
        </w:rPr>
        <w:t>14</w:t>
      </w:r>
      <w:r w:rsidRPr="00C13B0F">
        <w:rPr>
          <w:rFonts w:ascii="Times New Roman" w:eastAsia="仿宋_GB2312" w:hAnsi="Times New Roman" w:hint="eastAsia"/>
          <w:snapToGrid w:val="0"/>
          <w:spacing w:val="6"/>
        </w:rPr>
        <w:t>个“三社联动”社区</w:t>
      </w:r>
      <w:r w:rsidRPr="00C13B0F">
        <w:rPr>
          <w:rFonts w:ascii="Times New Roman" w:eastAsia="仿宋_GB2312" w:hAnsi="Times New Roman" w:hint="eastAsia"/>
          <w:snapToGrid w:val="0"/>
          <w:spacing w:val="6"/>
        </w:rPr>
        <w:lastRenderedPageBreak/>
        <w:t>治理创新项目有序推进，广福小区社区、春苑社区被确定为全省社区治理现代化“</w:t>
      </w:r>
      <w:r w:rsidRPr="00C13B0F">
        <w:rPr>
          <w:rFonts w:ascii="Times New Roman" w:eastAsia="仿宋_GB2312" w:hAnsi="Times New Roman" w:hint="eastAsia"/>
          <w:snapToGrid w:val="0"/>
          <w:spacing w:val="6"/>
        </w:rPr>
        <w:t>36+X</w:t>
      </w:r>
      <w:r w:rsidRPr="00C13B0F">
        <w:rPr>
          <w:rFonts w:ascii="Times New Roman" w:eastAsia="仿宋_GB2312" w:hAnsi="Times New Roman" w:hint="eastAsia"/>
          <w:snapToGrid w:val="0"/>
          <w:spacing w:val="6"/>
        </w:rPr>
        <w:t>”试点社区，基层社区治理“西山样板”获国家民政部认可推广。“阳光居务公开平台”建设完成，</w:t>
      </w:r>
      <w:r w:rsidRPr="00C13B0F">
        <w:rPr>
          <w:rFonts w:ascii="Times New Roman" w:eastAsia="仿宋_GB2312" w:hAnsi="Times New Roman" w:hint="eastAsia"/>
          <w:bCs w:val="0"/>
          <w:spacing w:val="6"/>
          <w:kern w:val="0"/>
        </w:rPr>
        <w:t>全区社区居务公开率达</w:t>
      </w:r>
      <w:r w:rsidRPr="00C13B0F">
        <w:rPr>
          <w:rFonts w:ascii="Times New Roman" w:eastAsia="仿宋_GB2312" w:hAnsi="Times New Roman" w:hint="eastAsia"/>
          <w:bCs w:val="0"/>
          <w:spacing w:val="6"/>
          <w:kern w:val="0"/>
        </w:rPr>
        <w:t>100%</w:t>
      </w:r>
      <w:r w:rsidRPr="00C13B0F">
        <w:rPr>
          <w:rFonts w:ascii="Times New Roman" w:eastAsia="仿宋_GB2312" w:hAnsi="Times New Roman" w:hint="eastAsia"/>
          <w:bCs w:val="0"/>
          <w:spacing w:val="6"/>
          <w:kern w:val="0"/>
        </w:rPr>
        <w:t>，</w:t>
      </w:r>
      <w:r w:rsidRPr="00C13B0F">
        <w:rPr>
          <w:rFonts w:ascii="Times New Roman" w:eastAsia="仿宋_GB2312" w:hAnsi="Times New Roman" w:hint="eastAsia"/>
          <w:spacing w:val="6"/>
        </w:rPr>
        <w:t>121</w:t>
      </w:r>
      <w:r w:rsidRPr="00C13B0F">
        <w:rPr>
          <w:rFonts w:ascii="Times New Roman" w:eastAsia="仿宋_GB2312" w:hAnsi="Times New Roman" w:hint="eastAsia"/>
          <w:spacing w:val="6"/>
        </w:rPr>
        <w:t>个城乡社区成立了协商议事委员会，西山区第七届社区“两委”换届选举准备工作有序推进。深入开展民族团结进步创建，新增示范单位</w:t>
      </w:r>
      <w:r w:rsidRPr="00C13B0F">
        <w:rPr>
          <w:rFonts w:ascii="Times New Roman" w:eastAsia="仿宋_GB2312" w:hAnsi="Times New Roman" w:hint="eastAsia"/>
          <w:spacing w:val="6"/>
        </w:rPr>
        <w:t>56</w:t>
      </w:r>
      <w:r w:rsidRPr="00C13B0F">
        <w:rPr>
          <w:rFonts w:ascii="Times New Roman" w:eastAsia="仿宋_GB2312" w:hAnsi="Times New Roman" w:hint="eastAsia"/>
          <w:spacing w:val="6"/>
        </w:rPr>
        <w:t>个</w:t>
      </w:r>
      <w:r w:rsidRPr="00C13B0F">
        <w:rPr>
          <w:rFonts w:ascii="Times New Roman" w:hAnsi="Times New Roman" w:hint="eastAsia"/>
          <w:spacing w:val="6"/>
        </w:rPr>
        <w:t>。</w:t>
      </w:r>
      <w:r w:rsidRPr="0094086D">
        <w:rPr>
          <w:rFonts w:ascii="Times New Roman" w:eastAsia="仿宋_GB2312" w:hAnsi="Times New Roman" w:hint="eastAsia"/>
          <w:snapToGrid w:val="0"/>
        </w:rPr>
        <w:t>扫黑除恶“六清”行动深入</w:t>
      </w:r>
      <w:r w:rsidRPr="0094086D">
        <w:rPr>
          <w:rFonts w:ascii="Times New Roman" w:eastAsia="仿宋_GB2312" w:hAnsi="Times New Roman" w:hint="eastAsia"/>
        </w:rPr>
        <w:t>推进，社会治安防控体系不断完</w:t>
      </w:r>
      <w:r w:rsidRPr="00C13B0F">
        <w:rPr>
          <w:rFonts w:ascii="Times New Roman" w:eastAsia="仿宋_GB2312" w:hAnsi="Times New Roman" w:hint="eastAsia"/>
          <w:spacing w:val="6"/>
        </w:rPr>
        <w:t>善，“雪亮工程”一期建设完成，全区</w:t>
      </w:r>
      <w:r w:rsidRPr="00C13B0F">
        <w:rPr>
          <w:rFonts w:ascii="Times New Roman" w:eastAsia="仿宋_GB2312" w:hAnsi="Times New Roman" w:hint="eastAsia"/>
          <w:spacing w:val="6"/>
        </w:rPr>
        <w:t>740</w:t>
      </w:r>
      <w:r w:rsidRPr="00C13B0F">
        <w:rPr>
          <w:rFonts w:ascii="Times New Roman" w:eastAsia="仿宋_GB2312" w:hAnsi="Times New Roman" w:hint="eastAsia"/>
          <w:spacing w:val="6"/>
        </w:rPr>
        <w:t>个小区实现零发案。街面违法犯罪警情再创新低，同比下降</w:t>
      </w:r>
      <w:r w:rsidRPr="00C13B0F">
        <w:rPr>
          <w:rFonts w:ascii="Times New Roman" w:eastAsia="仿宋_GB2312" w:hAnsi="Times New Roman" w:hint="eastAsia"/>
          <w:spacing w:val="6"/>
        </w:rPr>
        <w:t>5%</w:t>
      </w:r>
      <w:r w:rsidRPr="00C13B0F">
        <w:rPr>
          <w:rFonts w:ascii="Times New Roman" w:eastAsia="仿宋_GB2312" w:hAnsi="Times New Roman" w:hint="eastAsia"/>
          <w:spacing w:val="6"/>
        </w:rPr>
        <w:t>，重大敏感警情“快反”合格率提升至</w:t>
      </w:r>
      <w:r w:rsidRPr="00C13B0F">
        <w:rPr>
          <w:rFonts w:ascii="Times New Roman" w:eastAsia="仿宋_GB2312" w:hAnsi="Times New Roman" w:hint="eastAsia"/>
          <w:spacing w:val="6"/>
        </w:rPr>
        <w:t>95%</w:t>
      </w:r>
      <w:r w:rsidRPr="00C13B0F">
        <w:rPr>
          <w:rFonts w:ascii="Times New Roman" w:eastAsia="仿宋_GB2312" w:hAnsi="Times New Roman" w:hint="eastAsia"/>
          <w:spacing w:val="6"/>
        </w:rPr>
        <w:t>，群众安全感明显提升。</w:t>
      </w:r>
      <w:r w:rsidRPr="00C13B0F">
        <w:rPr>
          <w:rFonts w:ascii="Times New Roman" w:eastAsia="仿宋_GB2312" w:hAnsi="Times New Roman" w:hint="eastAsia"/>
          <w:snapToGrid w:val="0"/>
          <w:spacing w:val="6"/>
        </w:rPr>
        <w:t>“数助决策”走在全省前列，西山法院成功入选“数助决策”专题研究示范应用单位。第七次全国人口普查有序推进。</w:t>
      </w:r>
      <w:r w:rsidRPr="00C13B0F">
        <w:rPr>
          <w:rFonts w:ascii="Times New Roman" w:eastAsia="仿宋_GB2312" w:hAnsi="Times New Roman" w:hint="eastAsia"/>
          <w:spacing w:val="6"/>
        </w:rPr>
        <w:t>应急救援体系不断</w:t>
      </w:r>
      <w:r w:rsidR="00E64C95">
        <w:rPr>
          <w:rFonts w:ascii="Times New Roman" w:eastAsia="仿宋_GB2312" w:hAnsi="Times New Roman" w:hint="eastAsia"/>
          <w:spacing w:val="6"/>
        </w:rPr>
        <w:t>完善</w:t>
      </w:r>
      <w:r w:rsidRPr="00C13B0F">
        <w:rPr>
          <w:rFonts w:ascii="Times New Roman" w:eastAsia="仿宋_GB2312" w:hAnsi="Times New Roman" w:hint="eastAsia"/>
          <w:spacing w:val="6"/>
        </w:rPr>
        <w:t>，道路交通、食药品、生产、消防安全平稳可控，全区未发生重特大及以上安全生产事故。获评“</w:t>
      </w:r>
      <w:r w:rsidRPr="00C13B0F">
        <w:rPr>
          <w:rFonts w:ascii="Times New Roman" w:eastAsia="仿宋_GB2312" w:hAnsi="Times New Roman" w:hint="eastAsia"/>
          <w:spacing w:val="6"/>
        </w:rPr>
        <w:t>2020</w:t>
      </w:r>
      <w:r w:rsidRPr="00C13B0F">
        <w:rPr>
          <w:rFonts w:ascii="Times New Roman" w:eastAsia="仿宋_GB2312" w:hAnsi="Times New Roman" w:hint="eastAsia"/>
          <w:spacing w:val="6"/>
        </w:rPr>
        <w:t>中国最具安全感百佳县市”。</w:t>
      </w:r>
    </w:p>
    <w:p w:rsidR="00E60A62" w:rsidRPr="00C13B0F" w:rsidRDefault="000E7FBB" w:rsidP="00E10773">
      <w:pPr>
        <w:pStyle w:val="2"/>
        <w:topLinePunct/>
        <w:adjustRightInd w:val="0"/>
        <w:snapToGrid w:val="0"/>
        <w:spacing w:line="592" w:lineRule="exact"/>
        <w:ind w:firstLine="640"/>
        <w:rPr>
          <w:rFonts w:ascii="Times New Roman" w:eastAsia="仿宋_GB2312" w:hAnsi="Times New Roman"/>
          <w:snapToGrid w:val="0"/>
        </w:rPr>
      </w:pPr>
      <w:r w:rsidRPr="00C13B0F">
        <w:rPr>
          <w:rFonts w:ascii="Times New Roman" w:eastAsia="楷体_GB2312" w:hAnsi="Times New Roman" w:hint="eastAsia"/>
          <w:snapToGrid w:val="0"/>
        </w:rPr>
        <w:t>（三）</w:t>
      </w:r>
      <w:r w:rsidRPr="00C13B0F">
        <w:rPr>
          <w:rFonts w:ascii="Times New Roman" w:eastAsia="楷体_GB2312" w:hAnsi="Times New Roman" w:hint="eastAsia"/>
          <w:snapToGrid w:val="0"/>
        </w:rPr>
        <w:t>2020</w:t>
      </w:r>
      <w:r w:rsidRPr="00C13B0F">
        <w:rPr>
          <w:rFonts w:ascii="Times New Roman" w:eastAsia="楷体_GB2312" w:hAnsi="Times New Roman" w:hint="eastAsia"/>
          <w:snapToGrid w:val="0"/>
        </w:rPr>
        <w:t>年政府投资建设项目实行情况</w:t>
      </w:r>
    </w:p>
    <w:p w:rsidR="00522D8C" w:rsidRPr="00C13B0F" w:rsidRDefault="000E7FBB" w:rsidP="00E10773">
      <w:pPr>
        <w:pStyle w:val="2"/>
        <w:topLinePunct/>
        <w:adjustRightInd w:val="0"/>
        <w:snapToGrid w:val="0"/>
        <w:spacing w:line="592" w:lineRule="exact"/>
        <w:ind w:firstLine="640"/>
        <w:rPr>
          <w:rFonts w:ascii="Times New Roman" w:eastAsia="仿宋_GB2312" w:hAnsi="Times New Roman"/>
          <w:snapToGrid w:val="0"/>
        </w:rPr>
      </w:pPr>
      <w:r w:rsidRPr="00C13B0F">
        <w:rPr>
          <w:rFonts w:ascii="Times New Roman" w:eastAsia="仿宋_GB2312" w:hAnsi="Times New Roman" w:hint="eastAsia"/>
        </w:rPr>
        <w:t>2020</w:t>
      </w:r>
      <w:r w:rsidRPr="00C13B0F">
        <w:rPr>
          <w:rFonts w:ascii="Times New Roman" w:eastAsia="仿宋_GB2312" w:hAnsi="Times New Roman" w:hint="eastAsia"/>
        </w:rPr>
        <w:t>年政府投资项目建设计划共</w:t>
      </w:r>
      <w:r w:rsidRPr="00C13B0F">
        <w:rPr>
          <w:rFonts w:ascii="Times New Roman" w:eastAsia="仿宋_GB2312" w:hAnsi="Times New Roman" w:hint="eastAsia"/>
        </w:rPr>
        <w:t>94</w:t>
      </w:r>
      <w:r w:rsidRPr="00C13B0F">
        <w:rPr>
          <w:rFonts w:ascii="Times New Roman" w:eastAsia="仿宋_GB2312" w:hAnsi="Times New Roman" w:hint="eastAsia"/>
        </w:rPr>
        <w:t>项，年度计划投资</w:t>
      </w:r>
      <w:r w:rsidRPr="00C13B0F">
        <w:rPr>
          <w:rFonts w:ascii="Times New Roman" w:eastAsia="仿宋_GB2312" w:hAnsi="Times New Roman" w:hint="eastAsia"/>
        </w:rPr>
        <w:t>53.03</w:t>
      </w:r>
      <w:r w:rsidRPr="00C13B0F">
        <w:rPr>
          <w:rFonts w:ascii="Times New Roman" w:eastAsia="仿宋_GB2312" w:hAnsi="Times New Roman" w:hint="eastAsia"/>
        </w:rPr>
        <w:t>亿元，完成投资</w:t>
      </w:r>
      <w:r w:rsidRPr="00C13B0F">
        <w:rPr>
          <w:rFonts w:ascii="Times New Roman" w:eastAsia="仿宋_GB2312" w:hAnsi="Times New Roman" w:hint="eastAsia"/>
        </w:rPr>
        <w:t>36.77</w:t>
      </w:r>
      <w:r w:rsidRPr="00C13B0F">
        <w:rPr>
          <w:rFonts w:ascii="Times New Roman" w:eastAsia="仿宋_GB2312" w:hAnsi="Times New Roman" w:hint="eastAsia"/>
        </w:rPr>
        <w:t>亿元。其中，完工</w:t>
      </w:r>
      <w:r w:rsidRPr="00C13B0F">
        <w:rPr>
          <w:rFonts w:ascii="Times New Roman" w:eastAsia="仿宋_GB2312" w:hAnsi="Times New Roman" w:hint="eastAsia"/>
        </w:rPr>
        <w:t>49</w:t>
      </w:r>
      <w:r w:rsidRPr="00C13B0F">
        <w:rPr>
          <w:rFonts w:ascii="Times New Roman" w:eastAsia="仿宋_GB2312" w:hAnsi="Times New Roman" w:hint="eastAsia"/>
        </w:rPr>
        <w:t>项，完成投资</w:t>
      </w:r>
      <w:r w:rsidRPr="00C13B0F">
        <w:rPr>
          <w:rFonts w:ascii="Times New Roman" w:eastAsia="仿宋_GB2312" w:hAnsi="Times New Roman" w:hint="eastAsia"/>
        </w:rPr>
        <w:t>13.13</w:t>
      </w:r>
      <w:r w:rsidRPr="00C13B0F">
        <w:rPr>
          <w:rFonts w:ascii="Times New Roman" w:eastAsia="仿宋_GB2312" w:hAnsi="Times New Roman" w:hint="eastAsia"/>
        </w:rPr>
        <w:t>亿元；在建</w:t>
      </w:r>
      <w:r w:rsidRPr="00C13B0F">
        <w:rPr>
          <w:rFonts w:ascii="Times New Roman" w:eastAsia="仿宋_GB2312" w:hAnsi="Times New Roman" w:hint="eastAsia"/>
        </w:rPr>
        <w:t>34</w:t>
      </w:r>
      <w:r w:rsidRPr="00C13B0F">
        <w:rPr>
          <w:rFonts w:ascii="Times New Roman" w:eastAsia="仿宋_GB2312" w:hAnsi="Times New Roman" w:hint="eastAsia"/>
        </w:rPr>
        <w:t>项，完成投资</w:t>
      </w:r>
      <w:r w:rsidRPr="00C13B0F">
        <w:rPr>
          <w:rFonts w:ascii="Times New Roman" w:eastAsia="仿宋_GB2312" w:hAnsi="Times New Roman" w:hint="eastAsia"/>
        </w:rPr>
        <w:t>23.64</w:t>
      </w:r>
      <w:r w:rsidRPr="00C13B0F">
        <w:rPr>
          <w:rFonts w:ascii="Times New Roman" w:eastAsia="仿宋_GB2312" w:hAnsi="Times New Roman" w:hint="eastAsia"/>
        </w:rPr>
        <w:t>亿元，需结转至</w:t>
      </w:r>
      <w:r w:rsidRPr="00C13B0F">
        <w:rPr>
          <w:rFonts w:ascii="Times New Roman" w:eastAsia="仿宋_GB2312" w:hAnsi="Times New Roman" w:hint="eastAsia"/>
        </w:rPr>
        <w:t>2021</w:t>
      </w:r>
      <w:r w:rsidRPr="00C13B0F">
        <w:rPr>
          <w:rFonts w:ascii="Times New Roman" w:eastAsia="仿宋_GB2312" w:hAnsi="Times New Roman" w:hint="eastAsia"/>
        </w:rPr>
        <w:t>年继续实施；已完成前期工作受片区开发进度影响未能开工建设的</w:t>
      </w:r>
      <w:r w:rsidRPr="00C13B0F">
        <w:rPr>
          <w:rFonts w:ascii="Times New Roman" w:eastAsia="仿宋_GB2312" w:hAnsi="Times New Roman" w:hint="eastAsia"/>
        </w:rPr>
        <w:t>5</w:t>
      </w:r>
      <w:r w:rsidRPr="00C13B0F">
        <w:rPr>
          <w:rFonts w:ascii="Times New Roman" w:eastAsia="仿宋_GB2312" w:hAnsi="Times New Roman" w:hint="eastAsia"/>
        </w:rPr>
        <w:t>项；正在办理项目前期手续的</w:t>
      </w:r>
      <w:r w:rsidRPr="00C13B0F">
        <w:rPr>
          <w:rFonts w:ascii="Times New Roman" w:eastAsia="仿宋_GB2312" w:hAnsi="Times New Roman" w:hint="eastAsia"/>
        </w:rPr>
        <w:t>5</w:t>
      </w:r>
      <w:r w:rsidRPr="00C13B0F">
        <w:rPr>
          <w:rFonts w:ascii="Times New Roman" w:eastAsia="仿宋_GB2312" w:hAnsi="Times New Roman" w:hint="eastAsia"/>
        </w:rPr>
        <w:t>项；经研究取消建设的</w:t>
      </w:r>
      <w:r w:rsidRPr="00C13B0F">
        <w:rPr>
          <w:rFonts w:ascii="Times New Roman" w:eastAsia="仿宋_GB2312" w:hAnsi="Times New Roman" w:hint="eastAsia"/>
        </w:rPr>
        <w:t>1</w:t>
      </w:r>
      <w:r w:rsidRPr="00C13B0F">
        <w:rPr>
          <w:rFonts w:ascii="Times New Roman" w:eastAsia="仿宋_GB2312" w:hAnsi="Times New Roman" w:hint="eastAsia"/>
        </w:rPr>
        <w:t>项，为西山区碧鸡广场噪声自动监测监控系统建设项目。</w:t>
      </w:r>
    </w:p>
    <w:tbl>
      <w:tblPr>
        <w:tblW w:w="0" w:type="auto"/>
        <w:tblLayout w:type="fixed"/>
        <w:tblCellMar>
          <w:left w:w="0" w:type="dxa"/>
          <w:right w:w="0" w:type="dxa"/>
        </w:tblCellMar>
        <w:tblLook w:val="04A0" w:firstRow="1" w:lastRow="0" w:firstColumn="1" w:lastColumn="0" w:noHBand="0" w:noVBand="1"/>
      </w:tblPr>
      <w:tblGrid>
        <w:gridCol w:w="1275"/>
        <w:gridCol w:w="795"/>
        <w:gridCol w:w="915"/>
        <w:gridCol w:w="945"/>
        <w:gridCol w:w="885"/>
        <w:gridCol w:w="960"/>
        <w:gridCol w:w="840"/>
        <w:gridCol w:w="915"/>
        <w:gridCol w:w="657"/>
        <w:gridCol w:w="663"/>
      </w:tblGrid>
      <w:tr w:rsidR="00522D8C" w:rsidRPr="00C13B0F">
        <w:trPr>
          <w:trHeight w:val="680"/>
        </w:trPr>
        <w:tc>
          <w:tcPr>
            <w:tcW w:w="12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color w:val="000000"/>
                <w:sz w:val="24"/>
                <w:szCs w:val="24"/>
              </w:rPr>
            </w:pPr>
            <w:r w:rsidRPr="00C13B0F">
              <w:rPr>
                <w:rFonts w:ascii="Times New Roman" w:eastAsia="仿宋_GB2312" w:hAnsi="Times New Roman" w:hint="eastAsia"/>
                <w:color w:val="000000"/>
                <w:kern w:val="0"/>
                <w:sz w:val="24"/>
                <w:szCs w:val="24"/>
              </w:rPr>
              <w:lastRenderedPageBreak/>
              <w:t>项目类别</w:t>
            </w:r>
          </w:p>
        </w:tc>
        <w:tc>
          <w:tcPr>
            <w:tcW w:w="7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color w:val="000000"/>
                <w:sz w:val="24"/>
                <w:szCs w:val="24"/>
              </w:rPr>
            </w:pPr>
            <w:r w:rsidRPr="00C13B0F">
              <w:rPr>
                <w:rFonts w:ascii="Times New Roman" w:eastAsia="仿宋_GB2312" w:hAnsi="Times New Roman" w:hint="eastAsia"/>
                <w:color w:val="000000"/>
                <w:kern w:val="0"/>
                <w:sz w:val="24"/>
                <w:szCs w:val="24"/>
              </w:rPr>
              <w:t>项目数</w:t>
            </w:r>
            <w:r w:rsidRPr="00C13B0F">
              <w:rPr>
                <w:rFonts w:ascii="Times New Roman" w:eastAsia="仿宋_GB2312" w:hAnsi="Times New Roman" w:hint="eastAsia"/>
                <w:color w:val="000000"/>
                <w:kern w:val="0"/>
                <w:sz w:val="24"/>
                <w:szCs w:val="24"/>
              </w:rPr>
              <w:t xml:space="preserve">            </w:t>
            </w:r>
            <w:r w:rsidRPr="00C13B0F">
              <w:rPr>
                <w:rFonts w:ascii="Times New Roman" w:eastAsia="仿宋_GB2312" w:hAnsi="Times New Roman" w:hint="eastAsia"/>
                <w:color w:val="000000"/>
                <w:kern w:val="0"/>
                <w:sz w:val="24"/>
                <w:szCs w:val="24"/>
              </w:rPr>
              <w:t>（个）</w:t>
            </w:r>
          </w:p>
        </w:tc>
        <w:tc>
          <w:tcPr>
            <w:tcW w:w="9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color w:val="000000"/>
                <w:sz w:val="24"/>
                <w:szCs w:val="24"/>
              </w:rPr>
            </w:pPr>
            <w:r w:rsidRPr="00C13B0F">
              <w:rPr>
                <w:rFonts w:ascii="Times New Roman" w:eastAsia="仿宋_GB2312" w:hAnsi="Times New Roman" w:hint="eastAsia"/>
                <w:color w:val="000000"/>
                <w:kern w:val="0"/>
                <w:sz w:val="24"/>
                <w:szCs w:val="24"/>
              </w:rPr>
              <w:t>2020</w:t>
            </w:r>
            <w:r w:rsidRPr="00C13B0F">
              <w:rPr>
                <w:rStyle w:val="font41"/>
                <w:rFonts w:eastAsia="仿宋_GB2312" w:hint="eastAsia"/>
                <w:b w:val="0"/>
                <w:sz w:val="24"/>
                <w:szCs w:val="24"/>
              </w:rPr>
              <w:t>年</w:t>
            </w:r>
            <w:r w:rsidRPr="00C13B0F">
              <w:rPr>
                <w:rStyle w:val="font41"/>
                <w:rFonts w:eastAsia="仿宋_GB2312" w:hint="eastAsia"/>
                <w:b w:val="0"/>
                <w:sz w:val="24"/>
                <w:szCs w:val="24"/>
              </w:rPr>
              <w:t xml:space="preserve">           </w:t>
            </w:r>
            <w:r w:rsidRPr="00C13B0F">
              <w:rPr>
                <w:rStyle w:val="font41"/>
                <w:rFonts w:eastAsia="仿宋_GB2312" w:hint="eastAsia"/>
                <w:b w:val="0"/>
                <w:sz w:val="24"/>
                <w:szCs w:val="24"/>
              </w:rPr>
              <w:t>计划投资</w:t>
            </w:r>
            <w:r w:rsidRPr="00C13B0F">
              <w:rPr>
                <w:rStyle w:val="font41"/>
                <w:rFonts w:eastAsia="仿宋_GB2312" w:hint="eastAsia"/>
                <w:b w:val="0"/>
                <w:sz w:val="24"/>
                <w:szCs w:val="24"/>
              </w:rPr>
              <w:t xml:space="preserve">                </w:t>
            </w:r>
            <w:r w:rsidRPr="00C13B0F">
              <w:rPr>
                <w:rStyle w:val="font41"/>
                <w:rFonts w:eastAsia="仿宋_GB2312" w:hint="eastAsia"/>
                <w:b w:val="0"/>
                <w:sz w:val="24"/>
                <w:szCs w:val="24"/>
              </w:rPr>
              <w:t>（亿元）</w:t>
            </w:r>
          </w:p>
        </w:tc>
        <w:tc>
          <w:tcPr>
            <w:tcW w:w="9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color w:val="000000"/>
                <w:sz w:val="24"/>
                <w:szCs w:val="24"/>
              </w:rPr>
            </w:pPr>
            <w:r w:rsidRPr="00C13B0F">
              <w:rPr>
                <w:rFonts w:ascii="Times New Roman" w:eastAsia="仿宋_GB2312" w:hAnsi="Times New Roman" w:hint="eastAsia"/>
                <w:color w:val="000000"/>
                <w:kern w:val="0"/>
                <w:sz w:val="24"/>
                <w:szCs w:val="24"/>
              </w:rPr>
              <w:t>实际</w:t>
            </w:r>
            <w:r w:rsidRPr="00C13B0F">
              <w:rPr>
                <w:rStyle w:val="font41"/>
                <w:rFonts w:eastAsia="仿宋_GB2312" w:hint="eastAsia"/>
                <w:b w:val="0"/>
                <w:sz w:val="24"/>
                <w:szCs w:val="24"/>
              </w:rPr>
              <w:t>完成投资</w:t>
            </w:r>
            <w:r w:rsidRPr="00C13B0F">
              <w:rPr>
                <w:rStyle w:val="font41"/>
                <w:rFonts w:eastAsia="仿宋_GB2312" w:hint="eastAsia"/>
                <w:b w:val="0"/>
                <w:sz w:val="24"/>
                <w:szCs w:val="24"/>
              </w:rPr>
              <w:t xml:space="preserve">              </w:t>
            </w:r>
            <w:r w:rsidRPr="00C13B0F">
              <w:rPr>
                <w:rStyle w:val="font31"/>
                <w:rFonts w:ascii="Times New Roman" w:eastAsia="仿宋_GB2312" w:hAnsi="Times New Roman" w:cs="Times New Roman" w:hint="eastAsia"/>
                <w:b w:val="0"/>
                <w:sz w:val="24"/>
                <w:szCs w:val="24"/>
              </w:rPr>
              <w:t>（</w:t>
            </w:r>
            <w:r w:rsidRPr="00C13B0F">
              <w:rPr>
                <w:rStyle w:val="font41"/>
                <w:rFonts w:eastAsia="仿宋_GB2312" w:hint="eastAsia"/>
                <w:b w:val="0"/>
                <w:sz w:val="24"/>
                <w:szCs w:val="24"/>
              </w:rPr>
              <w:t>亿元）</w:t>
            </w:r>
          </w:p>
        </w:tc>
        <w:tc>
          <w:tcPr>
            <w:tcW w:w="18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color w:val="000000"/>
                <w:sz w:val="24"/>
                <w:szCs w:val="24"/>
              </w:rPr>
            </w:pPr>
            <w:r w:rsidRPr="00C13B0F">
              <w:rPr>
                <w:rFonts w:ascii="Times New Roman" w:eastAsia="仿宋_GB2312" w:hAnsi="Times New Roman" w:hint="eastAsia"/>
                <w:color w:val="000000"/>
                <w:kern w:val="0"/>
                <w:sz w:val="24"/>
                <w:szCs w:val="24"/>
              </w:rPr>
              <w:t>已完工项目</w:t>
            </w:r>
          </w:p>
        </w:tc>
        <w:tc>
          <w:tcPr>
            <w:tcW w:w="175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color w:val="000000"/>
                <w:sz w:val="24"/>
                <w:szCs w:val="24"/>
              </w:rPr>
            </w:pPr>
            <w:r w:rsidRPr="00C13B0F">
              <w:rPr>
                <w:rFonts w:ascii="Times New Roman" w:eastAsia="仿宋_GB2312" w:hAnsi="Times New Roman" w:hint="eastAsia"/>
                <w:color w:val="000000"/>
                <w:kern w:val="0"/>
                <w:sz w:val="24"/>
                <w:szCs w:val="24"/>
              </w:rPr>
              <w:t>在建项目</w:t>
            </w:r>
          </w:p>
        </w:tc>
        <w:tc>
          <w:tcPr>
            <w:tcW w:w="65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color w:val="000000"/>
                <w:sz w:val="24"/>
                <w:szCs w:val="24"/>
              </w:rPr>
            </w:pPr>
            <w:r w:rsidRPr="00C13B0F">
              <w:rPr>
                <w:rFonts w:ascii="Times New Roman" w:eastAsia="仿宋_GB2312" w:hAnsi="Times New Roman" w:hint="eastAsia"/>
                <w:color w:val="000000"/>
                <w:kern w:val="0"/>
                <w:sz w:val="24"/>
                <w:szCs w:val="24"/>
              </w:rPr>
              <w:t>前期项目（个）</w:t>
            </w:r>
          </w:p>
        </w:tc>
        <w:tc>
          <w:tcPr>
            <w:tcW w:w="66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color w:val="000000"/>
                <w:sz w:val="24"/>
                <w:szCs w:val="24"/>
              </w:rPr>
            </w:pPr>
            <w:r w:rsidRPr="00C13B0F">
              <w:rPr>
                <w:rFonts w:ascii="Times New Roman" w:eastAsia="仿宋_GB2312" w:hAnsi="Times New Roman" w:hint="eastAsia"/>
                <w:color w:val="000000"/>
                <w:kern w:val="0"/>
                <w:sz w:val="24"/>
                <w:szCs w:val="24"/>
              </w:rPr>
              <w:t>取消建设项目（个）</w:t>
            </w:r>
          </w:p>
        </w:tc>
      </w:tr>
      <w:tr w:rsidR="00522D8C" w:rsidRPr="00C13B0F">
        <w:trPr>
          <w:trHeight w:val="780"/>
        </w:trPr>
        <w:tc>
          <w:tcPr>
            <w:tcW w:w="12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522D8C">
            <w:pPr>
              <w:spacing w:line="260" w:lineRule="exact"/>
              <w:jc w:val="center"/>
              <w:rPr>
                <w:rFonts w:ascii="Times New Roman" w:hAnsi="Times New Roman"/>
                <w:color w:val="000000"/>
                <w:sz w:val="20"/>
                <w:szCs w:val="20"/>
              </w:rPr>
            </w:pPr>
          </w:p>
        </w:tc>
        <w:tc>
          <w:tcPr>
            <w:tcW w:w="7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522D8C">
            <w:pPr>
              <w:spacing w:line="260" w:lineRule="exact"/>
              <w:jc w:val="center"/>
              <w:rPr>
                <w:rFonts w:ascii="Times New Roman" w:hAnsi="Times New Roman"/>
                <w:color w:val="000000"/>
                <w:sz w:val="20"/>
                <w:szCs w:val="20"/>
              </w:rPr>
            </w:pPr>
          </w:p>
        </w:tc>
        <w:tc>
          <w:tcPr>
            <w:tcW w:w="9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522D8C">
            <w:pPr>
              <w:spacing w:line="260" w:lineRule="exact"/>
              <w:jc w:val="center"/>
              <w:rPr>
                <w:rFonts w:ascii="Times New Roman" w:hAnsi="Times New Roman"/>
                <w:color w:val="000000"/>
                <w:sz w:val="20"/>
                <w:szCs w:val="20"/>
              </w:rPr>
            </w:pPr>
          </w:p>
        </w:tc>
        <w:tc>
          <w:tcPr>
            <w:tcW w:w="9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522D8C">
            <w:pPr>
              <w:spacing w:line="260" w:lineRule="exact"/>
              <w:jc w:val="center"/>
              <w:rPr>
                <w:rFonts w:ascii="Times New Roman" w:hAnsi="Times New Roman"/>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60" w:lineRule="exact"/>
              <w:jc w:val="center"/>
              <w:textAlignment w:val="center"/>
              <w:rPr>
                <w:rStyle w:val="font41"/>
                <w:rFonts w:eastAsia="仿宋_GB2312"/>
                <w:b w:val="0"/>
                <w:sz w:val="24"/>
                <w:szCs w:val="24"/>
              </w:rPr>
            </w:pPr>
            <w:r w:rsidRPr="00C13B0F">
              <w:rPr>
                <w:rStyle w:val="font41"/>
                <w:rFonts w:eastAsia="仿宋_GB2312" w:hint="eastAsia"/>
                <w:b w:val="0"/>
                <w:sz w:val="24"/>
                <w:szCs w:val="24"/>
              </w:rPr>
              <w:t>项目数（个）</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60" w:lineRule="exact"/>
              <w:jc w:val="center"/>
              <w:textAlignment w:val="center"/>
              <w:rPr>
                <w:rStyle w:val="font41"/>
                <w:rFonts w:eastAsia="仿宋_GB2312"/>
                <w:b w:val="0"/>
                <w:sz w:val="24"/>
                <w:szCs w:val="24"/>
              </w:rPr>
            </w:pPr>
            <w:r w:rsidRPr="00C13B0F">
              <w:rPr>
                <w:rStyle w:val="font41"/>
                <w:rFonts w:eastAsia="仿宋_GB2312" w:hint="eastAsia"/>
                <w:b w:val="0"/>
                <w:sz w:val="24"/>
                <w:szCs w:val="24"/>
              </w:rPr>
              <w:t>完成投资（亿元）</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60" w:lineRule="exact"/>
              <w:jc w:val="center"/>
              <w:textAlignment w:val="center"/>
              <w:rPr>
                <w:rStyle w:val="font41"/>
                <w:rFonts w:eastAsia="仿宋_GB2312"/>
                <w:b w:val="0"/>
                <w:sz w:val="24"/>
                <w:szCs w:val="24"/>
              </w:rPr>
            </w:pPr>
            <w:r w:rsidRPr="00C13B0F">
              <w:rPr>
                <w:rStyle w:val="font41"/>
                <w:rFonts w:eastAsia="仿宋_GB2312" w:hint="eastAsia"/>
                <w:b w:val="0"/>
                <w:sz w:val="24"/>
                <w:szCs w:val="24"/>
              </w:rPr>
              <w:t>项目数（个）</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60" w:lineRule="exact"/>
              <w:jc w:val="center"/>
              <w:textAlignment w:val="center"/>
              <w:rPr>
                <w:rStyle w:val="font41"/>
                <w:rFonts w:eastAsia="仿宋_GB2312"/>
                <w:b w:val="0"/>
                <w:sz w:val="24"/>
                <w:szCs w:val="24"/>
              </w:rPr>
            </w:pPr>
            <w:r w:rsidRPr="00C13B0F">
              <w:rPr>
                <w:rStyle w:val="font41"/>
                <w:rFonts w:eastAsia="仿宋_GB2312" w:hint="eastAsia"/>
                <w:b w:val="0"/>
                <w:sz w:val="24"/>
                <w:szCs w:val="24"/>
              </w:rPr>
              <w:t>完成投资（亿元）</w:t>
            </w:r>
          </w:p>
        </w:tc>
        <w:tc>
          <w:tcPr>
            <w:tcW w:w="6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522D8C">
            <w:pPr>
              <w:spacing w:line="260" w:lineRule="exact"/>
              <w:jc w:val="center"/>
              <w:rPr>
                <w:rFonts w:ascii="Times New Roman" w:eastAsia="黑体" w:hAnsi="Times New Roman"/>
                <w:color w:val="000000"/>
                <w:sz w:val="20"/>
                <w:szCs w:val="20"/>
              </w:rPr>
            </w:pPr>
          </w:p>
        </w:tc>
        <w:tc>
          <w:tcPr>
            <w:tcW w:w="66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522D8C">
            <w:pPr>
              <w:spacing w:line="260" w:lineRule="exact"/>
              <w:jc w:val="center"/>
              <w:rPr>
                <w:rFonts w:ascii="Times New Roman" w:eastAsia="黑体" w:hAnsi="Times New Roman"/>
                <w:color w:val="000000"/>
                <w:sz w:val="20"/>
                <w:szCs w:val="20"/>
              </w:rPr>
            </w:pPr>
          </w:p>
        </w:tc>
      </w:tr>
      <w:tr w:rsidR="00522D8C" w:rsidRPr="00C13B0F">
        <w:trPr>
          <w:trHeight w:val="583"/>
        </w:trPr>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color w:val="000000"/>
                <w:kern w:val="0"/>
                <w:sz w:val="24"/>
                <w:szCs w:val="24"/>
              </w:rPr>
            </w:pPr>
            <w:r w:rsidRPr="00C13B0F">
              <w:rPr>
                <w:rFonts w:ascii="Times New Roman" w:eastAsia="仿宋_GB2312" w:hAnsi="Times New Roman" w:hint="eastAsia"/>
                <w:color w:val="000000"/>
                <w:kern w:val="0"/>
                <w:sz w:val="24"/>
                <w:szCs w:val="24"/>
              </w:rPr>
              <w:t>合计</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94</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53.03</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36.77</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sz w:val="20"/>
                <w:szCs w:val="20"/>
              </w:rPr>
              <w:t>49</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lang w:bidi="ar"/>
              </w:rPr>
              <w:t>13.13</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sz w:val="20"/>
                <w:szCs w:val="20"/>
              </w:rPr>
              <w:t>34</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lang w:bidi="ar"/>
              </w:rPr>
              <w:t>23.64</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10</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1</w:t>
            </w:r>
          </w:p>
        </w:tc>
      </w:tr>
      <w:tr w:rsidR="00522D8C" w:rsidRPr="00C13B0F" w:rsidTr="0096128A">
        <w:trPr>
          <w:trHeight w:val="624"/>
        </w:trPr>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color w:val="000000"/>
                <w:kern w:val="0"/>
                <w:sz w:val="24"/>
                <w:szCs w:val="24"/>
              </w:rPr>
            </w:pPr>
            <w:r w:rsidRPr="00C13B0F">
              <w:rPr>
                <w:rFonts w:ascii="Times New Roman" w:eastAsia="仿宋_GB2312" w:hAnsi="Times New Roman" w:hint="eastAsia"/>
                <w:color w:val="000000"/>
                <w:kern w:val="0"/>
                <w:sz w:val="24"/>
                <w:szCs w:val="24"/>
              </w:rPr>
              <w:t>一、乡村振兴建设项目</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5</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0.76</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0.76</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lang w:bidi="ar"/>
              </w:rPr>
              <w:t>5</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lang w:bidi="ar"/>
              </w:rPr>
              <w:t>0.76</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w:t>
            </w:r>
          </w:p>
        </w:tc>
      </w:tr>
      <w:tr w:rsidR="00522D8C" w:rsidRPr="00C13B0F" w:rsidTr="0096128A">
        <w:trPr>
          <w:trHeight w:val="907"/>
        </w:trPr>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color w:val="000000"/>
                <w:kern w:val="0"/>
                <w:sz w:val="24"/>
                <w:szCs w:val="24"/>
              </w:rPr>
            </w:pPr>
            <w:r w:rsidRPr="00C13B0F">
              <w:rPr>
                <w:rFonts w:ascii="Times New Roman" w:eastAsia="仿宋_GB2312" w:hAnsi="Times New Roman" w:hint="eastAsia"/>
                <w:color w:val="000000"/>
                <w:kern w:val="0"/>
                <w:sz w:val="24"/>
                <w:szCs w:val="24"/>
              </w:rPr>
              <w:t>二、水利基础设施建设项目</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5</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2.97</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1.07</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sz w:val="20"/>
                <w:szCs w:val="20"/>
              </w:rPr>
              <w:t>2</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sz w:val="20"/>
                <w:szCs w:val="20"/>
              </w:rPr>
              <w:t>0.59</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lang w:bidi="ar"/>
              </w:rPr>
              <w:t>3</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lang w:bidi="ar"/>
              </w:rPr>
              <w:t>0.48</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w:t>
            </w:r>
          </w:p>
        </w:tc>
      </w:tr>
      <w:tr w:rsidR="00522D8C" w:rsidRPr="00C13B0F">
        <w:trPr>
          <w:trHeight w:val="540"/>
        </w:trPr>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color w:val="000000"/>
                <w:kern w:val="0"/>
                <w:sz w:val="24"/>
                <w:szCs w:val="24"/>
              </w:rPr>
            </w:pPr>
            <w:r w:rsidRPr="00C13B0F">
              <w:rPr>
                <w:rFonts w:ascii="Times New Roman" w:eastAsia="仿宋_GB2312" w:hAnsi="Times New Roman" w:hint="eastAsia"/>
                <w:color w:val="000000"/>
                <w:kern w:val="0"/>
                <w:sz w:val="24"/>
                <w:szCs w:val="24"/>
              </w:rPr>
              <w:t>三、生态环保建设项目</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9</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6.46</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3.34</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sz w:val="20"/>
                <w:szCs w:val="20"/>
              </w:rPr>
              <w:t>6</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lang w:bidi="ar"/>
              </w:rPr>
              <w:t>1.83</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sz w:val="20"/>
                <w:szCs w:val="20"/>
              </w:rPr>
              <w:t>2</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lang w:bidi="ar"/>
              </w:rPr>
              <w:t>1.51</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1</w:t>
            </w:r>
          </w:p>
        </w:tc>
      </w:tr>
      <w:tr w:rsidR="00522D8C" w:rsidRPr="00C13B0F">
        <w:trPr>
          <w:trHeight w:val="553"/>
        </w:trPr>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color w:val="000000"/>
                <w:kern w:val="0"/>
                <w:sz w:val="24"/>
                <w:szCs w:val="24"/>
              </w:rPr>
            </w:pPr>
            <w:r w:rsidRPr="00C13B0F">
              <w:rPr>
                <w:rFonts w:ascii="Times New Roman" w:eastAsia="仿宋_GB2312" w:hAnsi="Times New Roman" w:hint="eastAsia"/>
                <w:color w:val="000000"/>
                <w:kern w:val="0"/>
                <w:sz w:val="24"/>
                <w:szCs w:val="24"/>
              </w:rPr>
              <w:t>四、教育基础设施建设项目</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21</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12.75</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8.15</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sz w:val="20"/>
                <w:szCs w:val="20"/>
              </w:rPr>
              <w:t>6</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2.84</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sz w:val="20"/>
                <w:szCs w:val="20"/>
              </w:rPr>
              <w:t>8</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sz w:val="20"/>
                <w:szCs w:val="20"/>
              </w:rPr>
              <w:t>5.31</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sz w:val="20"/>
                <w:szCs w:val="20"/>
              </w:rPr>
              <w:t>7</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w:t>
            </w:r>
          </w:p>
        </w:tc>
      </w:tr>
      <w:tr w:rsidR="00522D8C" w:rsidRPr="00C13B0F">
        <w:trPr>
          <w:trHeight w:val="527"/>
        </w:trPr>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color w:val="000000"/>
                <w:kern w:val="0"/>
                <w:sz w:val="24"/>
                <w:szCs w:val="24"/>
              </w:rPr>
            </w:pPr>
            <w:r w:rsidRPr="00C13B0F">
              <w:rPr>
                <w:rFonts w:ascii="Times New Roman" w:eastAsia="仿宋_GB2312" w:hAnsi="Times New Roman" w:hint="eastAsia"/>
                <w:color w:val="000000"/>
                <w:kern w:val="0"/>
                <w:sz w:val="24"/>
                <w:szCs w:val="24"/>
              </w:rPr>
              <w:t>五、社会民生建设项目</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5</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2.08</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1.76</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sz w:val="20"/>
                <w:szCs w:val="20"/>
              </w:rPr>
              <w:t>1</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sz w:val="20"/>
                <w:szCs w:val="20"/>
              </w:rPr>
              <w:t>0.04</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sz w:val="20"/>
                <w:szCs w:val="20"/>
              </w:rPr>
              <w:t>4</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1.72</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w:t>
            </w:r>
          </w:p>
        </w:tc>
      </w:tr>
      <w:tr w:rsidR="00522D8C" w:rsidRPr="00C13B0F">
        <w:trPr>
          <w:trHeight w:val="578"/>
        </w:trPr>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color w:val="000000"/>
                <w:kern w:val="0"/>
                <w:sz w:val="24"/>
                <w:szCs w:val="24"/>
              </w:rPr>
            </w:pPr>
            <w:r w:rsidRPr="00C13B0F">
              <w:rPr>
                <w:rFonts w:ascii="Times New Roman" w:eastAsia="仿宋_GB2312" w:hAnsi="Times New Roman" w:hint="eastAsia"/>
                <w:color w:val="000000"/>
                <w:kern w:val="0"/>
                <w:sz w:val="24"/>
                <w:szCs w:val="24"/>
              </w:rPr>
              <w:t>六、文化旅游建设项目</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5</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5.8</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9.09</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sz w:val="20"/>
                <w:szCs w:val="20"/>
              </w:rPr>
              <w:t>3</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0.44</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2</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8.65</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w:t>
            </w:r>
          </w:p>
        </w:tc>
      </w:tr>
      <w:tr w:rsidR="00522D8C" w:rsidRPr="00C13B0F" w:rsidTr="0096128A">
        <w:trPr>
          <w:trHeight w:val="850"/>
        </w:trPr>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60" w:lineRule="exact"/>
              <w:jc w:val="center"/>
              <w:textAlignment w:val="center"/>
              <w:rPr>
                <w:rFonts w:ascii="Times New Roman" w:eastAsia="仿宋_GB2312" w:hAnsi="Times New Roman"/>
                <w:color w:val="000000"/>
                <w:kern w:val="0"/>
                <w:sz w:val="24"/>
                <w:szCs w:val="24"/>
              </w:rPr>
            </w:pPr>
            <w:r w:rsidRPr="00C13B0F">
              <w:rPr>
                <w:rFonts w:ascii="Times New Roman" w:eastAsia="仿宋_GB2312" w:hAnsi="Times New Roman" w:hint="eastAsia"/>
                <w:color w:val="000000"/>
                <w:kern w:val="0"/>
                <w:sz w:val="24"/>
                <w:szCs w:val="24"/>
              </w:rPr>
              <w:t>七、道路基础设施建设项目</w:t>
            </w:r>
          </w:p>
        </w:tc>
        <w:tc>
          <w:tcPr>
            <w:tcW w:w="7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44</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22.21</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12.6</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26</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sz w:val="20"/>
                <w:szCs w:val="20"/>
              </w:rPr>
              <w:t>6.62</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15</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5.98</w:t>
            </w:r>
          </w:p>
        </w:tc>
        <w:tc>
          <w:tcPr>
            <w:tcW w:w="6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sz w:val="20"/>
                <w:szCs w:val="20"/>
              </w:rPr>
              <w:t>3</w:t>
            </w:r>
          </w:p>
        </w:tc>
        <w:tc>
          <w:tcPr>
            <w:tcW w:w="6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D8C" w:rsidRPr="00C13B0F" w:rsidRDefault="000E7FBB">
            <w:pPr>
              <w:widowControl/>
              <w:spacing w:line="220" w:lineRule="exact"/>
              <w:jc w:val="center"/>
              <w:textAlignment w:val="center"/>
              <w:rPr>
                <w:rFonts w:ascii="Times New Roman" w:hAnsi="Times New Roman"/>
                <w:color w:val="000000"/>
                <w:sz w:val="20"/>
                <w:szCs w:val="20"/>
              </w:rPr>
            </w:pPr>
            <w:r w:rsidRPr="00C13B0F">
              <w:rPr>
                <w:rFonts w:ascii="Times New Roman" w:hAnsi="Times New Roman" w:hint="eastAsia"/>
                <w:color w:val="000000"/>
                <w:kern w:val="0"/>
                <w:sz w:val="20"/>
                <w:szCs w:val="20"/>
              </w:rPr>
              <w:t>——</w:t>
            </w:r>
          </w:p>
        </w:tc>
      </w:tr>
    </w:tbl>
    <w:p w:rsidR="00522D8C" w:rsidRPr="00C13B0F" w:rsidRDefault="000E7FBB" w:rsidP="00E60A62">
      <w:pPr>
        <w:topLinePunct/>
        <w:adjustRightInd w:val="0"/>
        <w:snapToGrid w:val="0"/>
        <w:spacing w:line="592" w:lineRule="exact"/>
        <w:ind w:firstLineChars="200" w:firstLine="640"/>
        <w:rPr>
          <w:rFonts w:ascii="Times New Roman" w:eastAsia="楷体_GB2312" w:hAnsi="Times New Roman"/>
          <w:sz w:val="32"/>
          <w:szCs w:val="32"/>
        </w:rPr>
      </w:pPr>
      <w:r w:rsidRPr="00C13B0F">
        <w:rPr>
          <w:rFonts w:ascii="Times New Roman" w:eastAsia="楷体_GB2312" w:hAnsi="Times New Roman" w:hint="eastAsia"/>
          <w:sz w:val="32"/>
          <w:szCs w:val="32"/>
        </w:rPr>
        <w:t>（四）“十三五”规划纲要主要指标执行情况</w:t>
      </w:r>
    </w:p>
    <w:p w:rsidR="00522D8C" w:rsidRPr="00C13B0F" w:rsidRDefault="000E7FBB" w:rsidP="00E60A62">
      <w:pPr>
        <w:topLinePunct/>
        <w:adjustRightInd w:val="0"/>
        <w:snapToGrid w:val="0"/>
        <w:spacing w:line="592" w:lineRule="exact"/>
        <w:ind w:firstLineChars="200" w:firstLine="640"/>
        <w:rPr>
          <w:rFonts w:ascii="Times New Roman" w:eastAsia="仿宋_GB2312" w:hAnsi="Times New Roman"/>
          <w:sz w:val="32"/>
          <w:szCs w:val="32"/>
        </w:rPr>
      </w:pPr>
      <w:r w:rsidRPr="00C13B0F">
        <w:rPr>
          <w:rFonts w:ascii="Times New Roman" w:eastAsia="仿宋_GB2312" w:hAnsi="Times New Roman" w:hint="eastAsia"/>
          <w:sz w:val="32"/>
          <w:szCs w:val="32"/>
        </w:rPr>
        <w:t>“十三五”以来，全区以承载建设区域性国际中心城市战略为导向，以提升西山要素聚集力实现跨越发展为目标，坚持创新、协调、绿色、开放、共享五大发展理念，稳中求进，经济社会发展总体稳定向好，发展韧性不断增强。五年来，《昆明市西山区国民经济和社会发展第十三个五年规划纲要》设定的强区富民、创新开放、文明幸福、绿色生态与和谐共享五大类</w:t>
      </w:r>
      <w:r w:rsidRPr="00C13B0F">
        <w:rPr>
          <w:rFonts w:ascii="Times New Roman" w:eastAsia="仿宋_GB2312" w:hAnsi="Times New Roman" w:hint="eastAsia"/>
          <w:sz w:val="32"/>
          <w:szCs w:val="32"/>
        </w:rPr>
        <w:t>29</w:t>
      </w:r>
      <w:r w:rsidRPr="00C13B0F">
        <w:rPr>
          <w:rFonts w:ascii="Times New Roman" w:eastAsia="仿宋_GB2312" w:hAnsi="Times New Roman" w:hint="eastAsia"/>
          <w:sz w:val="32"/>
          <w:szCs w:val="32"/>
        </w:rPr>
        <w:t>项</w:t>
      </w:r>
      <w:r w:rsidRPr="00C13B0F">
        <w:rPr>
          <w:rFonts w:ascii="Times New Roman" w:eastAsia="仿宋_GB2312" w:hAnsi="Times New Roman" w:hint="eastAsia"/>
          <w:sz w:val="32"/>
          <w:szCs w:val="32"/>
        </w:rPr>
        <w:t>34</w:t>
      </w:r>
      <w:r w:rsidRPr="00C13B0F">
        <w:rPr>
          <w:rFonts w:ascii="Times New Roman" w:eastAsia="仿宋_GB2312" w:hAnsi="Times New Roman" w:hint="eastAsia"/>
          <w:sz w:val="32"/>
          <w:szCs w:val="32"/>
        </w:rPr>
        <w:t>个具体指标中，有</w:t>
      </w:r>
      <w:r w:rsidRPr="00C13B0F">
        <w:rPr>
          <w:rFonts w:ascii="Times New Roman" w:eastAsia="仿宋_GB2312" w:hAnsi="Times New Roman" w:hint="eastAsia"/>
          <w:sz w:val="32"/>
          <w:szCs w:val="32"/>
        </w:rPr>
        <w:t>7</w:t>
      </w:r>
      <w:r w:rsidRPr="00C13B0F">
        <w:rPr>
          <w:rFonts w:ascii="Times New Roman" w:eastAsia="仿宋_GB2312" w:hAnsi="Times New Roman" w:hint="eastAsia"/>
          <w:sz w:val="32"/>
          <w:szCs w:val="32"/>
        </w:rPr>
        <w:t>项指标已经提前完成，占</w:t>
      </w:r>
      <w:r w:rsidRPr="00C13B0F">
        <w:rPr>
          <w:rFonts w:ascii="Times New Roman" w:eastAsia="仿宋_GB2312" w:hAnsi="Times New Roman" w:hint="eastAsia"/>
          <w:sz w:val="32"/>
          <w:szCs w:val="32"/>
        </w:rPr>
        <w:t>20.59%</w:t>
      </w:r>
      <w:r w:rsidRPr="00C13B0F">
        <w:rPr>
          <w:rFonts w:ascii="Times New Roman" w:eastAsia="仿宋_GB2312" w:hAnsi="Times New Roman" w:hint="eastAsia"/>
          <w:sz w:val="32"/>
          <w:szCs w:val="32"/>
        </w:rPr>
        <w:t>；在</w:t>
      </w:r>
      <w:r w:rsidRPr="00C13B0F">
        <w:rPr>
          <w:rFonts w:ascii="Times New Roman" w:eastAsia="仿宋_GB2312" w:hAnsi="Times New Roman" w:hint="eastAsia"/>
          <w:sz w:val="32"/>
          <w:szCs w:val="32"/>
        </w:rPr>
        <w:t>20</w:t>
      </w:r>
      <w:r w:rsidRPr="00C13B0F">
        <w:rPr>
          <w:rFonts w:ascii="Times New Roman" w:eastAsia="仿宋_GB2312" w:hAnsi="Times New Roman" w:hint="eastAsia"/>
          <w:sz w:val="32"/>
          <w:szCs w:val="32"/>
        </w:rPr>
        <w:t>项指标中，能够如期完成的</w:t>
      </w:r>
      <w:r w:rsidRPr="00C13B0F">
        <w:rPr>
          <w:rFonts w:ascii="Times New Roman" w:eastAsia="仿宋_GB2312" w:hAnsi="Times New Roman" w:hint="eastAsia"/>
          <w:sz w:val="32"/>
          <w:szCs w:val="32"/>
        </w:rPr>
        <w:t>12</w:t>
      </w:r>
      <w:r w:rsidRPr="00C13B0F">
        <w:rPr>
          <w:rFonts w:ascii="Times New Roman" w:eastAsia="仿宋_GB2312" w:hAnsi="Times New Roman" w:hint="eastAsia"/>
          <w:sz w:val="32"/>
          <w:szCs w:val="32"/>
        </w:rPr>
        <w:t>项，占</w:t>
      </w:r>
      <w:r w:rsidRPr="00C13B0F">
        <w:rPr>
          <w:rFonts w:ascii="Times New Roman" w:eastAsia="仿宋_GB2312" w:hAnsi="Times New Roman" w:hint="eastAsia"/>
          <w:sz w:val="32"/>
          <w:szCs w:val="32"/>
        </w:rPr>
        <w:t>35.29%</w:t>
      </w:r>
      <w:r w:rsidRPr="00C13B0F">
        <w:rPr>
          <w:rFonts w:ascii="Times New Roman" w:eastAsia="仿宋_GB2312" w:hAnsi="Times New Roman" w:hint="eastAsia"/>
          <w:sz w:val="32"/>
          <w:szCs w:val="32"/>
        </w:rPr>
        <w:t>，基本完成的</w:t>
      </w:r>
      <w:r w:rsidRPr="00C13B0F">
        <w:rPr>
          <w:rFonts w:ascii="Times New Roman" w:eastAsia="仿宋_GB2312" w:hAnsi="Times New Roman" w:hint="eastAsia"/>
          <w:sz w:val="32"/>
          <w:szCs w:val="32"/>
        </w:rPr>
        <w:t>8</w:t>
      </w:r>
      <w:r w:rsidRPr="00C13B0F">
        <w:rPr>
          <w:rFonts w:ascii="Times New Roman" w:eastAsia="仿宋_GB2312" w:hAnsi="Times New Roman" w:hint="eastAsia"/>
          <w:sz w:val="32"/>
          <w:szCs w:val="32"/>
        </w:rPr>
        <w:t>项，占</w:t>
      </w:r>
      <w:r w:rsidRPr="00C13B0F">
        <w:rPr>
          <w:rFonts w:ascii="Times New Roman" w:eastAsia="仿宋_GB2312" w:hAnsi="Times New Roman" w:hint="eastAsia"/>
          <w:sz w:val="32"/>
          <w:szCs w:val="32"/>
        </w:rPr>
        <w:t>23.53%</w:t>
      </w:r>
      <w:r w:rsidRPr="00C13B0F">
        <w:rPr>
          <w:rFonts w:ascii="Times New Roman" w:eastAsia="仿宋_GB2312" w:hAnsi="Times New Roman" w:hint="eastAsia"/>
          <w:sz w:val="32"/>
          <w:szCs w:val="32"/>
        </w:rPr>
        <w:t>；受多种因素影响，有</w:t>
      </w:r>
      <w:r w:rsidRPr="00C13B0F">
        <w:rPr>
          <w:rFonts w:ascii="Times New Roman" w:eastAsia="仿宋_GB2312" w:hAnsi="Times New Roman" w:hint="eastAsia"/>
          <w:sz w:val="32"/>
          <w:szCs w:val="32"/>
        </w:rPr>
        <w:t>7</w:t>
      </w:r>
      <w:r w:rsidRPr="00C13B0F">
        <w:rPr>
          <w:rFonts w:ascii="Times New Roman" w:eastAsia="仿宋_GB2312" w:hAnsi="Times New Roman" w:hint="eastAsia"/>
          <w:sz w:val="32"/>
          <w:szCs w:val="32"/>
        </w:rPr>
        <w:t>项指标完成困难但与目标值接近，占</w:t>
      </w:r>
      <w:r w:rsidRPr="00C13B0F">
        <w:rPr>
          <w:rFonts w:ascii="Times New Roman" w:eastAsia="仿宋_GB2312" w:hAnsi="Times New Roman" w:hint="eastAsia"/>
          <w:sz w:val="32"/>
          <w:szCs w:val="32"/>
        </w:rPr>
        <w:lastRenderedPageBreak/>
        <w:t>20.59%</w:t>
      </w:r>
      <w:r w:rsidRPr="00C13B0F">
        <w:rPr>
          <w:rFonts w:ascii="Times New Roman" w:eastAsia="仿宋_GB2312" w:hAnsi="Times New Roman" w:hint="eastAsia"/>
          <w:sz w:val="32"/>
          <w:szCs w:val="32"/>
        </w:rPr>
        <w:t>。综合来看，《纲要》主体指标大部分完成，重点任务进展顺利，经济发展实力稳中有升，社会事业加快建设，人民群众的获得感、幸福感</w:t>
      </w:r>
      <w:r w:rsidR="00A86A68">
        <w:rPr>
          <w:rFonts w:ascii="Times New Roman" w:eastAsia="仿宋_GB2312" w:hAnsi="Times New Roman" w:hint="eastAsia"/>
          <w:sz w:val="32"/>
          <w:szCs w:val="32"/>
        </w:rPr>
        <w:t>、安全感</w:t>
      </w:r>
      <w:r w:rsidRPr="00C13B0F">
        <w:rPr>
          <w:rFonts w:ascii="Times New Roman" w:eastAsia="仿宋_GB2312" w:hAnsi="Times New Roman" w:hint="eastAsia"/>
          <w:sz w:val="32"/>
          <w:szCs w:val="32"/>
        </w:rPr>
        <w:t>不断加强。</w:t>
      </w:r>
    </w:p>
    <w:p w:rsidR="00522D8C" w:rsidRPr="00C13B0F" w:rsidRDefault="000E7FBB" w:rsidP="00E60A62">
      <w:pPr>
        <w:topLinePunct/>
        <w:adjustRightInd w:val="0"/>
        <w:snapToGrid w:val="0"/>
        <w:spacing w:line="592" w:lineRule="exact"/>
        <w:ind w:firstLineChars="200" w:firstLine="640"/>
        <w:outlineLvl w:val="0"/>
        <w:rPr>
          <w:rFonts w:ascii="Times New Roman" w:eastAsia="黑体" w:hAnsi="Times New Roman"/>
          <w:sz w:val="32"/>
          <w:szCs w:val="32"/>
        </w:rPr>
      </w:pPr>
      <w:r w:rsidRPr="00C13B0F">
        <w:rPr>
          <w:rFonts w:ascii="Times New Roman" w:eastAsia="黑体" w:hAnsi="Times New Roman" w:hint="eastAsia"/>
          <w:sz w:val="32"/>
          <w:szCs w:val="32"/>
        </w:rPr>
        <w:t>二、</w:t>
      </w:r>
      <w:r w:rsidRPr="00C13B0F">
        <w:rPr>
          <w:rFonts w:ascii="Times New Roman" w:eastAsia="黑体" w:hAnsi="Times New Roman" w:hint="eastAsia"/>
          <w:sz w:val="32"/>
          <w:szCs w:val="32"/>
        </w:rPr>
        <w:t>2021</w:t>
      </w:r>
      <w:r w:rsidRPr="00C13B0F">
        <w:rPr>
          <w:rFonts w:ascii="Times New Roman" w:eastAsia="黑体" w:hAnsi="Times New Roman" w:hint="eastAsia"/>
          <w:sz w:val="32"/>
          <w:szCs w:val="32"/>
        </w:rPr>
        <w:t>年国民经济和社会发展中面临的机遇和挑战</w:t>
      </w:r>
    </w:p>
    <w:p w:rsidR="00522D8C" w:rsidRPr="00C13B0F" w:rsidRDefault="000E7FBB" w:rsidP="00E60A62">
      <w:pPr>
        <w:topLinePunct/>
        <w:adjustRightInd w:val="0"/>
        <w:snapToGrid w:val="0"/>
        <w:spacing w:line="592" w:lineRule="exact"/>
        <w:ind w:firstLineChars="200" w:firstLine="643"/>
        <w:rPr>
          <w:rFonts w:ascii="Times New Roman" w:eastAsia="仿宋_GB2312" w:hAnsi="Times New Roman"/>
          <w:sz w:val="32"/>
          <w:szCs w:val="32"/>
        </w:rPr>
      </w:pPr>
      <w:r w:rsidRPr="00A86A68">
        <w:rPr>
          <w:rFonts w:ascii="Times New Roman" w:eastAsia="仿宋_GB2312" w:hAnsi="Times New Roman" w:hint="eastAsia"/>
          <w:b/>
          <w:bCs/>
          <w:sz w:val="32"/>
          <w:szCs w:val="32"/>
        </w:rPr>
        <w:t>机遇方面：一是</w:t>
      </w:r>
      <w:r w:rsidRPr="00C13B0F">
        <w:rPr>
          <w:rFonts w:ascii="Times New Roman" w:eastAsia="仿宋_GB2312" w:hAnsi="Times New Roman" w:hint="eastAsia"/>
          <w:sz w:val="32"/>
          <w:szCs w:val="32"/>
        </w:rPr>
        <w:t>根据国家加快部署形成以国内大循环为主体、国内国际双循环相互促进的新发展格局。抢抓《区域全面经济伙伴关系协定》签定实施的机遇，服务昆明区域性国际中心城市建设，有利于西山区进一步发挥资源富集、通道便捷、要素聚集等优势，建设成为昆明都市经济圈与滇西经济带紧密衔接的桥梁、滇中大市场与南亚东南亚国际市场之间的战略纽带。</w:t>
      </w:r>
      <w:r w:rsidRPr="00A86A68">
        <w:rPr>
          <w:rFonts w:ascii="Times New Roman" w:eastAsia="仿宋_GB2312" w:hAnsi="Times New Roman" w:hint="eastAsia"/>
          <w:b/>
          <w:bCs/>
          <w:sz w:val="32"/>
          <w:szCs w:val="32"/>
        </w:rPr>
        <w:t>二是</w:t>
      </w:r>
      <w:r w:rsidRPr="00C13B0F">
        <w:rPr>
          <w:rFonts w:ascii="Times New Roman" w:eastAsia="仿宋_GB2312" w:hAnsi="Times New Roman" w:hint="eastAsia"/>
          <w:sz w:val="32"/>
          <w:szCs w:val="32"/>
        </w:rPr>
        <w:t>“十四五”时期，云南将以更高站位、更大力度推进“一区、一兵、一中心”建设，市委、市政府对西山区明确了新的定位“云南政治中心服务承载区、山水都市品质区、现代服务业活力区”。随着都市经济时代来临，西山区将围绕民族团结进步示范区、生态文明建设排头兵、面向南亚东南亚辐射中心规划，建设成为展示云南发展、昆明建设成就的重要窗口。</w:t>
      </w:r>
      <w:r w:rsidRPr="00A86A68">
        <w:rPr>
          <w:rFonts w:ascii="Times New Roman" w:eastAsia="仿宋_GB2312" w:hAnsi="Times New Roman" w:hint="eastAsia"/>
          <w:b/>
          <w:bCs/>
          <w:sz w:val="32"/>
          <w:szCs w:val="32"/>
        </w:rPr>
        <w:t>三是</w:t>
      </w:r>
      <w:r w:rsidRPr="00C13B0F">
        <w:rPr>
          <w:rFonts w:ascii="Times New Roman" w:eastAsia="仿宋_GB2312" w:hAnsi="Times New Roman" w:hint="eastAsia"/>
          <w:sz w:val="32"/>
          <w:szCs w:val="32"/>
        </w:rPr>
        <w:t>根据市委、区委全会精神，西山区将主动融入“一带一路”、长江经济带发展战略和成渝“双城”经济圈等区域战略，抓住新基建、新业态带来的历史机遇，有效利用政策红利，为西山区实施“</w:t>
      </w:r>
      <w:r w:rsidRPr="00C13B0F">
        <w:rPr>
          <w:rFonts w:ascii="Times New Roman" w:eastAsia="仿宋_GB2312" w:hAnsi="Times New Roman" w:hint="eastAsia"/>
          <w:sz w:val="32"/>
          <w:szCs w:val="32"/>
        </w:rPr>
        <w:t>4</w:t>
      </w:r>
      <w:r w:rsidR="008B66A9" w:rsidRPr="008B66A9">
        <w:rPr>
          <w:rFonts w:ascii="Times New Roman" w:eastAsia="仿宋_GB2312" w:hAnsi="Times New Roman" w:hint="eastAsia"/>
          <w:sz w:val="32"/>
          <w:szCs w:val="32"/>
        </w:rPr>
        <w:t>×</w:t>
      </w:r>
      <w:r w:rsidRPr="00C13B0F">
        <w:rPr>
          <w:rFonts w:ascii="Times New Roman" w:eastAsia="仿宋_GB2312" w:hAnsi="Times New Roman" w:hint="eastAsia"/>
          <w:sz w:val="32"/>
          <w:szCs w:val="32"/>
        </w:rPr>
        <w:t>3</w:t>
      </w:r>
      <w:r w:rsidRPr="00C13B0F">
        <w:rPr>
          <w:rFonts w:ascii="Times New Roman" w:eastAsia="仿宋_GB2312" w:hAnsi="Times New Roman" w:hint="eastAsia"/>
          <w:sz w:val="32"/>
          <w:szCs w:val="32"/>
        </w:rPr>
        <w:t>”产业组合战略赋能、为高质量跨越式发展增势。</w:t>
      </w:r>
      <w:r w:rsidRPr="00A86A68">
        <w:rPr>
          <w:rFonts w:ascii="Times New Roman" w:eastAsia="仿宋_GB2312" w:hAnsi="Times New Roman" w:hint="eastAsia"/>
          <w:b/>
          <w:bCs/>
          <w:sz w:val="32"/>
          <w:szCs w:val="32"/>
        </w:rPr>
        <w:t>四是</w:t>
      </w:r>
      <w:r w:rsidRPr="00C13B0F">
        <w:rPr>
          <w:rFonts w:ascii="Times New Roman" w:eastAsia="仿宋_GB2312" w:hAnsi="Times New Roman" w:hint="eastAsia"/>
          <w:sz w:val="32"/>
          <w:szCs w:val="32"/>
        </w:rPr>
        <w:t>“山水相依、景城一体”的资源禀赋已经成为西山区建设发展的坚实基础。为西山区进一步集聚政脉、人脉、商脉、文脉，更好地叠加科技、文化、品牌</w:t>
      </w:r>
      <w:r w:rsidRPr="00C13B0F">
        <w:rPr>
          <w:rFonts w:ascii="Times New Roman" w:eastAsia="仿宋_GB2312" w:hAnsi="Times New Roman" w:hint="eastAsia"/>
          <w:sz w:val="32"/>
          <w:szCs w:val="32"/>
        </w:rPr>
        <w:lastRenderedPageBreak/>
        <w:t>要素，融合美丽健康、文化创意、主题旅游，嫁接服务贸易、数字经济、金融结算，推动科创、文创、绿创融合发展新优势提供了契机。</w:t>
      </w:r>
    </w:p>
    <w:p w:rsidR="00522D8C" w:rsidRPr="00C13B0F" w:rsidRDefault="000E7FBB" w:rsidP="00E60A62">
      <w:pPr>
        <w:topLinePunct/>
        <w:adjustRightInd w:val="0"/>
        <w:snapToGrid w:val="0"/>
        <w:spacing w:line="592" w:lineRule="exact"/>
        <w:ind w:firstLineChars="200" w:firstLine="643"/>
        <w:rPr>
          <w:rFonts w:ascii="Times New Roman" w:eastAsia="仿宋_GB2312" w:hAnsi="Times New Roman"/>
          <w:sz w:val="32"/>
          <w:szCs w:val="32"/>
        </w:rPr>
      </w:pPr>
      <w:r w:rsidRPr="00A86A68">
        <w:rPr>
          <w:rFonts w:ascii="Times New Roman" w:eastAsia="仿宋_GB2312" w:hAnsi="Times New Roman" w:hint="eastAsia"/>
          <w:b/>
          <w:bCs/>
          <w:sz w:val="32"/>
          <w:szCs w:val="32"/>
        </w:rPr>
        <w:t>挑战方面：一是</w:t>
      </w:r>
      <w:r w:rsidRPr="00C13B0F">
        <w:rPr>
          <w:rFonts w:ascii="Times New Roman" w:eastAsia="仿宋_GB2312" w:hAnsi="Times New Roman" w:hint="eastAsia"/>
          <w:sz w:val="32"/>
          <w:szCs w:val="32"/>
        </w:rPr>
        <w:t>当前世界处于百年未有之大变局，单边主义与多极化的角力、保护主义与全球化的拉锯等潜伏着不可确知因素，将成为</w:t>
      </w:r>
      <w:r w:rsidRPr="00C13B0F">
        <w:rPr>
          <w:rFonts w:ascii="Times New Roman" w:eastAsia="仿宋_GB2312" w:hAnsi="Times New Roman" w:hint="eastAsia"/>
          <w:sz w:val="32"/>
          <w:szCs w:val="32"/>
        </w:rPr>
        <w:t>2021</w:t>
      </w:r>
      <w:r w:rsidRPr="00C13B0F">
        <w:rPr>
          <w:rFonts w:ascii="Times New Roman" w:eastAsia="仿宋_GB2312" w:hAnsi="Times New Roman" w:hint="eastAsia"/>
          <w:sz w:val="32"/>
          <w:szCs w:val="32"/>
        </w:rPr>
        <w:t>年宏观经济的隐忧。而新一轮中美对抗、国际贸易受阻、跨国投资下滑等，对西山的贸易投资、产业发展也会造成一定影响。</w:t>
      </w:r>
      <w:r w:rsidRPr="00A86A68">
        <w:rPr>
          <w:rFonts w:ascii="Times New Roman" w:eastAsia="仿宋_GB2312" w:hAnsi="Times New Roman" w:hint="eastAsia"/>
          <w:b/>
          <w:bCs/>
          <w:sz w:val="32"/>
          <w:szCs w:val="32"/>
        </w:rPr>
        <w:t>二是</w:t>
      </w:r>
      <w:r w:rsidRPr="00C13B0F">
        <w:rPr>
          <w:rFonts w:ascii="Times New Roman" w:eastAsia="仿宋_GB2312" w:hAnsi="Times New Roman" w:hint="eastAsia"/>
          <w:sz w:val="32"/>
          <w:szCs w:val="32"/>
        </w:rPr>
        <w:t>新冠疫情冲击影响或将持续，各地疫情呈现零星散发、点状爆发、局地复发等态势，部分企业被迫不定期停工停产，</w:t>
      </w:r>
      <w:r w:rsidRPr="00C13B0F">
        <w:rPr>
          <w:rFonts w:ascii="Times New Roman" w:eastAsia="仿宋_GB2312" w:hAnsi="Times New Roman" w:hint="eastAsia"/>
          <w:sz w:val="32"/>
          <w:szCs w:val="32"/>
        </w:rPr>
        <w:t>2021</w:t>
      </w:r>
      <w:r w:rsidRPr="00C13B0F">
        <w:rPr>
          <w:rFonts w:ascii="Times New Roman" w:eastAsia="仿宋_GB2312" w:hAnsi="Times New Roman" w:hint="eastAsia"/>
          <w:sz w:val="32"/>
          <w:szCs w:val="32"/>
        </w:rPr>
        <w:t>年实现全面复工复产、复商复市相对困难，国际和省际、区域间人员正常往来难以全面恢复，将对西山区的商贸物流、批发零售、餐饮住宿、旅游娱乐等行业造成明显冲击和深刻影响。</w:t>
      </w:r>
      <w:r w:rsidRPr="00A86A68">
        <w:rPr>
          <w:rFonts w:ascii="Times New Roman" w:eastAsia="仿宋_GB2312" w:hAnsi="Times New Roman" w:hint="eastAsia"/>
          <w:b/>
          <w:bCs/>
          <w:sz w:val="32"/>
          <w:szCs w:val="32"/>
        </w:rPr>
        <w:t>三是</w:t>
      </w:r>
      <w:r w:rsidRPr="00C13B0F">
        <w:rPr>
          <w:rFonts w:ascii="Times New Roman" w:eastAsia="仿宋_GB2312" w:hAnsi="Times New Roman" w:hint="eastAsia"/>
          <w:sz w:val="32"/>
          <w:szCs w:val="32"/>
        </w:rPr>
        <w:t>房地产“限购”政策短期内将压缩投资增长空间。西山区经济目前最大的不足是实体经济不振，文旅康养等现代服务业培育尚需时日，因此过度依赖房地产，而在“限购”政策约束下，全区投资在短期内难以持续增长，经济增速面临放缓。</w:t>
      </w:r>
    </w:p>
    <w:p w:rsidR="00522D8C" w:rsidRPr="00C13B0F" w:rsidRDefault="000E7FBB" w:rsidP="00E60A62">
      <w:pPr>
        <w:topLinePunct/>
        <w:adjustRightInd w:val="0"/>
        <w:snapToGrid w:val="0"/>
        <w:spacing w:line="592" w:lineRule="exact"/>
        <w:ind w:firstLineChars="200" w:firstLine="640"/>
        <w:outlineLvl w:val="1"/>
        <w:rPr>
          <w:rFonts w:ascii="Times New Roman" w:eastAsia="黑体" w:hAnsi="Times New Roman"/>
          <w:bCs/>
          <w:sz w:val="32"/>
          <w:szCs w:val="32"/>
        </w:rPr>
      </w:pPr>
      <w:r w:rsidRPr="00C13B0F">
        <w:rPr>
          <w:rFonts w:ascii="Times New Roman" w:eastAsia="黑体" w:hAnsi="Times New Roman" w:hint="eastAsia"/>
          <w:bCs/>
          <w:sz w:val="32"/>
          <w:szCs w:val="32"/>
        </w:rPr>
        <w:t>三、“十四五”发展和</w:t>
      </w:r>
      <w:r w:rsidRPr="00C13B0F">
        <w:rPr>
          <w:rFonts w:ascii="Times New Roman" w:eastAsia="黑体" w:hAnsi="Times New Roman" w:hint="eastAsia"/>
          <w:bCs/>
          <w:sz w:val="32"/>
          <w:szCs w:val="32"/>
        </w:rPr>
        <w:t>2021</w:t>
      </w:r>
      <w:r w:rsidRPr="00C13B0F">
        <w:rPr>
          <w:rFonts w:ascii="Times New Roman" w:eastAsia="黑体" w:hAnsi="Times New Roman" w:hint="eastAsia"/>
          <w:bCs/>
          <w:sz w:val="32"/>
          <w:szCs w:val="32"/>
        </w:rPr>
        <w:t>年全区经济社会发展计划</w:t>
      </w:r>
    </w:p>
    <w:p w:rsidR="00522D8C" w:rsidRPr="00C13B0F" w:rsidRDefault="000E7FBB" w:rsidP="00E60A62">
      <w:pPr>
        <w:topLinePunct/>
        <w:adjustRightInd w:val="0"/>
        <w:snapToGrid w:val="0"/>
        <w:spacing w:line="592" w:lineRule="exact"/>
        <w:ind w:firstLineChars="200" w:firstLine="640"/>
        <w:outlineLvl w:val="1"/>
        <w:rPr>
          <w:rFonts w:ascii="Times New Roman" w:eastAsia="楷体_GB2312" w:hAnsi="Times New Roman"/>
          <w:sz w:val="32"/>
          <w:szCs w:val="32"/>
        </w:rPr>
      </w:pPr>
      <w:r w:rsidRPr="00C13B0F">
        <w:rPr>
          <w:rFonts w:ascii="Times New Roman" w:eastAsia="楷体_GB2312" w:hAnsi="Times New Roman" w:hint="eastAsia"/>
          <w:sz w:val="32"/>
          <w:szCs w:val="32"/>
        </w:rPr>
        <w:t>（一）“十四五”时期发展思路</w:t>
      </w:r>
    </w:p>
    <w:p w:rsidR="00522D8C" w:rsidRPr="00C13B0F" w:rsidRDefault="000E7FBB" w:rsidP="00E60A62">
      <w:pPr>
        <w:topLinePunct/>
        <w:adjustRightInd w:val="0"/>
        <w:snapToGrid w:val="0"/>
        <w:spacing w:line="592" w:lineRule="exact"/>
        <w:ind w:firstLineChars="200" w:firstLine="640"/>
        <w:rPr>
          <w:rFonts w:ascii="Times New Roman" w:eastAsia="仿宋_GB2312" w:hAnsi="Times New Roman"/>
          <w:sz w:val="32"/>
          <w:szCs w:val="32"/>
        </w:rPr>
      </w:pPr>
      <w:r w:rsidRPr="00C13B0F">
        <w:rPr>
          <w:rFonts w:ascii="Times New Roman" w:eastAsia="仿宋_GB2312" w:hAnsi="Times New Roman" w:hint="eastAsia"/>
          <w:sz w:val="32"/>
          <w:szCs w:val="32"/>
        </w:rPr>
        <w:t>深入贯彻党的十九大和十九届二中、三中、四中、五中全会精神，坚持以马克思列宁主义、毛泽东思想、邓小平理论、“三个代表”重要思想、科学发展观、习近平新时代中国特色社会主义思想为指导，认真贯彻习近平总书记考察云南重要讲话精神，</w:t>
      </w:r>
      <w:r w:rsidRPr="00C13B0F">
        <w:rPr>
          <w:rFonts w:ascii="Times New Roman" w:eastAsia="仿宋_GB2312" w:hAnsi="Times New Roman" w:hint="eastAsia"/>
          <w:sz w:val="32"/>
          <w:szCs w:val="32"/>
        </w:rPr>
        <w:lastRenderedPageBreak/>
        <w:t>按照省委十届十一次和市委、区委十一届十一次全会的安排部署，统筹推进“五位一体”总体布局，协调推进“四个全面”战略布局，坚定不移贯彻新发展理念，坚持稳中求进工作总基调，以推动高质量发展为主题，以深化供给侧结构性改革为主线，注重需求侧管理，以改革创新为根本动力，以满足人民日益增长的美好生活需要为根本目的，主动融入国家重大战略，以服务昆明建设区域性国际中心城市战略为导向，围绕“云南政治中心服务承载区、山水都市品质区、现代服务业活力区”三个功能定位，统筹全域发展、融合发展、绿色发展、跨越发展、可持续发展的关键领域和核心能力突破，加快建设更具活力的区域性国际中心城市中枢门户区，为二</w:t>
      </w:r>
      <w:r w:rsidR="00C13B0F" w:rsidRPr="00C13B0F">
        <w:rPr>
          <w:rFonts w:ascii="Times New Roman" w:hAnsi="Times New Roman" w:hint="eastAsia"/>
          <w:sz w:val="32"/>
          <w:szCs w:val="32"/>
        </w:rPr>
        <w:t>○</w:t>
      </w:r>
      <w:r w:rsidRPr="00C13B0F">
        <w:rPr>
          <w:rFonts w:ascii="Times New Roman" w:eastAsia="仿宋_GB2312" w:hAnsi="Times New Roman" w:hint="eastAsia"/>
          <w:sz w:val="32"/>
          <w:szCs w:val="32"/>
        </w:rPr>
        <w:t>三五年基本实现社会主义现代化奠定坚实基础。“十四五”是</w:t>
      </w:r>
      <w:r w:rsidR="00A86A68">
        <w:rPr>
          <w:rFonts w:ascii="Times New Roman" w:eastAsia="仿宋_GB2312" w:hAnsi="Times New Roman" w:hint="eastAsia"/>
          <w:sz w:val="32"/>
          <w:szCs w:val="32"/>
        </w:rPr>
        <w:t>打造“</w:t>
      </w:r>
      <w:r w:rsidR="00A86A68" w:rsidRPr="00C13B0F">
        <w:rPr>
          <w:rFonts w:ascii="Times New Roman" w:eastAsia="仿宋_GB2312" w:hAnsi="Times New Roman" w:hint="eastAsia"/>
          <w:sz w:val="32"/>
          <w:szCs w:val="32"/>
        </w:rPr>
        <w:t>更具活力的区域性国际中心城市中枢门户区</w:t>
      </w:r>
      <w:r w:rsidR="00A86A68">
        <w:rPr>
          <w:rFonts w:ascii="Times New Roman" w:eastAsia="仿宋_GB2312" w:hAnsi="Times New Roman" w:hint="eastAsia"/>
          <w:sz w:val="32"/>
          <w:szCs w:val="32"/>
        </w:rPr>
        <w:t>”</w:t>
      </w:r>
      <w:r w:rsidRPr="00C13B0F">
        <w:rPr>
          <w:rFonts w:ascii="Times New Roman" w:eastAsia="仿宋_GB2312" w:hAnsi="Times New Roman" w:hint="eastAsia"/>
          <w:sz w:val="32"/>
          <w:szCs w:val="32"/>
        </w:rPr>
        <w:t>全面突显阶段中的重要时期（</w:t>
      </w:r>
      <w:r w:rsidRPr="00C13B0F">
        <w:rPr>
          <w:rFonts w:ascii="Times New Roman" w:eastAsia="仿宋_GB2312" w:hAnsi="Times New Roman" w:hint="eastAsia"/>
          <w:sz w:val="32"/>
          <w:szCs w:val="32"/>
        </w:rPr>
        <w:t>2020</w:t>
      </w:r>
      <w:r w:rsidR="00E60A62" w:rsidRPr="00C13B0F">
        <w:rPr>
          <w:rFonts w:ascii="Times New Roman" w:eastAsia="仿宋_GB2312" w:hAnsi="Times New Roman" w:hint="eastAsia"/>
          <w:sz w:val="32"/>
          <w:szCs w:val="32"/>
        </w:rPr>
        <w:t>—</w:t>
      </w:r>
      <w:r w:rsidRPr="00C13B0F">
        <w:rPr>
          <w:rFonts w:ascii="Times New Roman" w:eastAsia="仿宋_GB2312" w:hAnsi="Times New Roman" w:hint="eastAsia"/>
          <w:sz w:val="32"/>
          <w:szCs w:val="32"/>
        </w:rPr>
        <w:t>2025</w:t>
      </w:r>
      <w:r w:rsidRPr="00C13B0F">
        <w:rPr>
          <w:rFonts w:ascii="Times New Roman" w:eastAsia="仿宋_GB2312" w:hAnsi="Times New Roman" w:hint="eastAsia"/>
          <w:sz w:val="32"/>
          <w:szCs w:val="32"/>
        </w:rPr>
        <w:t>年），按六年有序落实“赋能创新期、聚能提升期、扩能辐射期”三步走，第一步（</w:t>
      </w:r>
      <w:r w:rsidRPr="00C13B0F">
        <w:rPr>
          <w:rFonts w:ascii="Times New Roman" w:eastAsia="仿宋_GB2312" w:hAnsi="Times New Roman" w:hint="eastAsia"/>
          <w:sz w:val="32"/>
          <w:szCs w:val="32"/>
        </w:rPr>
        <w:t>2020</w:t>
      </w:r>
      <w:r w:rsidR="00E60A62" w:rsidRPr="00C13B0F">
        <w:rPr>
          <w:rFonts w:ascii="Times New Roman" w:eastAsia="仿宋_GB2312" w:hAnsi="Times New Roman" w:hint="eastAsia"/>
          <w:sz w:val="32"/>
          <w:szCs w:val="32"/>
        </w:rPr>
        <w:t>—</w:t>
      </w:r>
      <w:r w:rsidRPr="00C13B0F">
        <w:rPr>
          <w:rFonts w:ascii="Times New Roman" w:eastAsia="仿宋_GB2312" w:hAnsi="Times New Roman" w:hint="eastAsia"/>
          <w:sz w:val="32"/>
          <w:szCs w:val="32"/>
        </w:rPr>
        <w:t>2021</w:t>
      </w:r>
      <w:r w:rsidRPr="00C13B0F">
        <w:rPr>
          <w:rFonts w:ascii="Times New Roman" w:eastAsia="仿宋_GB2312" w:hAnsi="Times New Roman" w:hint="eastAsia"/>
          <w:sz w:val="32"/>
          <w:szCs w:val="32"/>
        </w:rPr>
        <w:t>年）赋能创新期，第二步（</w:t>
      </w:r>
      <w:r w:rsidRPr="00C13B0F">
        <w:rPr>
          <w:rFonts w:ascii="Times New Roman" w:eastAsia="仿宋_GB2312" w:hAnsi="Times New Roman" w:hint="eastAsia"/>
          <w:sz w:val="32"/>
          <w:szCs w:val="32"/>
        </w:rPr>
        <w:t>2022</w:t>
      </w:r>
      <w:r w:rsidR="00E60A62" w:rsidRPr="00C13B0F">
        <w:rPr>
          <w:rFonts w:ascii="Times New Roman" w:eastAsia="仿宋_GB2312" w:hAnsi="Times New Roman" w:hint="eastAsia"/>
          <w:sz w:val="32"/>
          <w:szCs w:val="32"/>
        </w:rPr>
        <w:t>—</w:t>
      </w:r>
      <w:r w:rsidRPr="00C13B0F">
        <w:rPr>
          <w:rFonts w:ascii="Times New Roman" w:eastAsia="仿宋_GB2312" w:hAnsi="Times New Roman" w:hint="eastAsia"/>
          <w:sz w:val="32"/>
          <w:szCs w:val="32"/>
        </w:rPr>
        <w:t>2023</w:t>
      </w:r>
      <w:r w:rsidRPr="00C13B0F">
        <w:rPr>
          <w:rFonts w:ascii="Times New Roman" w:eastAsia="仿宋_GB2312" w:hAnsi="Times New Roman" w:hint="eastAsia"/>
          <w:sz w:val="32"/>
          <w:szCs w:val="32"/>
        </w:rPr>
        <w:t>年）聚能提升期，第三步（</w:t>
      </w:r>
      <w:r w:rsidRPr="00C13B0F">
        <w:rPr>
          <w:rFonts w:ascii="Times New Roman" w:eastAsia="仿宋_GB2312" w:hAnsi="Times New Roman" w:hint="eastAsia"/>
          <w:sz w:val="32"/>
          <w:szCs w:val="32"/>
        </w:rPr>
        <w:t>2024</w:t>
      </w:r>
      <w:r w:rsidR="00E60A62" w:rsidRPr="00C13B0F">
        <w:rPr>
          <w:rFonts w:ascii="Times New Roman" w:eastAsia="仿宋_GB2312" w:hAnsi="Times New Roman" w:hint="eastAsia"/>
          <w:sz w:val="32"/>
          <w:szCs w:val="32"/>
        </w:rPr>
        <w:t>—</w:t>
      </w:r>
      <w:r w:rsidRPr="00C13B0F">
        <w:rPr>
          <w:rFonts w:ascii="Times New Roman" w:eastAsia="仿宋_GB2312" w:hAnsi="Times New Roman" w:hint="eastAsia"/>
          <w:sz w:val="32"/>
          <w:szCs w:val="32"/>
        </w:rPr>
        <w:t>2025</w:t>
      </w:r>
      <w:r w:rsidRPr="00C13B0F">
        <w:rPr>
          <w:rFonts w:ascii="Times New Roman" w:eastAsia="仿宋_GB2312" w:hAnsi="Times New Roman" w:hint="eastAsia"/>
          <w:sz w:val="32"/>
          <w:szCs w:val="32"/>
        </w:rPr>
        <w:t>年）扩能辐射期。</w:t>
      </w:r>
    </w:p>
    <w:p w:rsidR="00522D8C" w:rsidRPr="00C13B0F" w:rsidRDefault="000E7FBB" w:rsidP="00E60A62">
      <w:pPr>
        <w:topLinePunct/>
        <w:adjustRightInd w:val="0"/>
        <w:snapToGrid w:val="0"/>
        <w:spacing w:line="592" w:lineRule="exact"/>
        <w:ind w:firstLineChars="200" w:firstLine="643"/>
        <w:rPr>
          <w:rFonts w:ascii="Times New Roman" w:eastAsia="仿宋_GB2312" w:hAnsi="Times New Roman"/>
          <w:sz w:val="32"/>
          <w:szCs w:val="32"/>
        </w:rPr>
      </w:pPr>
      <w:r w:rsidRPr="00A86A68">
        <w:rPr>
          <w:rFonts w:ascii="Times New Roman" w:eastAsia="仿宋_GB2312" w:hAnsi="Times New Roman"/>
          <w:b/>
          <w:sz w:val="32"/>
          <w:szCs w:val="32"/>
        </w:rPr>
        <w:t>——</w:t>
      </w:r>
      <w:r w:rsidRPr="00A86A68">
        <w:rPr>
          <w:rFonts w:ascii="Times New Roman" w:eastAsia="仿宋_GB2312" w:hAnsi="Times New Roman" w:hint="eastAsia"/>
          <w:b/>
          <w:bCs/>
          <w:sz w:val="32"/>
          <w:szCs w:val="32"/>
        </w:rPr>
        <w:t>第一步（</w:t>
      </w:r>
      <w:r w:rsidRPr="00A86A68">
        <w:rPr>
          <w:rFonts w:ascii="Times New Roman" w:eastAsia="仿宋_GB2312" w:hAnsi="Times New Roman" w:hint="eastAsia"/>
          <w:b/>
          <w:bCs/>
          <w:sz w:val="32"/>
          <w:szCs w:val="32"/>
        </w:rPr>
        <w:t>2020</w:t>
      </w:r>
      <w:r w:rsidR="00E60A62" w:rsidRPr="00A86A68">
        <w:rPr>
          <w:rFonts w:ascii="Times New Roman" w:eastAsia="仿宋_GB2312" w:hAnsi="Times New Roman" w:hint="eastAsia"/>
          <w:b/>
          <w:bCs/>
          <w:sz w:val="32"/>
          <w:szCs w:val="32"/>
        </w:rPr>
        <w:t>—</w:t>
      </w:r>
      <w:r w:rsidRPr="00A86A68">
        <w:rPr>
          <w:rFonts w:ascii="Times New Roman" w:eastAsia="仿宋_GB2312" w:hAnsi="Times New Roman" w:hint="eastAsia"/>
          <w:b/>
          <w:bCs/>
          <w:sz w:val="32"/>
          <w:szCs w:val="32"/>
        </w:rPr>
        <w:t>2021</w:t>
      </w:r>
      <w:r w:rsidRPr="00A86A68">
        <w:rPr>
          <w:rFonts w:ascii="Times New Roman" w:eastAsia="仿宋_GB2312" w:hAnsi="Times New Roman" w:hint="eastAsia"/>
          <w:b/>
          <w:bCs/>
          <w:sz w:val="32"/>
          <w:szCs w:val="32"/>
        </w:rPr>
        <w:t>年）赋能创新期。</w:t>
      </w:r>
      <w:r w:rsidRPr="00C13B0F">
        <w:rPr>
          <w:rFonts w:ascii="Times New Roman" w:eastAsia="仿宋_GB2312" w:hAnsi="Times New Roman" w:hint="eastAsia"/>
          <w:sz w:val="32"/>
          <w:szCs w:val="32"/>
        </w:rPr>
        <w:t>2021</w:t>
      </w:r>
      <w:r w:rsidRPr="00C13B0F">
        <w:rPr>
          <w:rFonts w:ascii="Times New Roman" w:eastAsia="仿宋_GB2312" w:hAnsi="Times New Roman" w:hint="eastAsia"/>
          <w:sz w:val="32"/>
          <w:szCs w:val="32"/>
        </w:rPr>
        <w:t>年末，</w:t>
      </w:r>
      <w:r w:rsidRPr="00C13B0F">
        <w:rPr>
          <w:rFonts w:ascii="Times New Roman" w:eastAsia="仿宋_GB2312" w:hAnsi="Times New Roman" w:hint="eastAsia"/>
          <w:sz w:val="32"/>
          <w:szCs w:val="32"/>
        </w:rPr>
        <w:t>GDP</w:t>
      </w:r>
      <w:r w:rsidRPr="00C13B0F">
        <w:rPr>
          <w:rFonts w:ascii="Times New Roman" w:eastAsia="仿宋_GB2312" w:hAnsi="Times New Roman" w:hint="eastAsia"/>
          <w:sz w:val="32"/>
          <w:szCs w:val="32"/>
        </w:rPr>
        <w:t>冲刺</w:t>
      </w:r>
      <w:r w:rsidRPr="00C13B0F">
        <w:rPr>
          <w:rFonts w:ascii="Times New Roman" w:eastAsia="仿宋_GB2312" w:hAnsi="Times New Roman" w:hint="eastAsia"/>
          <w:sz w:val="32"/>
          <w:szCs w:val="32"/>
        </w:rPr>
        <w:t>1000</w:t>
      </w:r>
      <w:r w:rsidRPr="00C13B0F">
        <w:rPr>
          <w:rFonts w:ascii="Times New Roman" w:eastAsia="仿宋_GB2312" w:hAnsi="Times New Roman" w:hint="eastAsia"/>
          <w:sz w:val="32"/>
          <w:szCs w:val="32"/>
        </w:rPr>
        <w:t>亿元，更具活力的区域性国际中心城市中枢门户区战略全面部署，配套的创新政策、创新平台、创新基地有序布局，六大中枢功能建设全面提速，区域性数字中心、传媒中心、结算中心驱动未来城市发展的格局形成。一大批中枢与名片打造重大工程、十大融合示范工程、双轴三带六组团基础工程、六引导与</w:t>
      </w:r>
      <w:r w:rsidRPr="00C13B0F">
        <w:rPr>
          <w:rFonts w:ascii="Times New Roman" w:eastAsia="仿宋_GB2312" w:hAnsi="Times New Roman" w:hint="eastAsia"/>
          <w:sz w:val="32"/>
          <w:szCs w:val="32"/>
        </w:rPr>
        <w:lastRenderedPageBreak/>
        <w:t>六赋能平台工程系统推进，带动区域经济实现新一轮高速增长。</w:t>
      </w:r>
    </w:p>
    <w:p w:rsidR="00522D8C" w:rsidRPr="00C13B0F" w:rsidRDefault="000E7FBB" w:rsidP="00E60A62">
      <w:pPr>
        <w:topLinePunct/>
        <w:adjustRightInd w:val="0"/>
        <w:snapToGrid w:val="0"/>
        <w:spacing w:line="592" w:lineRule="exact"/>
        <w:ind w:firstLineChars="200" w:firstLine="643"/>
        <w:jc w:val="left"/>
        <w:rPr>
          <w:rFonts w:ascii="Times New Roman" w:eastAsia="仿宋_GB2312" w:hAnsi="Times New Roman"/>
          <w:sz w:val="32"/>
          <w:szCs w:val="32"/>
        </w:rPr>
      </w:pPr>
      <w:r w:rsidRPr="00A86A68">
        <w:rPr>
          <w:rFonts w:ascii="Times New Roman" w:eastAsia="仿宋_GB2312" w:hAnsi="Times New Roman"/>
          <w:b/>
          <w:sz w:val="32"/>
          <w:szCs w:val="32"/>
        </w:rPr>
        <w:t>——</w:t>
      </w:r>
      <w:r w:rsidRPr="00A86A68">
        <w:rPr>
          <w:rFonts w:ascii="Times New Roman" w:eastAsia="仿宋_GB2312" w:hAnsi="Times New Roman" w:hint="eastAsia"/>
          <w:b/>
          <w:sz w:val="32"/>
          <w:szCs w:val="32"/>
        </w:rPr>
        <w:t>第二步（</w:t>
      </w:r>
      <w:r w:rsidRPr="00A86A68">
        <w:rPr>
          <w:rFonts w:ascii="Times New Roman" w:eastAsia="仿宋_GB2312" w:hAnsi="Times New Roman" w:hint="eastAsia"/>
          <w:b/>
          <w:sz w:val="32"/>
          <w:szCs w:val="32"/>
        </w:rPr>
        <w:t>2022</w:t>
      </w:r>
      <w:r w:rsidR="00E60A62" w:rsidRPr="00A86A68">
        <w:rPr>
          <w:rFonts w:ascii="Times New Roman" w:eastAsia="仿宋_GB2312" w:hAnsi="Times New Roman" w:hint="eastAsia"/>
          <w:b/>
          <w:sz w:val="32"/>
          <w:szCs w:val="32"/>
        </w:rPr>
        <w:t>—</w:t>
      </w:r>
      <w:r w:rsidRPr="00A86A68">
        <w:rPr>
          <w:rFonts w:ascii="Times New Roman" w:eastAsia="仿宋_GB2312" w:hAnsi="Times New Roman" w:hint="eastAsia"/>
          <w:b/>
          <w:sz w:val="32"/>
          <w:szCs w:val="32"/>
        </w:rPr>
        <w:t>2023</w:t>
      </w:r>
      <w:r w:rsidRPr="00A86A68">
        <w:rPr>
          <w:rFonts w:ascii="Times New Roman" w:eastAsia="仿宋_GB2312" w:hAnsi="Times New Roman" w:hint="eastAsia"/>
          <w:b/>
          <w:sz w:val="32"/>
          <w:szCs w:val="32"/>
        </w:rPr>
        <w:t>年）聚能提升期。</w:t>
      </w:r>
      <w:r w:rsidRPr="00C13B0F">
        <w:rPr>
          <w:rFonts w:ascii="Times New Roman" w:eastAsia="仿宋_GB2312" w:hAnsi="Times New Roman" w:hint="eastAsia"/>
          <w:sz w:val="32"/>
          <w:szCs w:val="32"/>
        </w:rPr>
        <w:t>2023</w:t>
      </w:r>
      <w:r w:rsidRPr="00C13B0F">
        <w:rPr>
          <w:rFonts w:ascii="Times New Roman" w:eastAsia="仿宋_GB2312" w:hAnsi="Times New Roman" w:hint="eastAsia"/>
          <w:sz w:val="32"/>
          <w:szCs w:val="32"/>
        </w:rPr>
        <w:t>年末，</w:t>
      </w:r>
      <w:r w:rsidRPr="00C13B0F">
        <w:rPr>
          <w:rFonts w:ascii="Times New Roman" w:eastAsia="仿宋_GB2312" w:hAnsi="Times New Roman" w:hint="eastAsia"/>
          <w:sz w:val="32"/>
          <w:szCs w:val="32"/>
        </w:rPr>
        <w:t>GDP</w:t>
      </w:r>
      <w:r w:rsidRPr="00C13B0F">
        <w:rPr>
          <w:rFonts w:ascii="Times New Roman" w:eastAsia="仿宋_GB2312" w:hAnsi="Times New Roman" w:hint="eastAsia"/>
          <w:sz w:val="32"/>
          <w:szCs w:val="32"/>
        </w:rPr>
        <w:t>突破</w:t>
      </w:r>
      <w:r w:rsidRPr="00C13B0F">
        <w:rPr>
          <w:rFonts w:ascii="Times New Roman" w:eastAsia="仿宋_GB2312" w:hAnsi="Times New Roman" w:hint="eastAsia"/>
          <w:sz w:val="32"/>
          <w:szCs w:val="32"/>
        </w:rPr>
        <w:t>1250</w:t>
      </w:r>
      <w:r w:rsidRPr="00C13B0F">
        <w:rPr>
          <w:rFonts w:ascii="Times New Roman" w:eastAsia="仿宋_GB2312" w:hAnsi="Times New Roman" w:hint="eastAsia"/>
          <w:sz w:val="32"/>
          <w:szCs w:val="32"/>
        </w:rPr>
        <w:t>亿元，更具活力的区域性国际中心城市中枢门户区聚集力提升，大数据驱动、大健康特色、大文旅引流、大平台赋能、大结算链接、大项目支撑六大名片全面提档升级。</w:t>
      </w:r>
    </w:p>
    <w:p w:rsidR="00522D8C" w:rsidRPr="00C13B0F" w:rsidRDefault="000E7FBB" w:rsidP="00E60A62">
      <w:pPr>
        <w:topLinePunct/>
        <w:adjustRightInd w:val="0"/>
        <w:snapToGrid w:val="0"/>
        <w:spacing w:line="592" w:lineRule="exact"/>
        <w:ind w:firstLineChars="200" w:firstLine="643"/>
        <w:rPr>
          <w:rFonts w:ascii="Times New Roman" w:eastAsia="仿宋_GB2312" w:hAnsi="Times New Roman"/>
          <w:sz w:val="32"/>
          <w:szCs w:val="32"/>
        </w:rPr>
      </w:pPr>
      <w:r w:rsidRPr="00A86A68">
        <w:rPr>
          <w:rFonts w:ascii="Times New Roman" w:eastAsia="仿宋_GB2312" w:hAnsi="Times New Roman"/>
          <w:b/>
          <w:sz w:val="32"/>
          <w:szCs w:val="32"/>
        </w:rPr>
        <w:t>——</w:t>
      </w:r>
      <w:r w:rsidRPr="00A86A68">
        <w:rPr>
          <w:rFonts w:ascii="Times New Roman" w:eastAsia="仿宋_GB2312" w:hAnsi="Times New Roman" w:hint="eastAsia"/>
          <w:b/>
          <w:sz w:val="32"/>
          <w:szCs w:val="32"/>
        </w:rPr>
        <w:t>第三步（</w:t>
      </w:r>
      <w:r w:rsidRPr="00A86A68">
        <w:rPr>
          <w:rFonts w:ascii="Times New Roman" w:eastAsia="仿宋_GB2312" w:hAnsi="Times New Roman" w:hint="eastAsia"/>
          <w:b/>
          <w:sz w:val="32"/>
          <w:szCs w:val="32"/>
        </w:rPr>
        <w:t>2024</w:t>
      </w:r>
      <w:r w:rsidR="00E60A62" w:rsidRPr="00A86A68">
        <w:rPr>
          <w:rFonts w:ascii="Times New Roman" w:eastAsia="仿宋_GB2312" w:hAnsi="Times New Roman" w:hint="eastAsia"/>
          <w:b/>
          <w:sz w:val="32"/>
          <w:szCs w:val="32"/>
        </w:rPr>
        <w:t>—</w:t>
      </w:r>
      <w:r w:rsidRPr="00A86A68">
        <w:rPr>
          <w:rFonts w:ascii="Times New Roman" w:eastAsia="仿宋_GB2312" w:hAnsi="Times New Roman" w:hint="eastAsia"/>
          <w:b/>
          <w:sz w:val="32"/>
          <w:szCs w:val="32"/>
        </w:rPr>
        <w:t>2025</w:t>
      </w:r>
      <w:r w:rsidRPr="00A86A68">
        <w:rPr>
          <w:rFonts w:ascii="Times New Roman" w:eastAsia="仿宋_GB2312" w:hAnsi="Times New Roman" w:hint="eastAsia"/>
          <w:b/>
          <w:sz w:val="32"/>
          <w:szCs w:val="32"/>
        </w:rPr>
        <w:t>年）扩能辐射期。</w:t>
      </w:r>
      <w:r w:rsidRPr="00C13B0F">
        <w:rPr>
          <w:rFonts w:ascii="Times New Roman" w:eastAsia="仿宋_GB2312" w:hAnsi="Times New Roman" w:hint="eastAsia"/>
          <w:sz w:val="32"/>
          <w:szCs w:val="32"/>
        </w:rPr>
        <w:t>2025</w:t>
      </w:r>
      <w:r w:rsidRPr="00C13B0F">
        <w:rPr>
          <w:rFonts w:ascii="Times New Roman" w:eastAsia="仿宋_GB2312" w:hAnsi="Times New Roman" w:hint="eastAsia"/>
          <w:sz w:val="32"/>
          <w:szCs w:val="32"/>
        </w:rPr>
        <w:t>年末，</w:t>
      </w:r>
      <w:r w:rsidRPr="00C13B0F">
        <w:rPr>
          <w:rFonts w:ascii="Times New Roman" w:eastAsia="仿宋_GB2312" w:hAnsi="Times New Roman" w:hint="eastAsia"/>
          <w:sz w:val="32"/>
          <w:szCs w:val="32"/>
        </w:rPr>
        <w:t>GDP</w:t>
      </w:r>
      <w:r w:rsidRPr="00C13B0F">
        <w:rPr>
          <w:rFonts w:ascii="Times New Roman" w:eastAsia="仿宋_GB2312" w:hAnsi="Times New Roman" w:hint="eastAsia"/>
          <w:sz w:val="32"/>
          <w:szCs w:val="32"/>
        </w:rPr>
        <w:t>突破</w:t>
      </w:r>
      <w:r w:rsidRPr="00C13B0F">
        <w:rPr>
          <w:rFonts w:ascii="Times New Roman" w:eastAsia="仿宋_GB2312" w:hAnsi="Times New Roman" w:hint="eastAsia"/>
          <w:sz w:val="32"/>
          <w:szCs w:val="32"/>
        </w:rPr>
        <w:t>1500</w:t>
      </w:r>
      <w:r w:rsidRPr="00C13B0F">
        <w:rPr>
          <w:rFonts w:ascii="Times New Roman" w:eastAsia="仿宋_GB2312" w:hAnsi="Times New Roman" w:hint="eastAsia"/>
          <w:sz w:val="32"/>
          <w:szCs w:val="32"/>
        </w:rPr>
        <w:t>亿元，更具活力的区域性国际中心城市中枢门户区影响力增强，辐射集聚、核心引擎、要素融合、综合导流、经济链接与动能汇聚等六大能力系统提升，成为昆明市建设区域性国际中心城市高质量发展的重要支撑。</w:t>
      </w:r>
    </w:p>
    <w:p w:rsidR="00522D8C" w:rsidRPr="00C13B0F" w:rsidRDefault="000E7FBB" w:rsidP="00E60A62">
      <w:pPr>
        <w:topLinePunct/>
        <w:adjustRightInd w:val="0"/>
        <w:snapToGrid w:val="0"/>
        <w:spacing w:line="592" w:lineRule="exact"/>
        <w:ind w:firstLineChars="200" w:firstLine="640"/>
        <w:rPr>
          <w:rFonts w:ascii="Times New Roman" w:eastAsia="楷体_GB2312" w:hAnsi="Times New Roman"/>
          <w:sz w:val="32"/>
          <w:szCs w:val="32"/>
        </w:rPr>
      </w:pPr>
      <w:r w:rsidRPr="00C13B0F">
        <w:rPr>
          <w:rFonts w:ascii="Times New Roman" w:eastAsia="楷体_GB2312" w:hAnsi="Times New Roman" w:hint="eastAsia"/>
          <w:sz w:val="32"/>
          <w:szCs w:val="32"/>
        </w:rPr>
        <w:t>（二）</w:t>
      </w:r>
      <w:r w:rsidRPr="00C13B0F">
        <w:rPr>
          <w:rFonts w:ascii="Times New Roman" w:eastAsia="楷体_GB2312" w:hAnsi="Times New Roman" w:hint="eastAsia"/>
          <w:sz w:val="32"/>
          <w:szCs w:val="32"/>
        </w:rPr>
        <w:t>2021</w:t>
      </w:r>
      <w:r w:rsidRPr="00C13B0F">
        <w:rPr>
          <w:rFonts w:ascii="Times New Roman" w:eastAsia="楷体_GB2312" w:hAnsi="Times New Roman" w:hint="eastAsia"/>
          <w:sz w:val="32"/>
          <w:szCs w:val="32"/>
        </w:rPr>
        <w:t>年主要预期目标和措施</w:t>
      </w:r>
    </w:p>
    <w:p w:rsidR="00522D8C" w:rsidRPr="00C13B0F" w:rsidRDefault="000E7FBB" w:rsidP="00E60A62">
      <w:pPr>
        <w:topLinePunct/>
        <w:adjustRightInd w:val="0"/>
        <w:snapToGrid w:val="0"/>
        <w:spacing w:line="592" w:lineRule="exact"/>
        <w:ind w:firstLineChars="200" w:firstLine="640"/>
        <w:rPr>
          <w:rFonts w:ascii="Times New Roman" w:eastAsia="仿宋_GB2312" w:hAnsi="Times New Roman"/>
          <w:sz w:val="32"/>
          <w:szCs w:val="32"/>
        </w:rPr>
      </w:pPr>
      <w:r w:rsidRPr="00C13B0F">
        <w:rPr>
          <w:rFonts w:ascii="Times New Roman" w:eastAsia="仿宋_GB2312" w:hAnsi="Times New Roman" w:hint="eastAsia"/>
          <w:sz w:val="32"/>
          <w:szCs w:val="32"/>
        </w:rPr>
        <w:t>2021</w:t>
      </w:r>
      <w:r w:rsidRPr="00C13B0F">
        <w:rPr>
          <w:rFonts w:ascii="Times New Roman" w:eastAsia="仿宋_GB2312" w:hAnsi="Times New Roman" w:hint="eastAsia"/>
          <w:sz w:val="32"/>
          <w:szCs w:val="32"/>
        </w:rPr>
        <w:t>年是开启社会主义现代化新征程的开局之年，是实施“十四五”规划的第一年，也是“打造更具活力的区域性国际中心城市中枢门户区”第一步走“</w:t>
      </w:r>
      <w:r w:rsidRPr="00C13B0F">
        <w:rPr>
          <w:rFonts w:ascii="Times New Roman" w:eastAsia="仿宋_GB2312" w:hAnsi="Times New Roman" w:hint="eastAsia"/>
          <w:sz w:val="32"/>
          <w:szCs w:val="32"/>
        </w:rPr>
        <w:t>2020</w:t>
      </w:r>
      <w:r w:rsidR="00E60A62" w:rsidRPr="00C13B0F">
        <w:rPr>
          <w:rFonts w:ascii="Times New Roman" w:eastAsia="仿宋_GB2312" w:hAnsi="Times New Roman" w:hint="eastAsia"/>
          <w:sz w:val="32"/>
          <w:szCs w:val="32"/>
        </w:rPr>
        <w:t>—</w:t>
      </w:r>
      <w:r w:rsidRPr="00C13B0F">
        <w:rPr>
          <w:rFonts w:ascii="Times New Roman" w:eastAsia="仿宋_GB2312" w:hAnsi="Times New Roman" w:hint="eastAsia"/>
          <w:sz w:val="32"/>
          <w:szCs w:val="32"/>
        </w:rPr>
        <w:t>2021</w:t>
      </w:r>
      <w:r w:rsidRPr="00C13B0F">
        <w:rPr>
          <w:rFonts w:ascii="Times New Roman" w:eastAsia="仿宋_GB2312" w:hAnsi="Times New Roman" w:hint="eastAsia"/>
          <w:sz w:val="32"/>
          <w:szCs w:val="32"/>
        </w:rPr>
        <w:t>年赋能创新期”的成效检验之年，顺利起好步、开好局至关重要。</w:t>
      </w:r>
    </w:p>
    <w:p w:rsidR="00522D8C" w:rsidRPr="00C13B0F" w:rsidRDefault="000E7FBB" w:rsidP="00E60A62">
      <w:pPr>
        <w:topLinePunct/>
        <w:adjustRightInd w:val="0"/>
        <w:snapToGrid w:val="0"/>
        <w:spacing w:line="592" w:lineRule="exact"/>
        <w:ind w:firstLineChars="200" w:firstLine="643"/>
        <w:rPr>
          <w:rFonts w:ascii="Times New Roman" w:eastAsia="仿宋_GB2312" w:hAnsi="Times New Roman"/>
          <w:sz w:val="32"/>
          <w:szCs w:val="32"/>
        </w:rPr>
      </w:pPr>
      <w:r w:rsidRPr="00855EBA">
        <w:rPr>
          <w:rFonts w:ascii="Times New Roman" w:eastAsia="仿宋_GB2312" w:hAnsi="Times New Roman" w:hint="eastAsia"/>
          <w:b/>
          <w:bCs/>
          <w:sz w:val="32"/>
          <w:szCs w:val="32"/>
        </w:rPr>
        <w:t>发展目标：</w:t>
      </w:r>
      <w:r w:rsidRPr="00C13B0F">
        <w:rPr>
          <w:rFonts w:ascii="Times New Roman" w:eastAsia="仿宋_GB2312" w:hAnsi="Times New Roman" w:hint="eastAsia"/>
          <w:sz w:val="32"/>
          <w:szCs w:val="32"/>
        </w:rPr>
        <w:t>依据《昆明市西山区国民经济和社会发展第十四个五年规划和二</w:t>
      </w:r>
      <w:r w:rsidR="00C13B0F" w:rsidRPr="00C13B0F">
        <w:rPr>
          <w:rFonts w:ascii="Times New Roman" w:hAnsi="Times New Roman" w:hint="eastAsia"/>
          <w:sz w:val="32"/>
          <w:szCs w:val="32"/>
        </w:rPr>
        <w:t>○</w:t>
      </w:r>
      <w:r w:rsidRPr="00C13B0F">
        <w:rPr>
          <w:rFonts w:ascii="Times New Roman" w:eastAsia="仿宋_GB2312" w:hAnsi="Times New Roman" w:hint="eastAsia"/>
          <w:sz w:val="32"/>
          <w:szCs w:val="32"/>
        </w:rPr>
        <w:t>三五年远景目标纲要》，聚焦“区域性国际中心城市中枢门户区”发展目标，围绕突出“六大中枢功能”、擦亮“六大地区名片”、强化“六大核心能力”，实施“</w:t>
      </w:r>
      <w:r w:rsidRPr="00C13B0F">
        <w:rPr>
          <w:rFonts w:ascii="Times New Roman" w:eastAsia="仿宋_GB2312" w:hAnsi="Times New Roman" w:hint="eastAsia"/>
          <w:sz w:val="32"/>
          <w:szCs w:val="32"/>
        </w:rPr>
        <w:t>666</w:t>
      </w:r>
      <w:r w:rsidRPr="00C13B0F">
        <w:rPr>
          <w:rFonts w:ascii="Times New Roman" w:eastAsia="仿宋_GB2312" w:hAnsi="Times New Roman" w:hint="eastAsia"/>
          <w:sz w:val="32"/>
          <w:szCs w:val="32"/>
        </w:rPr>
        <w:t>”战略举措，推进以扩大开放促进改革创新、以新发展格局塑造经济新优势、以城乡融合推进全域发展、以文化建设提高社会文明、以绿色发展实现生态文明、以高效治理提升民生福祉。按照“一</w:t>
      </w:r>
      <w:r w:rsidRPr="00C13B0F">
        <w:rPr>
          <w:rFonts w:ascii="Times New Roman" w:eastAsia="仿宋_GB2312" w:hAnsi="Times New Roman" w:hint="eastAsia"/>
          <w:sz w:val="32"/>
          <w:szCs w:val="32"/>
        </w:rPr>
        <w:lastRenderedPageBreak/>
        <w:t>个核心引领、三个重点支撑、两个服务保障”的工作思路，努力在新征程中开创西山高质量发展新局面，提升跨越式发展新境界。</w:t>
      </w:r>
    </w:p>
    <w:p w:rsidR="00522D8C" w:rsidRPr="00C13B0F" w:rsidRDefault="000E7FBB" w:rsidP="00E60A62">
      <w:pPr>
        <w:topLinePunct/>
        <w:adjustRightInd w:val="0"/>
        <w:snapToGrid w:val="0"/>
        <w:spacing w:line="592" w:lineRule="exact"/>
        <w:ind w:firstLineChars="200" w:firstLine="643"/>
        <w:rPr>
          <w:rFonts w:ascii="Times New Roman" w:eastAsia="仿宋_GB2312" w:hAnsi="Times New Roman"/>
          <w:sz w:val="32"/>
          <w:szCs w:val="32"/>
        </w:rPr>
      </w:pPr>
      <w:r w:rsidRPr="00855EBA">
        <w:rPr>
          <w:rFonts w:ascii="Times New Roman" w:eastAsia="仿宋_GB2312" w:hAnsi="Times New Roman" w:hint="eastAsia"/>
          <w:b/>
          <w:bCs/>
          <w:sz w:val="32"/>
          <w:szCs w:val="32"/>
        </w:rPr>
        <w:t>工作思路：一是</w:t>
      </w:r>
      <w:r w:rsidRPr="00C13B0F">
        <w:rPr>
          <w:rFonts w:ascii="Times New Roman" w:eastAsia="仿宋_GB2312" w:hAnsi="Times New Roman" w:hint="eastAsia"/>
          <w:sz w:val="32"/>
          <w:szCs w:val="32"/>
        </w:rPr>
        <w:t>突出政治中心的服务保障，营造团结进步、平安和谐、稳定有序的政务环境及城市环境，将西山区建设成为展示云南省会形象的重要窗口；</w:t>
      </w:r>
      <w:r w:rsidRPr="00855EBA">
        <w:rPr>
          <w:rFonts w:ascii="Times New Roman" w:eastAsia="仿宋_GB2312" w:hAnsi="Times New Roman" w:hint="eastAsia"/>
          <w:b/>
          <w:bCs/>
          <w:sz w:val="32"/>
          <w:szCs w:val="32"/>
        </w:rPr>
        <w:t>二是</w:t>
      </w:r>
      <w:r w:rsidRPr="00C13B0F">
        <w:rPr>
          <w:rFonts w:ascii="Times New Roman" w:eastAsia="仿宋_GB2312" w:hAnsi="Times New Roman" w:hint="eastAsia"/>
          <w:sz w:val="32"/>
          <w:szCs w:val="32"/>
        </w:rPr>
        <w:t>依托“山水相依、景城一体”的自然资源禀赋，加强生态建设、创新生态运营、引导生态消费、优化生态环境，打造山水都市</w:t>
      </w:r>
      <w:r w:rsidR="0029125B" w:rsidRPr="00C13B0F">
        <w:rPr>
          <w:rFonts w:ascii="Times New Roman" w:eastAsia="仿宋_GB2312" w:hAnsi="Times New Roman" w:hint="eastAsia"/>
          <w:sz w:val="32"/>
          <w:szCs w:val="32"/>
        </w:rPr>
        <w:t>品质</w:t>
      </w:r>
      <w:r w:rsidRPr="00C13B0F">
        <w:rPr>
          <w:rFonts w:ascii="Times New Roman" w:eastAsia="仿宋_GB2312" w:hAnsi="Times New Roman" w:hint="eastAsia"/>
          <w:sz w:val="32"/>
          <w:szCs w:val="32"/>
        </w:rPr>
        <w:t>功能区；</w:t>
      </w:r>
      <w:r w:rsidRPr="00855EBA">
        <w:rPr>
          <w:rFonts w:ascii="Times New Roman" w:eastAsia="仿宋_GB2312" w:hAnsi="Times New Roman" w:hint="eastAsia"/>
          <w:b/>
          <w:bCs/>
          <w:sz w:val="32"/>
          <w:szCs w:val="32"/>
        </w:rPr>
        <w:t>三是</w:t>
      </w:r>
      <w:r w:rsidRPr="00C13B0F">
        <w:rPr>
          <w:rFonts w:ascii="Times New Roman" w:eastAsia="仿宋_GB2312" w:hAnsi="Times New Roman" w:hint="eastAsia"/>
          <w:sz w:val="32"/>
          <w:szCs w:val="32"/>
        </w:rPr>
        <w:t>加快推进文化旅游、商贸流通、大健康、数字经济、服务贸易等现代服务业发展，培育契合都市经济潮流的新业态、新模式，推动区内产业向“两型三化”转型、向都市化升级，打造更具活力的现代服务业集聚区。</w:t>
      </w:r>
    </w:p>
    <w:p w:rsidR="00522D8C" w:rsidRPr="00C13B0F" w:rsidRDefault="000E7FBB">
      <w:pPr>
        <w:spacing w:line="560" w:lineRule="exact"/>
        <w:ind w:firstLineChars="200" w:firstLine="560"/>
        <w:jc w:val="center"/>
        <w:outlineLvl w:val="0"/>
        <w:rPr>
          <w:rFonts w:ascii="Times New Roman" w:eastAsia="仿宋_GB2312" w:hAnsi="Times New Roman"/>
          <w:bCs/>
          <w:sz w:val="32"/>
          <w:szCs w:val="32"/>
        </w:rPr>
      </w:pPr>
      <w:r w:rsidRPr="00C13B0F">
        <w:rPr>
          <w:rFonts w:ascii="Times New Roman" w:eastAsia="黑体" w:hAnsi="Times New Roman" w:hint="eastAsia"/>
          <w:snapToGrid w:val="0"/>
          <w:sz w:val="28"/>
          <w:szCs w:val="28"/>
        </w:rPr>
        <w:t>西山区</w:t>
      </w:r>
      <w:r w:rsidRPr="00C13B0F">
        <w:rPr>
          <w:rFonts w:ascii="Times New Roman" w:eastAsia="黑体" w:hAnsi="Times New Roman" w:hint="eastAsia"/>
          <w:snapToGrid w:val="0"/>
          <w:sz w:val="28"/>
          <w:szCs w:val="28"/>
        </w:rPr>
        <w:t>2021</w:t>
      </w:r>
      <w:r w:rsidRPr="00C13B0F">
        <w:rPr>
          <w:rFonts w:ascii="Times New Roman" w:eastAsia="黑体" w:hAnsi="Times New Roman" w:hint="eastAsia"/>
          <w:snapToGrid w:val="0"/>
          <w:sz w:val="28"/>
          <w:szCs w:val="28"/>
        </w:rPr>
        <w:t>年经济社会发展的主要预期目标建议</w:t>
      </w:r>
    </w:p>
    <w:tbl>
      <w:tblPr>
        <w:tblW w:w="9440" w:type="dxa"/>
        <w:jc w:val="center"/>
        <w:tblLayout w:type="fixed"/>
        <w:tblLook w:val="04A0" w:firstRow="1" w:lastRow="0" w:firstColumn="1" w:lastColumn="0" w:noHBand="0" w:noVBand="1"/>
      </w:tblPr>
      <w:tblGrid>
        <w:gridCol w:w="724"/>
        <w:gridCol w:w="6148"/>
        <w:gridCol w:w="2568"/>
      </w:tblGrid>
      <w:tr w:rsidR="00522D8C" w:rsidRPr="0029125B" w:rsidTr="00C13B0F">
        <w:trPr>
          <w:trHeight w:val="454"/>
          <w:tblHeader/>
          <w:jc w:val="center"/>
        </w:trPr>
        <w:tc>
          <w:tcPr>
            <w:tcW w:w="724" w:type="dxa"/>
            <w:tcBorders>
              <w:top w:val="single" w:sz="4" w:space="0" w:color="auto"/>
              <w:left w:val="single" w:sz="4" w:space="0" w:color="auto"/>
              <w:bottom w:val="single" w:sz="4" w:space="0" w:color="auto"/>
              <w:right w:val="single" w:sz="4" w:space="0" w:color="auto"/>
            </w:tcBorders>
            <w:vAlign w:val="center"/>
          </w:tcPr>
          <w:p w:rsidR="00522D8C" w:rsidRPr="0029125B" w:rsidRDefault="000E7FBB">
            <w:pPr>
              <w:topLinePunct/>
              <w:adjustRightInd w:val="0"/>
              <w:snapToGrid w:val="0"/>
              <w:spacing w:line="360" w:lineRule="exact"/>
              <w:jc w:val="center"/>
              <w:rPr>
                <w:rFonts w:ascii="黑体" w:eastAsia="黑体" w:hAnsi="黑体"/>
                <w:snapToGrid w:val="0"/>
                <w:sz w:val="24"/>
                <w:szCs w:val="24"/>
              </w:rPr>
            </w:pPr>
            <w:r w:rsidRPr="0029125B">
              <w:rPr>
                <w:rFonts w:ascii="黑体" w:eastAsia="黑体" w:hAnsi="黑体" w:hint="eastAsia"/>
                <w:snapToGrid w:val="0"/>
                <w:sz w:val="24"/>
                <w:szCs w:val="24"/>
              </w:rPr>
              <w:t>序号</w:t>
            </w:r>
          </w:p>
        </w:tc>
        <w:tc>
          <w:tcPr>
            <w:tcW w:w="6148" w:type="dxa"/>
            <w:tcBorders>
              <w:top w:val="single" w:sz="4" w:space="0" w:color="auto"/>
              <w:left w:val="single" w:sz="4" w:space="0" w:color="auto"/>
              <w:bottom w:val="single" w:sz="4" w:space="0" w:color="auto"/>
              <w:right w:val="single" w:sz="4" w:space="0" w:color="auto"/>
            </w:tcBorders>
            <w:vAlign w:val="center"/>
          </w:tcPr>
          <w:p w:rsidR="00522D8C" w:rsidRPr="0029125B" w:rsidRDefault="000E7FBB">
            <w:pPr>
              <w:topLinePunct/>
              <w:adjustRightInd w:val="0"/>
              <w:snapToGrid w:val="0"/>
              <w:spacing w:line="360" w:lineRule="exact"/>
              <w:ind w:firstLineChars="200" w:firstLine="480"/>
              <w:jc w:val="center"/>
              <w:rPr>
                <w:rFonts w:ascii="黑体" w:eastAsia="黑体" w:hAnsi="黑体"/>
                <w:snapToGrid w:val="0"/>
                <w:sz w:val="24"/>
                <w:szCs w:val="24"/>
              </w:rPr>
            </w:pPr>
            <w:r w:rsidRPr="0029125B">
              <w:rPr>
                <w:rFonts w:ascii="黑体" w:eastAsia="黑体" w:hAnsi="黑体" w:hint="eastAsia"/>
                <w:snapToGrid w:val="0"/>
                <w:sz w:val="24"/>
                <w:szCs w:val="24"/>
              </w:rPr>
              <w:t>指  标</w:t>
            </w:r>
          </w:p>
        </w:tc>
        <w:tc>
          <w:tcPr>
            <w:tcW w:w="2568" w:type="dxa"/>
            <w:tcBorders>
              <w:top w:val="single" w:sz="4" w:space="0" w:color="auto"/>
              <w:left w:val="nil"/>
              <w:bottom w:val="single" w:sz="4" w:space="0" w:color="auto"/>
              <w:right w:val="single" w:sz="4" w:space="0" w:color="auto"/>
            </w:tcBorders>
            <w:vAlign w:val="center"/>
          </w:tcPr>
          <w:p w:rsidR="00522D8C" w:rsidRPr="0029125B" w:rsidRDefault="000E7FBB">
            <w:pPr>
              <w:topLinePunct/>
              <w:adjustRightInd w:val="0"/>
              <w:snapToGrid w:val="0"/>
              <w:spacing w:line="360" w:lineRule="exact"/>
              <w:ind w:firstLineChars="200" w:firstLine="480"/>
              <w:jc w:val="center"/>
              <w:rPr>
                <w:rFonts w:ascii="黑体" w:eastAsia="黑体" w:hAnsi="黑体"/>
                <w:snapToGrid w:val="0"/>
                <w:sz w:val="24"/>
                <w:szCs w:val="24"/>
              </w:rPr>
            </w:pPr>
            <w:r w:rsidRPr="0029125B">
              <w:rPr>
                <w:rFonts w:ascii="黑体" w:eastAsia="黑体" w:hAnsi="黑体" w:hint="eastAsia"/>
                <w:snapToGrid w:val="0"/>
                <w:sz w:val="24"/>
                <w:szCs w:val="24"/>
              </w:rPr>
              <w:t>预期目标</w:t>
            </w:r>
          </w:p>
        </w:tc>
      </w:tr>
      <w:tr w:rsidR="00522D8C" w:rsidRPr="00C13B0F" w:rsidTr="00C13B0F">
        <w:trPr>
          <w:trHeight w:val="454"/>
          <w:jc w:val="center"/>
        </w:trPr>
        <w:tc>
          <w:tcPr>
            <w:tcW w:w="724" w:type="dxa"/>
            <w:tcBorders>
              <w:top w:val="nil"/>
              <w:left w:val="single" w:sz="4" w:space="0" w:color="auto"/>
              <w:bottom w:val="single" w:sz="4" w:space="0" w:color="auto"/>
              <w:right w:val="single" w:sz="4" w:space="0" w:color="auto"/>
            </w:tcBorders>
            <w:vAlign w:val="center"/>
          </w:tcPr>
          <w:p w:rsidR="00522D8C" w:rsidRPr="00C13B0F" w:rsidRDefault="000E7FBB">
            <w:pPr>
              <w:topLinePunct/>
              <w:adjustRightInd w:val="0"/>
              <w:snapToGrid w:val="0"/>
              <w:spacing w:line="360" w:lineRule="exact"/>
              <w:jc w:val="center"/>
              <w:rPr>
                <w:rFonts w:ascii="Times New Roman" w:eastAsia="仿宋_GB2312" w:hAnsi="Times New Roman"/>
                <w:snapToGrid w:val="0"/>
                <w:sz w:val="24"/>
                <w:szCs w:val="24"/>
              </w:rPr>
            </w:pPr>
            <w:r w:rsidRPr="00C13B0F">
              <w:rPr>
                <w:rFonts w:ascii="Times New Roman" w:eastAsia="仿宋_GB2312" w:hAnsi="Times New Roman" w:hint="eastAsia"/>
                <w:snapToGrid w:val="0"/>
                <w:sz w:val="24"/>
                <w:szCs w:val="24"/>
              </w:rPr>
              <w:t>1</w:t>
            </w:r>
          </w:p>
        </w:tc>
        <w:tc>
          <w:tcPr>
            <w:tcW w:w="6148" w:type="dxa"/>
            <w:tcBorders>
              <w:top w:val="nil"/>
              <w:left w:val="single" w:sz="4" w:space="0" w:color="auto"/>
              <w:bottom w:val="single" w:sz="4" w:space="0" w:color="auto"/>
              <w:right w:val="single" w:sz="4" w:space="0" w:color="auto"/>
            </w:tcBorders>
            <w:vAlign w:val="center"/>
          </w:tcPr>
          <w:p w:rsidR="00522D8C" w:rsidRPr="00C13B0F" w:rsidRDefault="000E7FBB">
            <w:pPr>
              <w:topLinePunct/>
              <w:adjustRightInd w:val="0"/>
              <w:snapToGrid w:val="0"/>
              <w:spacing w:line="360" w:lineRule="exact"/>
              <w:ind w:firstLineChars="200" w:firstLine="480"/>
              <w:jc w:val="center"/>
              <w:rPr>
                <w:rFonts w:ascii="Times New Roman" w:eastAsia="仿宋_GB2312" w:hAnsi="Times New Roman"/>
                <w:snapToGrid w:val="0"/>
                <w:sz w:val="24"/>
                <w:szCs w:val="24"/>
              </w:rPr>
            </w:pPr>
            <w:r w:rsidRPr="00C13B0F">
              <w:rPr>
                <w:rFonts w:ascii="Times New Roman" w:eastAsia="仿宋_GB2312" w:hAnsi="Times New Roman" w:hint="eastAsia"/>
                <w:snapToGrid w:val="0"/>
                <w:sz w:val="24"/>
                <w:szCs w:val="24"/>
              </w:rPr>
              <w:t>地区生产总值增长（</w:t>
            </w:r>
            <w:r w:rsidRPr="00C13B0F">
              <w:rPr>
                <w:rFonts w:ascii="Times New Roman" w:eastAsia="仿宋_GB2312" w:hAnsi="Times New Roman" w:hint="eastAsia"/>
                <w:snapToGrid w:val="0"/>
                <w:sz w:val="24"/>
                <w:szCs w:val="24"/>
              </w:rPr>
              <w:t>%</w:t>
            </w:r>
            <w:r w:rsidRPr="00C13B0F">
              <w:rPr>
                <w:rFonts w:ascii="Times New Roman" w:eastAsia="仿宋_GB2312" w:hAnsi="Times New Roman" w:hint="eastAsia"/>
                <w:snapToGrid w:val="0"/>
                <w:sz w:val="24"/>
                <w:szCs w:val="24"/>
              </w:rPr>
              <w:t>）</w:t>
            </w:r>
          </w:p>
        </w:tc>
        <w:tc>
          <w:tcPr>
            <w:tcW w:w="2568" w:type="dxa"/>
            <w:tcBorders>
              <w:top w:val="nil"/>
              <w:left w:val="nil"/>
              <w:bottom w:val="single" w:sz="4" w:space="0" w:color="auto"/>
              <w:right w:val="single" w:sz="4" w:space="0" w:color="auto"/>
            </w:tcBorders>
            <w:vAlign w:val="center"/>
          </w:tcPr>
          <w:p w:rsidR="00522D8C" w:rsidRPr="00C13B0F" w:rsidRDefault="000E7FBB">
            <w:pPr>
              <w:topLinePunct/>
              <w:adjustRightInd w:val="0"/>
              <w:snapToGrid w:val="0"/>
              <w:spacing w:line="360" w:lineRule="exact"/>
              <w:ind w:firstLineChars="200" w:firstLine="480"/>
              <w:jc w:val="center"/>
              <w:rPr>
                <w:rFonts w:ascii="Times New Roman" w:eastAsia="仿宋_GB2312" w:hAnsi="Times New Roman"/>
                <w:snapToGrid w:val="0"/>
                <w:sz w:val="24"/>
                <w:szCs w:val="24"/>
              </w:rPr>
            </w:pPr>
            <w:r w:rsidRPr="00C13B0F">
              <w:rPr>
                <w:rFonts w:ascii="Times New Roman" w:eastAsia="仿宋_GB2312" w:hAnsi="Times New Roman" w:hint="eastAsia"/>
                <w:snapToGrid w:val="0"/>
                <w:sz w:val="24"/>
                <w:szCs w:val="24"/>
              </w:rPr>
              <w:t>8.5</w:t>
            </w:r>
            <w:r w:rsidRPr="00C13B0F">
              <w:rPr>
                <w:rFonts w:ascii="Times New Roman" w:eastAsia="仿宋_GB2312" w:hAnsi="Times New Roman" w:hint="eastAsia"/>
                <w:snapToGrid w:val="0"/>
                <w:sz w:val="24"/>
                <w:szCs w:val="24"/>
              </w:rPr>
              <w:t>以上</w:t>
            </w:r>
          </w:p>
        </w:tc>
      </w:tr>
      <w:tr w:rsidR="00522D8C" w:rsidRPr="00C13B0F" w:rsidTr="00C13B0F">
        <w:trPr>
          <w:trHeight w:val="454"/>
          <w:jc w:val="center"/>
        </w:trPr>
        <w:tc>
          <w:tcPr>
            <w:tcW w:w="724" w:type="dxa"/>
            <w:tcBorders>
              <w:left w:val="single" w:sz="4" w:space="0" w:color="auto"/>
              <w:bottom w:val="single" w:sz="4" w:space="0" w:color="auto"/>
              <w:right w:val="single" w:sz="4" w:space="0" w:color="auto"/>
            </w:tcBorders>
            <w:vAlign w:val="center"/>
          </w:tcPr>
          <w:p w:rsidR="00522D8C" w:rsidRPr="00C13B0F" w:rsidRDefault="000E7FBB">
            <w:pPr>
              <w:topLinePunct/>
              <w:adjustRightInd w:val="0"/>
              <w:snapToGrid w:val="0"/>
              <w:spacing w:line="360" w:lineRule="exact"/>
              <w:jc w:val="center"/>
              <w:rPr>
                <w:rFonts w:ascii="Times New Roman" w:eastAsia="仿宋_GB2312" w:hAnsi="Times New Roman"/>
                <w:snapToGrid w:val="0"/>
                <w:sz w:val="24"/>
                <w:szCs w:val="24"/>
              </w:rPr>
            </w:pPr>
            <w:r w:rsidRPr="00C13B0F">
              <w:rPr>
                <w:rFonts w:ascii="Times New Roman" w:eastAsia="仿宋_GB2312" w:hAnsi="Times New Roman" w:hint="eastAsia"/>
                <w:snapToGrid w:val="0"/>
                <w:sz w:val="24"/>
                <w:szCs w:val="24"/>
              </w:rPr>
              <w:t>2</w:t>
            </w:r>
          </w:p>
        </w:tc>
        <w:tc>
          <w:tcPr>
            <w:tcW w:w="6148" w:type="dxa"/>
            <w:tcBorders>
              <w:left w:val="single" w:sz="4" w:space="0" w:color="auto"/>
              <w:bottom w:val="single" w:sz="4" w:space="0" w:color="auto"/>
              <w:right w:val="single" w:sz="4" w:space="0" w:color="auto"/>
            </w:tcBorders>
            <w:vAlign w:val="center"/>
          </w:tcPr>
          <w:p w:rsidR="00522D8C" w:rsidRPr="00C13B0F" w:rsidRDefault="000E7FBB">
            <w:pPr>
              <w:topLinePunct/>
              <w:adjustRightInd w:val="0"/>
              <w:snapToGrid w:val="0"/>
              <w:spacing w:line="360" w:lineRule="exact"/>
              <w:ind w:firstLineChars="200" w:firstLine="480"/>
              <w:jc w:val="center"/>
              <w:rPr>
                <w:rFonts w:ascii="Times New Roman" w:eastAsia="仿宋_GB2312" w:hAnsi="Times New Roman"/>
                <w:snapToGrid w:val="0"/>
                <w:sz w:val="24"/>
                <w:szCs w:val="24"/>
              </w:rPr>
            </w:pPr>
            <w:r w:rsidRPr="00C13B0F">
              <w:rPr>
                <w:rFonts w:ascii="Times New Roman" w:eastAsia="仿宋_GB2312" w:hAnsi="Times New Roman" w:hint="eastAsia"/>
                <w:snapToGrid w:val="0"/>
                <w:sz w:val="24"/>
                <w:szCs w:val="24"/>
              </w:rPr>
              <w:t>一般公共预算收入增长（</w:t>
            </w:r>
            <w:r w:rsidRPr="00C13B0F">
              <w:rPr>
                <w:rFonts w:ascii="Times New Roman" w:eastAsia="仿宋_GB2312" w:hAnsi="Times New Roman" w:hint="eastAsia"/>
                <w:snapToGrid w:val="0"/>
                <w:sz w:val="24"/>
                <w:szCs w:val="24"/>
              </w:rPr>
              <w:t>%</w:t>
            </w:r>
            <w:r w:rsidRPr="00C13B0F">
              <w:rPr>
                <w:rFonts w:ascii="Times New Roman" w:eastAsia="仿宋_GB2312" w:hAnsi="Times New Roman" w:hint="eastAsia"/>
                <w:snapToGrid w:val="0"/>
                <w:sz w:val="24"/>
                <w:szCs w:val="24"/>
              </w:rPr>
              <w:t>）</w:t>
            </w:r>
          </w:p>
        </w:tc>
        <w:tc>
          <w:tcPr>
            <w:tcW w:w="2568" w:type="dxa"/>
            <w:tcBorders>
              <w:top w:val="nil"/>
              <w:left w:val="nil"/>
              <w:bottom w:val="single" w:sz="4" w:space="0" w:color="auto"/>
              <w:right w:val="single" w:sz="4" w:space="0" w:color="auto"/>
            </w:tcBorders>
            <w:vAlign w:val="center"/>
          </w:tcPr>
          <w:p w:rsidR="00522D8C" w:rsidRPr="00C13B0F" w:rsidRDefault="000E7FBB">
            <w:pPr>
              <w:topLinePunct/>
              <w:adjustRightInd w:val="0"/>
              <w:snapToGrid w:val="0"/>
              <w:spacing w:line="360" w:lineRule="exact"/>
              <w:ind w:firstLineChars="200" w:firstLine="480"/>
              <w:jc w:val="center"/>
              <w:rPr>
                <w:rFonts w:ascii="Times New Roman" w:eastAsia="仿宋_GB2312" w:hAnsi="Times New Roman"/>
                <w:snapToGrid w:val="0"/>
                <w:sz w:val="24"/>
                <w:szCs w:val="24"/>
              </w:rPr>
            </w:pPr>
            <w:r w:rsidRPr="00C13B0F">
              <w:rPr>
                <w:rFonts w:ascii="Times New Roman" w:eastAsia="仿宋_GB2312" w:hAnsi="Times New Roman" w:hint="eastAsia"/>
                <w:snapToGrid w:val="0"/>
                <w:sz w:val="24"/>
                <w:szCs w:val="24"/>
              </w:rPr>
              <w:t>3.5</w:t>
            </w:r>
            <w:r w:rsidRPr="00C13B0F">
              <w:rPr>
                <w:rFonts w:ascii="Times New Roman" w:eastAsia="仿宋_GB2312" w:hAnsi="Times New Roman" w:hint="eastAsia"/>
                <w:snapToGrid w:val="0"/>
                <w:sz w:val="24"/>
                <w:szCs w:val="24"/>
              </w:rPr>
              <w:t>以上</w:t>
            </w:r>
          </w:p>
        </w:tc>
      </w:tr>
      <w:tr w:rsidR="00522D8C" w:rsidRPr="00C13B0F" w:rsidTr="00C13B0F">
        <w:trPr>
          <w:trHeight w:val="454"/>
          <w:jc w:val="center"/>
        </w:trPr>
        <w:tc>
          <w:tcPr>
            <w:tcW w:w="724" w:type="dxa"/>
            <w:tcBorders>
              <w:left w:val="single" w:sz="4" w:space="0" w:color="auto"/>
              <w:bottom w:val="single" w:sz="4" w:space="0" w:color="auto"/>
              <w:right w:val="single" w:sz="4" w:space="0" w:color="auto"/>
            </w:tcBorders>
            <w:vAlign w:val="center"/>
          </w:tcPr>
          <w:p w:rsidR="00522D8C" w:rsidRPr="00C13B0F" w:rsidRDefault="000E7FBB">
            <w:pPr>
              <w:topLinePunct/>
              <w:adjustRightInd w:val="0"/>
              <w:snapToGrid w:val="0"/>
              <w:spacing w:line="360" w:lineRule="exact"/>
              <w:jc w:val="center"/>
              <w:rPr>
                <w:rFonts w:ascii="Times New Roman" w:eastAsia="仿宋_GB2312" w:hAnsi="Times New Roman"/>
                <w:snapToGrid w:val="0"/>
                <w:sz w:val="24"/>
                <w:szCs w:val="24"/>
              </w:rPr>
            </w:pPr>
            <w:r w:rsidRPr="00C13B0F">
              <w:rPr>
                <w:rFonts w:ascii="Times New Roman" w:eastAsia="仿宋_GB2312" w:hAnsi="Times New Roman" w:hint="eastAsia"/>
                <w:snapToGrid w:val="0"/>
                <w:sz w:val="24"/>
                <w:szCs w:val="24"/>
              </w:rPr>
              <w:t>3</w:t>
            </w:r>
          </w:p>
        </w:tc>
        <w:tc>
          <w:tcPr>
            <w:tcW w:w="6148" w:type="dxa"/>
            <w:tcBorders>
              <w:left w:val="single" w:sz="4" w:space="0" w:color="auto"/>
              <w:bottom w:val="single" w:sz="4" w:space="0" w:color="auto"/>
              <w:right w:val="single" w:sz="4" w:space="0" w:color="auto"/>
            </w:tcBorders>
            <w:vAlign w:val="center"/>
          </w:tcPr>
          <w:p w:rsidR="00522D8C" w:rsidRPr="00C13B0F" w:rsidRDefault="000E7FBB">
            <w:pPr>
              <w:topLinePunct/>
              <w:adjustRightInd w:val="0"/>
              <w:snapToGrid w:val="0"/>
              <w:spacing w:line="360" w:lineRule="exact"/>
              <w:ind w:firstLineChars="200" w:firstLine="480"/>
              <w:jc w:val="center"/>
              <w:rPr>
                <w:rFonts w:ascii="Times New Roman" w:eastAsia="仿宋_GB2312" w:hAnsi="Times New Roman"/>
                <w:snapToGrid w:val="0"/>
                <w:sz w:val="24"/>
                <w:szCs w:val="24"/>
              </w:rPr>
            </w:pPr>
            <w:r w:rsidRPr="00C13B0F">
              <w:rPr>
                <w:rFonts w:ascii="Times New Roman" w:eastAsia="仿宋_GB2312" w:hAnsi="Times New Roman" w:hint="eastAsia"/>
                <w:snapToGrid w:val="0"/>
                <w:sz w:val="24"/>
                <w:szCs w:val="24"/>
              </w:rPr>
              <w:t>规模以上固定资产投资增长（</w:t>
            </w:r>
            <w:r w:rsidRPr="00C13B0F">
              <w:rPr>
                <w:rFonts w:ascii="Times New Roman" w:eastAsia="仿宋_GB2312" w:hAnsi="Times New Roman" w:hint="eastAsia"/>
                <w:snapToGrid w:val="0"/>
                <w:sz w:val="24"/>
                <w:szCs w:val="24"/>
              </w:rPr>
              <w:t>%</w:t>
            </w:r>
            <w:r w:rsidRPr="00C13B0F">
              <w:rPr>
                <w:rFonts w:ascii="Times New Roman" w:eastAsia="仿宋_GB2312" w:hAnsi="Times New Roman" w:hint="eastAsia"/>
                <w:snapToGrid w:val="0"/>
                <w:sz w:val="24"/>
                <w:szCs w:val="24"/>
              </w:rPr>
              <w:t>）</w:t>
            </w:r>
          </w:p>
        </w:tc>
        <w:tc>
          <w:tcPr>
            <w:tcW w:w="2568" w:type="dxa"/>
            <w:tcBorders>
              <w:top w:val="nil"/>
              <w:left w:val="nil"/>
              <w:bottom w:val="single" w:sz="4" w:space="0" w:color="auto"/>
              <w:right w:val="single" w:sz="4" w:space="0" w:color="auto"/>
            </w:tcBorders>
            <w:vAlign w:val="center"/>
          </w:tcPr>
          <w:p w:rsidR="00522D8C" w:rsidRPr="00C13B0F" w:rsidRDefault="000E7FBB">
            <w:pPr>
              <w:topLinePunct/>
              <w:adjustRightInd w:val="0"/>
              <w:snapToGrid w:val="0"/>
              <w:spacing w:line="360" w:lineRule="exact"/>
              <w:ind w:firstLineChars="200" w:firstLine="480"/>
              <w:jc w:val="center"/>
              <w:rPr>
                <w:rFonts w:ascii="Times New Roman" w:eastAsia="仿宋_GB2312" w:hAnsi="Times New Roman"/>
                <w:snapToGrid w:val="0"/>
                <w:sz w:val="24"/>
                <w:szCs w:val="24"/>
                <w:lang w:val="zh-CN"/>
              </w:rPr>
            </w:pPr>
            <w:r w:rsidRPr="00C13B0F">
              <w:rPr>
                <w:rFonts w:ascii="Times New Roman" w:eastAsia="仿宋_GB2312" w:hAnsi="Times New Roman" w:hint="eastAsia"/>
                <w:snapToGrid w:val="0"/>
                <w:sz w:val="24"/>
                <w:szCs w:val="24"/>
                <w:lang w:val="zh-CN"/>
              </w:rPr>
              <w:t>正增长</w:t>
            </w:r>
          </w:p>
        </w:tc>
      </w:tr>
      <w:tr w:rsidR="00522D8C" w:rsidRPr="00C13B0F" w:rsidTr="00C13B0F">
        <w:trPr>
          <w:trHeight w:val="454"/>
          <w:jc w:val="center"/>
        </w:trPr>
        <w:tc>
          <w:tcPr>
            <w:tcW w:w="724" w:type="dxa"/>
            <w:tcBorders>
              <w:top w:val="nil"/>
              <w:left w:val="single" w:sz="4" w:space="0" w:color="auto"/>
              <w:bottom w:val="single" w:sz="4" w:space="0" w:color="auto"/>
              <w:right w:val="single" w:sz="4" w:space="0" w:color="auto"/>
            </w:tcBorders>
            <w:vAlign w:val="center"/>
          </w:tcPr>
          <w:p w:rsidR="00522D8C" w:rsidRPr="00C13B0F" w:rsidRDefault="000E7FBB">
            <w:pPr>
              <w:topLinePunct/>
              <w:adjustRightInd w:val="0"/>
              <w:snapToGrid w:val="0"/>
              <w:spacing w:line="360" w:lineRule="exact"/>
              <w:jc w:val="center"/>
              <w:rPr>
                <w:rFonts w:ascii="Times New Roman" w:eastAsia="仿宋_GB2312" w:hAnsi="Times New Roman"/>
                <w:snapToGrid w:val="0"/>
                <w:sz w:val="24"/>
                <w:szCs w:val="24"/>
              </w:rPr>
            </w:pPr>
            <w:r w:rsidRPr="00C13B0F">
              <w:rPr>
                <w:rFonts w:ascii="Times New Roman" w:eastAsia="仿宋_GB2312" w:hAnsi="Times New Roman" w:hint="eastAsia"/>
                <w:snapToGrid w:val="0"/>
                <w:sz w:val="24"/>
                <w:szCs w:val="24"/>
              </w:rPr>
              <w:t>4</w:t>
            </w:r>
          </w:p>
        </w:tc>
        <w:tc>
          <w:tcPr>
            <w:tcW w:w="6148" w:type="dxa"/>
            <w:tcBorders>
              <w:top w:val="nil"/>
              <w:left w:val="single" w:sz="4" w:space="0" w:color="auto"/>
              <w:bottom w:val="single" w:sz="4" w:space="0" w:color="auto"/>
              <w:right w:val="single" w:sz="4" w:space="0" w:color="auto"/>
            </w:tcBorders>
            <w:vAlign w:val="center"/>
          </w:tcPr>
          <w:p w:rsidR="00522D8C" w:rsidRPr="00C13B0F" w:rsidRDefault="000E7FBB">
            <w:pPr>
              <w:topLinePunct/>
              <w:adjustRightInd w:val="0"/>
              <w:snapToGrid w:val="0"/>
              <w:spacing w:line="360" w:lineRule="exact"/>
              <w:ind w:firstLineChars="200" w:firstLine="480"/>
              <w:jc w:val="center"/>
              <w:rPr>
                <w:rFonts w:ascii="Times New Roman" w:eastAsia="仿宋_GB2312" w:hAnsi="Times New Roman"/>
                <w:snapToGrid w:val="0"/>
                <w:sz w:val="24"/>
                <w:szCs w:val="24"/>
              </w:rPr>
            </w:pPr>
            <w:r w:rsidRPr="00C13B0F">
              <w:rPr>
                <w:rFonts w:ascii="Times New Roman" w:eastAsia="仿宋_GB2312" w:hAnsi="Times New Roman" w:hint="eastAsia"/>
                <w:snapToGrid w:val="0"/>
                <w:sz w:val="24"/>
                <w:szCs w:val="24"/>
              </w:rPr>
              <w:t>规模以上工业增加值增长（</w:t>
            </w:r>
            <w:r w:rsidRPr="00C13B0F">
              <w:rPr>
                <w:rFonts w:ascii="Times New Roman" w:eastAsia="仿宋_GB2312" w:hAnsi="Times New Roman" w:hint="eastAsia"/>
                <w:snapToGrid w:val="0"/>
                <w:sz w:val="24"/>
                <w:szCs w:val="24"/>
              </w:rPr>
              <w:t>%</w:t>
            </w:r>
            <w:r w:rsidRPr="00C13B0F">
              <w:rPr>
                <w:rFonts w:ascii="Times New Roman" w:eastAsia="仿宋_GB2312" w:hAnsi="Times New Roman" w:hint="eastAsia"/>
                <w:snapToGrid w:val="0"/>
                <w:sz w:val="24"/>
                <w:szCs w:val="24"/>
              </w:rPr>
              <w:t>）</w:t>
            </w:r>
          </w:p>
        </w:tc>
        <w:tc>
          <w:tcPr>
            <w:tcW w:w="2568" w:type="dxa"/>
            <w:tcBorders>
              <w:top w:val="nil"/>
              <w:left w:val="nil"/>
              <w:bottom w:val="single" w:sz="4" w:space="0" w:color="auto"/>
              <w:right w:val="single" w:sz="4" w:space="0" w:color="auto"/>
            </w:tcBorders>
            <w:vAlign w:val="center"/>
          </w:tcPr>
          <w:p w:rsidR="00522D8C" w:rsidRPr="00C13B0F" w:rsidRDefault="000E7FBB">
            <w:pPr>
              <w:topLinePunct/>
              <w:adjustRightInd w:val="0"/>
              <w:snapToGrid w:val="0"/>
              <w:spacing w:line="360" w:lineRule="exact"/>
              <w:ind w:firstLineChars="200" w:firstLine="480"/>
              <w:jc w:val="center"/>
              <w:rPr>
                <w:rFonts w:ascii="Times New Roman" w:eastAsia="仿宋_GB2312" w:hAnsi="Times New Roman"/>
                <w:snapToGrid w:val="0"/>
                <w:sz w:val="24"/>
                <w:szCs w:val="24"/>
              </w:rPr>
            </w:pPr>
            <w:r w:rsidRPr="00C13B0F">
              <w:rPr>
                <w:rFonts w:ascii="Times New Roman" w:eastAsia="仿宋_GB2312" w:hAnsi="Times New Roman" w:hint="eastAsia"/>
                <w:snapToGrid w:val="0"/>
                <w:sz w:val="24"/>
                <w:szCs w:val="24"/>
              </w:rPr>
              <w:t>3</w:t>
            </w:r>
          </w:p>
        </w:tc>
      </w:tr>
      <w:tr w:rsidR="00522D8C" w:rsidRPr="00C13B0F" w:rsidTr="00C13B0F">
        <w:trPr>
          <w:trHeight w:val="454"/>
          <w:jc w:val="center"/>
        </w:trPr>
        <w:tc>
          <w:tcPr>
            <w:tcW w:w="724" w:type="dxa"/>
            <w:tcBorders>
              <w:top w:val="nil"/>
              <w:left w:val="single" w:sz="4" w:space="0" w:color="auto"/>
              <w:bottom w:val="single" w:sz="4" w:space="0" w:color="auto"/>
              <w:right w:val="single" w:sz="4" w:space="0" w:color="auto"/>
            </w:tcBorders>
            <w:vAlign w:val="center"/>
          </w:tcPr>
          <w:p w:rsidR="00522D8C" w:rsidRPr="00C13B0F" w:rsidRDefault="000E7FBB">
            <w:pPr>
              <w:topLinePunct/>
              <w:adjustRightInd w:val="0"/>
              <w:snapToGrid w:val="0"/>
              <w:spacing w:line="360" w:lineRule="exact"/>
              <w:jc w:val="center"/>
              <w:rPr>
                <w:rFonts w:ascii="Times New Roman" w:eastAsia="仿宋_GB2312" w:hAnsi="Times New Roman"/>
                <w:snapToGrid w:val="0"/>
                <w:sz w:val="24"/>
                <w:szCs w:val="24"/>
              </w:rPr>
            </w:pPr>
            <w:r w:rsidRPr="00C13B0F">
              <w:rPr>
                <w:rFonts w:ascii="Times New Roman" w:eastAsia="仿宋_GB2312" w:hAnsi="Times New Roman" w:hint="eastAsia"/>
                <w:snapToGrid w:val="0"/>
                <w:sz w:val="24"/>
                <w:szCs w:val="24"/>
              </w:rPr>
              <w:t>5</w:t>
            </w:r>
          </w:p>
        </w:tc>
        <w:tc>
          <w:tcPr>
            <w:tcW w:w="6148" w:type="dxa"/>
            <w:tcBorders>
              <w:top w:val="nil"/>
              <w:left w:val="single" w:sz="4" w:space="0" w:color="auto"/>
              <w:bottom w:val="single" w:sz="4" w:space="0" w:color="auto"/>
              <w:right w:val="single" w:sz="4" w:space="0" w:color="auto"/>
            </w:tcBorders>
            <w:vAlign w:val="center"/>
          </w:tcPr>
          <w:p w:rsidR="00522D8C" w:rsidRPr="00C13B0F" w:rsidRDefault="000E7FBB">
            <w:pPr>
              <w:topLinePunct/>
              <w:adjustRightInd w:val="0"/>
              <w:snapToGrid w:val="0"/>
              <w:spacing w:line="360" w:lineRule="exact"/>
              <w:ind w:firstLineChars="200" w:firstLine="480"/>
              <w:jc w:val="center"/>
              <w:rPr>
                <w:rFonts w:ascii="Times New Roman" w:eastAsia="仿宋_GB2312" w:hAnsi="Times New Roman"/>
                <w:snapToGrid w:val="0"/>
                <w:sz w:val="24"/>
                <w:szCs w:val="24"/>
              </w:rPr>
            </w:pPr>
            <w:r w:rsidRPr="00C13B0F">
              <w:rPr>
                <w:rFonts w:ascii="Times New Roman" w:eastAsia="仿宋_GB2312" w:hAnsi="Times New Roman" w:hint="eastAsia"/>
                <w:snapToGrid w:val="0"/>
                <w:sz w:val="24"/>
                <w:szCs w:val="24"/>
              </w:rPr>
              <w:t>限额以上社会消费品零售额增长（</w:t>
            </w:r>
            <w:r w:rsidRPr="00C13B0F">
              <w:rPr>
                <w:rFonts w:ascii="Times New Roman" w:eastAsia="仿宋_GB2312" w:hAnsi="Times New Roman" w:hint="eastAsia"/>
                <w:snapToGrid w:val="0"/>
                <w:sz w:val="24"/>
                <w:szCs w:val="24"/>
              </w:rPr>
              <w:t>%</w:t>
            </w:r>
            <w:r w:rsidRPr="00C13B0F">
              <w:rPr>
                <w:rFonts w:ascii="Times New Roman" w:eastAsia="仿宋_GB2312" w:hAnsi="Times New Roman" w:hint="eastAsia"/>
                <w:snapToGrid w:val="0"/>
                <w:sz w:val="24"/>
                <w:szCs w:val="24"/>
              </w:rPr>
              <w:t>）</w:t>
            </w:r>
          </w:p>
        </w:tc>
        <w:tc>
          <w:tcPr>
            <w:tcW w:w="2568" w:type="dxa"/>
            <w:tcBorders>
              <w:top w:val="nil"/>
              <w:left w:val="nil"/>
              <w:bottom w:val="single" w:sz="4" w:space="0" w:color="auto"/>
              <w:right w:val="single" w:sz="4" w:space="0" w:color="auto"/>
            </w:tcBorders>
            <w:vAlign w:val="center"/>
          </w:tcPr>
          <w:p w:rsidR="00522D8C" w:rsidRPr="00C13B0F" w:rsidRDefault="000E7FBB">
            <w:pPr>
              <w:topLinePunct/>
              <w:adjustRightInd w:val="0"/>
              <w:snapToGrid w:val="0"/>
              <w:spacing w:line="360" w:lineRule="exact"/>
              <w:jc w:val="center"/>
              <w:rPr>
                <w:rFonts w:ascii="Times New Roman" w:eastAsia="仿宋_GB2312" w:hAnsi="Times New Roman"/>
                <w:snapToGrid w:val="0"/>
                <w:sz w:val="24"/>
                <w:szCs w:val="24"/>
                <w:lang w:val="zh-CN"/>
              </w:rPr>
            </w:pPr>
            <w:r w:rsidRPr="00C13B0F">
              <w:rPr>
                <w:rFonts w:ascii="Times New Roman" w:eastAsia="仿宋_GB2312" w:hAnsi="Times New Roman" w:hint="eastAsia"/>
                <w:snapToGrid w:val="0"/>
                <w:sz w:val="24"/>
                <w:szCs w:val="24"/>
                <w:lang w:val="zh-CN"/>
              </w:rPr>
              <w:t>高于全市增长水平</w:t>
            </w:r>
          </w:p>
        </w:tc>
      </w:tr>
      <w:tr w:rsidR="00522D8C" w:rsidRPr="00C13B0F" w:rsidTr="00C13B0F">
        <w:trPr>
          <w:trHeight w:val="454"/>
          <w:jc w:val="center"/>
        </w:trPr>
        <w:tc>
          <w:tcPr>
            <w:tcW w:w="724" w:type="dxa"/>
            <w:tcBorders>
              <w:top w:val="nil"/>
              <w:left w:val="single" w:sz="4" w:space="0" w:color="auto"/>
              <w:bottom w:val="single" w:sz="4" w:space="0" w:color="auto"/>
              <w:right w:val="single" w:sz="4" w:space="0" w:color="auto"/>
            </w:tcBorders>
            <w:vAlign w:val="center"/>
          </w:tcPr>
          <w:p w:rsidR="00522D8C" w:rsidRPr="00C13B0F" w:rsidRDefault="000E7FBB">
            <w:pPr>
              <w:topLinePunct/>
              <w:adjustRightInd w:val="0"/>
              <w:snapToGrid w:val="0"/>
              <w:spacing w:line="360" w:lineRule="exact"/>
              <w:jc w:val="center"/>
              <w:rPr>
                <w:rFonts w:ascii="Times New Roman" w:eastAsia="仿宋_GB2312" w:hAnsi="Times New Roman"/>
                <w:snapToGrid w:val="0"/>
                <w:sz w:val="24"/>
                <w:szCs w:val="24"/>
              </w:rPr>
            </w:pPr>
            <w:r w:rsidRPr="00C13B0F">
              <w:rPr>
                <w:rFonts w:ascii="Times New Roman" w:eastAsia="仿宋_GB2312" w:hAnsi="Times New Roman" w:hint="eastAsia"/>
                <w:snapToGrid w:val="0"/>
                <w:sz w:val="24"/>
                <w:szCs w:val="24"/>
              </w:rPr>
              <w:t>6</w:t>
            </w:r>
          </w:p>
        </w:tc>
        <w:tc>
          <w:tcPr>
            <w:tcW w:w="6148" w:type="dxa"/>
            <w:tcBorders>
              <w:top w:val="nil"/>
              <w:left w:val="single" w:sz="4" w:space="0" w:color="auto"/>
              <w:bottom w:val="single" w:sz="4" w:space="0" w:color="auto"/>
              <w:right w:val="single" w:sz="4" w:space="0" w:color="auto"/>
            </w:tcBorders>
            <w:vAlign w:val="center"/>
          </w:tcPr>
          <w:p w:rsidR="00522D8C" w:rsidRPr="00C13B0F" w:rsidRDefault="000E7FBB">
            <w:pPr>
              <w:topLinePunct/>
              <w:adjustRightInd w:val="0"/>
              <w:snapToGrid w:val="0"/>
              <w:spacing w:line="360" w:lineRule="exact"/>
              <w:ind w:firstLineChars="200" w:firstLine="480"/>
              <w:jc w:val="center"/>
              <w:rPr>
                <w:rFonts w:ascii="Times New Roman" w:eastAsia="仿宋_GB2312" w:hAnsi="Times New Roman"/>
                <w:snapToGrid w:val="0"/>
                <w:sz w:val="24"/>
                <w:szCs w:val="24"/>
              </w:rPr>
            </w:pPr>
            <w:r w:rsidRPr="00C13B0F">
              <w:rPr>
                <w:rFonts w:ascii="Times New Roman" w:eastAsia="仿宋_GB2312" w:hAnsi="Times New Roman" w:hint="eastAsia"/>
                <w:snapToGrid w:val="0"/>
                <w:sz w:val="24"/>
                <w:szCs w:val="24"/>
              </w:rPr>
              <w:t>城镇常住居民人均可支配收入增长（</w:t>
            </w:r>
            <w:r w:rsidRPr="00C13B0F">
              <w:rPr>
                <w:rFonts w:ascii="Times New Roman" w:eastAsia="仿宋_GB2312" w:hAnsi="Times New Roman" w:hint="eastAsia"/>
                <w:snapToGrid w:val="0"/>
                <w:sz w:val="24"/>
                <w:szCs w:val="24"/>
              </w:rPr>
              <w:t>%</w:t>
            </w:r>
            <w:r w:rsidRPr="00C13B0F">
              <w:rPr>
                <w:rFonts w:ascii="Times New Roman" w:eastAsia="仿宋_GB2312" w:hAnsi="Times New Roman" w:hint="eastAsia"/>
                <w:snapToGrid w:val="0"/>
                <w:sz w:val="24"/>
                <w:szCs w:val="24"/>
              </w:rPr>
              <w:t>）</w:t>
            </w:r>
          </w:p>
        </w:tc>
        <w:tc>
          <w:tcPr>
            <w:tcW w:w="2568" w:type="dxa"/>
            <w:tcBorders>
              <w:top w:val="nil"/>
              <w:left w:val="nil"/>
              <w:bottom w:val="single" w:sz="4" w:space="0" w:color="auto"/>
              <w:right w:val="single" w:sz="4" w:space="0" w:color="auto"/>
            </w:tcBorders>
            <w:vAlign w:val="center"/>
          </w:tcPr>
          <w:p w:rsidR="00522D8C" w:rsidRPr="00C13B0F" w:rsidRDefault="000E7FBB">
            <w:pPr>
              <w:topLinePunct/>
              <w:adjustRightInd w:val="0"/>
              <w:snapToGrid w:val="0"/>
              <w:spacing w:line="360" w:lineRule="exact"/>
              <w:ind w:firstLineChars="200" w:firstLine="480"/>
              <w:jc w:val="center"/>
              <w:rPr>
                <w:rFonts w:ascii="Times New Roman" w:eastAsia="仿宋_GB2312" w:hAnsi="Times New Roman"/>
                <w:snapToGrid w:val="0"/>
                <w:sz w:val="24"/>
                <w:szCs w:val="24"/>
              </w:rPr>
            </w:pPr>
            <w:r w:rsidRPr="00C13B0F">
              <w:rPr>
                <w:rFonts w:ascii="Times New Roman" w:eastAsia="仿宋_GB2312" w:hAnsi="Times New Roman" w:hint="eastAsia"/>
                <w:snapToGrid w:val="0"/>
                <w:sz w:val="24"/>
                <w:szCs w:val="24"/>
              </w:rPr>
              <w:t>6</w:t>
            </w:r>
            <w:r w:rsidRPr="00C13B0F">
              <w:rPr>
                <w:rFonts w:ascii="Times New Roman" w:eastAsia="仿宋_GB2312" w:hAnsi="Times New Roman" w:hint="eastAsia"/>
                <w:snapToGrid w:val="0"/>
                <w:sz w:val="24"/>
                <w:szCs w:val="24"/>
              </w:rPr>
              <w:t>左右</w:t>
            </w:r>
          </w:p>
        </w:tc>
      </w:tr>
      <w:tr w:rsidR="00522D8C" w:rsidRPr="00C13B0F" w:rsidTr="00C13B0F">
        <w:trPr>
          <w:trHeight w:val="454"/>
          <w:jc w:val="center"/>
        </w:trPr>
        <w:tc>
          <w:tcPr>
            <w:tcW w:w="724" w:type="dxa"/>
            <w:tcBorders>
              <w:top w:val="nil"/>
              <w:left w:val="single" w:sz="4" w:space="0" w:color="auto"/>
              <w:bottom w:val="single" w:sz="4" w:space="0" w:color="auto"/>
              <w:right w:val="single" w:sz="4" w:space="0" w:color="auto"/>
            </w:tcBorders>
            <w:vAlign w:val="center"/>
          </w:tcPr>
          <w:p w:rsidR="00522D8C" w:rsidRPr="00C13B0F" w:rsidRDefault="000E7FBB">
            <w:pPr>
              <w:topLinePunct/>
              <w:adjustRightInd w:val="0"/>
              <w:snapToGrid w:val="0"/>
              <w:spacing w:line="360" w:lineRule="exact"/>
              <w:jc w:val="center"/>
              <w:rPr>
                <w:rFonts w:ascii="Times New Roman" w:eastAsia="仿宋_GB2312" w:hAnsi="Times New Roman"/>
                <w:snapToGrid w:val="0"/>
                <w:sz w:val="24"/>
                <w:szCs w:val="24"/>
              </w:rPr>
            </w:pPr>
            <w:r w:rsidRPr="00C13B0F">
              <w:rPr>
                <w:rFonts w:ascii="Times New Roman" w:eastAsia="仿宋_GB2312" w:hAnsi="Times New Roman" w:hint="eastAsia"/>
                <w:snapToGrid w:val="0"/>
                <w:sz w:val="24"/>
                <w:szCs w:val="24"/>
              </w:rPr>
              <w:t>7</w:t>
            </w:r>
          </w:p>
        </w:tc>
        <w:tc>
          <w:tcPr>
            <w:tcW w:w="6148" w:type="dxa"/>
            <w:tcBorders>
              <w:top w:val="nil"/>
              <w:left w:val="single" w:sz="4" w:space="0" w:color="auto"/>
              <w:bottom w:val="single" w:sz="4" w:space="0" w:color="auto"/>
              <w:right w:val="single" w:sz="4" w:space="0" w:color="auto"/>
            </w:tcBorders>
            <w:vAlign w:val="center"/>
          </w:tcPr>
          <w:p w:rsidR="00522D8C" w:rsidRPr="00C13B0F" w:rsidRDefault="000E7FBB">
            <w:pPr>
              <w:topLinePunct/>
              <w:adjustRightInd w:val="0"/>
              <w:snapToGrid w:val="0"/>
              <w:spacing w:line="360" w:lineRule="exact"/>
              <w:ind w:firstLineChars="200" w:firstLine="480"/>
              <w:jc w:val="center"/>
              <w:rPr>
                <w:rFonts w:ascii="Times New Roman" w:eastAsia="仿宋_GB2312" w:hAnsi="Times New Roman"/>
                <w:snapToGrid w:val="0"/>
                <w:sz w:val="24"/>
                <w:szCs w:val="24"/>
              </w:rPr>
            </w:pPr>
            <w:r w:rsidRPr="00C13B0F">
              <w:rPr>
                <w:rFonts w:ascii="Times New Roman" w:eastAsia="仿宋_GB2312" w:hAnsi="Times New Roman" w:hint="eastAsia"/>
                <w:snapToGrid w:val="0"/>
                <w:sz w:val="24"/>
                <w:szCs w:val="24"/>
              </w:rPr>
              <w:t>农村常住居民人均可支配收入增长（</w:t>
            </w:r>
            <w:r w:rsidRPr="00C13B0F">
              <w:rPr>
                <w:rFonts w:ascii="Times New Roman" w:eastAsia="仿宋_GB2312" w:hAnsi="Times New Roman" w:hint="eastAsia"/>
                <w:snapToGrid w:val="0"/>
                <w:sz w:val="24"/>
                <w:szCs w:val="24"/>
              </w:rPr>
              <w:t>%</w:t>
            </w:r>
            <w:r w:rsidRPr="00C13B0F">
              <w:rPr>
                <w:rFonts w:ascii="Times New Roman" w:eastAsia="仿宋_GB2312" w:hAnsi="Times New Roman" w:hint="eastAsia"/>
                <w:snapToGrid w:val="0"/>
                <w:sz w:val="24"/>
                <w:szCs w:val="24"/>
              </w:rPr>
              <w:t>）</w:t>
            </w:r>
          </w:p>
        </w:tc>
        <w:tc>
          <w:tcPr>
            <w:tcW w:w="2568" w:type="dxa"/>
            <w:tcBorders>
              <w:top w:val="nil"/>
              <w:left w:val="nil"/>
              <w:bottom w:val="single" w:sz="4" w:space="0" w:color="auto"/>
              <w:right w:val="single" w:sz="4" w:space="0" w:color="auto"/>
            </w:tcBorders>
            <w:vAlign w:val="center"/>
          </w:tcPr>
          <w:p w:rsidR="00522D8C" w:rsidRPr="00C13B0F" w:rsidRDefault="000E7FBB">
            <w:pPr>
              <w:topLinePunct/>
              <w:adjustRightInd w:val="0"/>
              <w:snapToGrid w:val="0"/>
              <w:spacing w:line="360" w:lineRule="exact"/>
              <w:ind w:firstLineChars="200" w:firstLine="480"/>
              <w:jc w:val="center"/>
              <w:rPr>
                <w:rFonts w:ascii="Times New Roman" w:eastAsia="仿宋_GB2312" w:hAnsi="Times New Roman"/>
                <w:snapToGrid w:val="0"/>
                <w:sz w:val="24"/>
                <w:szCs w:val="24"/>
              </w:rPr>
            </w:pPr>
            <w:r w:rsidRPr="00C13B0F">
              <w:rPr>
                <w:rFonts w:ascii="Times New Roman" w:eastAsia="仿宋_GB2312" w:hAnsi="Times New Roman" w:hint="eastAsia"/>
                <w:snapToGrid w:val="0"/>
                <w:sz w:val="24"/>
                <w:szCs w:val="24"/>
              </w:rPr>
              <w:t>7</w:t>
            </w:r>
            <w:r w:rsidRPr="00C13B0F">
              <w:rPr>
                <w:rFonts w:ascii="Times New Roman" w:eastAsia="仿宋_GB2312" w:hAnsi="Times New Roman" w:hint="eastAsia"/>
                <w:snapToGrid w:val="0"/>
                <w:sz w:val="24"/>
                <w:szCs w:val="24"/>
              </w:rPr>
              <w:t>左右</w:t>
            </w:r>
          </w:p>
        </w:tc>
      </w:tr>
      <w:tr w:rsidR="00522D8C" w:rsidRPr="00C13B0F" w:rsidTr="00C13B0F">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rsidR="00522D8C" w:rsidRPr="00C13B0F" w:rsidRDefault="000E7FBB">
            <w:pPr>
              <w:topLinePunct/>
              <w:adjustRightInd w:val="0"/>
              <w:snapToGrid w:val="0"/>
              <w:spacing w:line="360" w:lineRule="exact"/>
              <w:jc w:val="center"/>
              <w:rPr>
                <w:rFonts w:ascii="Times New Roman" w:eastAsia="仿宋_GB2312" w:hAnsi="Times New Roman"/>
                <w:snapToGrid w:val="0"/>
                <w:sz w:val="24"/>
                <w:szCs w:val="24"/>
              </w:rPr>
            </w:pPr>
            <w:r w:rsidRPr="00C13B0F">
              <w:rPr>
                <w:rFonts w:ascii="Times New Roman" w:eastAsia="仿宋_GB2312" w:hAnsi="Times New Roman" w:hint="eastAsia"/>
                <w:snapToGrid w:val="0"/>
                <w:sz w:val="24"/>
                <w:szCs w:val="24"/>
              </w:rPr>
              <w:t>8</w:t>
            </w:r>
          </w:p>
        </w:tc>
        <w:tc>
          <w:tcPr>
            <w:tcW w:w="6148" w:type="dxa"/>
            <w:tcBorders>
              <w:top w:val="single" w:sz="4" w:space="0" w:color="auto"/>
              <w:left w:val="single" w:sz="4" w:space="0" w:color="auto"/>
              <w:bottom w:val="single" w:sz="4" w:space="0" w:color="auto"/>
              <w:right w:val="single" w:sz="4" w:space="0" w:color="auto"/>
            </w:tcBorders>
            <w:vAlign w:val="center"/>
          </w:tcPr>
          <w:p w:rsidR="00522D8C" w:rsidRPr="00C13B0F" w:rsidRDefault="000E7FBB">
            <w:pPr>
              <w:topLinePunct/>
              <w:adjustRightInd w:val="0"/>
              <w:snapToGrid w:val="0"/>
              <w:spacing w:line="360" w:lineRule="exact"/>
              <w:ind w:firstLineChars="200" w:firstLine="480"/>
              <w:jc w:val="center"/>
              <w:rPr>
                <w:rFonts w:ascii="Times New Roman" w:eastAsia="仿宋_GB2312" w:hAnsi="Times New Roman"/>
                <w:snapToGrid w:val="0"/>
                <w:sz w:val="24"/>
                <w:szCs w:val="24"/>
              </w:rPr>
            </w:pPr>
            <w:r w:rsidRPr="00C13B0F">
              <w:rPr>
                <w:rFonts w:ascii="Times New Roman" w:eastAsia="仿宋_GB2312" w:hAnsi="Times New Roman" w:hint="eastAsia"/>
                <w:snapToGrid w:val="0"/>
                <w:sz w:val="24"/>
                <w:szCs w:val="24"/>
              </w:rPr>
              <w:t>城镇登记失业率控制在（</w:t>
            </w:r>
            <w:r w:rsidRPr="00C13B0F">
              <w:rPr>
                <w:rFonts w:ascii="Times New Roman" w:eastAsia="仿宋_GB2312" w:hAnsi="Times New Roman" w:hint="eastAsia"/>
                <w:snapToGrid w:val="0"/>
                <w:sz w:val="24"/>
                <w:szCs w:val="24"/>
              </w:rPr>
              <w:t>%</w:t>
            </w:r>
            <w:r w:rsidRPr="00C13B0F">
              <w:rPr>
                <w:rFonts w:ascii="Times New Roman" w:eastAsia="仿宋_GB2312" w:hAnsi="Times New Roman" w:hint="eastAsia"/>
                <w:snapToGrid w:val="0"/>
                <w:sz w:val="24"/>
                <w:szCs w:val="24"/>
              </w:rPr>
              <w:t>）</w:t>
            </w:r>
          </w:p>
        </w:tc>
        <w:tc>
          <w:tcPr>
            <w:tcW w:w="2568" w:type="dxa"/>
            <w:tcBorders>
              <w:top w:val="single" w:sz="4" w:space="0" w:color="auto"/>
              <w:left w:val="single" w:sz="4" w:space="0" w:color="auto"/>
              <w:bottom w:val="single" w:sz="4" w:space="0" w:color="auto"/>
              <w:right w:val="single" w:sz="4" w:space="0" w:color="auto"/>
            </w:tcBorders>
            <w:vAlign w:val="center"/>
          </w:tcPr>
          <w:p w:rsidR="00522D8C" w:rsidRPr="00C13B0F" w:rsidRDefault="000E7FBB">
            <w:pPr>
              <w:topLinePunct/>
              <w:adjustRightInd w:val="0"/>
              <w:snapToGrid w:val="0"/>
              <w:spacing w:line="360" w:lineRule="exact"/>
              <w:ind w:firstLineChars="200" w:firstLine="480"/>
              <w:jc w:val="center"/>
              <w:rPr>
                <w:rFonts w:ascii="Times New Roman" w:eastAsia="仿宋_GB2312" w:hAnsi="Times New Roman"/>
                <w:snapToGrid w:val="0"/>
                <w:sz w:val="24"/>
                <w:szCs w:val="24"/>
              </w:rPr>
            </w:pPr>
            <w:r w:rsidRPr="00C13B0F">
              <w:rPr>
                <w:rFonts w:ascii="Times New Roman" w:eastAsia="仿宋_GB2312" w:hAnsi="Times New Roman" w:hint="eastAsia"/>
                <w:snapToGrid w:val="0"/>
                <w:sz w:val="24"/>
                <w:szCs w:val="24"/>
              </w:rPr>
              <w:t>4.5</w:t>
            </w:r>
            <w:r w:rsidRPr="00C13B0F">
              <w:rPr>
                <w:rFonts w:ascii="Times New Roman" w:eastAsia="仿宋_GB2312" w:hAnsi="Times New Roman" w:hint="eastAsia"/>
                <w:snapToGrid w:val="0"/>
                <w:sz w:val="24"/>
                <w:szCs w:val="24"/>
              </w:rPr>
              <w:t>以内</w:t>
            </w:r>
          </w:p>
        </w:tc>
      </w:tr>
    </w:tbl>
    <w:p w:rsidR="00522D8C" w:rsidRPr="00C13B0F" w:rsidRDefault="000E7FBB" w:rsidP="00E60A62">
      <w:pPr>
        <w:topLinePunct/>
        <w:adjustRightInd w:val="0"/>
        <w:snapToGrid w:val="0"/>
        <w:spacing w:line="592" w:lineRule="exact"/>
        <w:ind w:firstLineChars="200" w:firstLine="640"/>
        <w:rPr>
          <w:rFonts w:ascii="Times New Roman" w:eastAsia="仿宋_GB2312" w:hAnsi="Times New Roman"/>
          <w:bCs/>
          <w:sz w:val="32"/>
          <w:szCs w:val="32"/>
        </w:rPr>
      </w:pPr>
      <w:r w:rsidRPr="00C13B0F">
        <w:rPr>
          <w:rFonts w:ascii="Times New Roman" w:eastAsia="仿宋_GB2312" w:hAnsi="Times New Roman" w:hint="eastAsia"/>
          <w:bCs/>
          <w:sz w:val="32"/>
          <w:szCs w:val="32"/>
        </w:rPr>
        <w:t>围绕“中枢门户区”和“三个功能定位”的发展目标，全力做好以下</w:t>
      </w:r>
      <w:r w:rsidRPr="00C13B0F">
        <w:rPr>
          <w:rFonts w:ascii="Times New Roman" w:eastAsia="仿宋_GB2312" w:hAnsi="Times New Roman" w:hint="eastAsia"/>
          <w:bCs/>
          <w:sz w:val="32"/>
          <w:szCs w:val="32"/>
        </w:rPr>
        <w:t>8</w:t>
      </w:r>
      <w:r w:rsidRPr="00C13B0F">
        <w:rPr>
          <w:rFonts w:ascii="Times New Roman" w:eastAsia="仿宋_GB2312" w:hAnsi="Times New Roman" w:hint="eastAsia"/>
          <w:bCs/>
          <w:sz w:val="32"/>
          <w:szCs w:val="32"/>
        </w:rPr>
        <w:t>个方面</w:t>
      </w:r>
      <w:r w:rsidRPr="00C13B0F">
        <w:rPr>
          <w:rFonts w:ascii="Times New Roman" w:eastAsia="仿宋_GB2312" w:hAnsi="Times New Roman" w:hint="eastAsia"/>
          <w:bCs/>
          <w:sz w:val="32"/>
          <w:szCs w:val="32"/>
        </w:rPr>
        <w:t>20</w:t>
      </w:r>
      <w:r w:rsidRPr="00C13B0F">
        <w:rPr>
          <w:rFonts w:ascii="Times New Roman" w:eastAsia="仿宋_GB2312" w:hAnsi="Times New Roman" w:hint="eastAsia"/>
          <w:bCs/>
          <w:sz w:val="32"/>
          <w:szCs w:val="32"/>
        </w:rPr>
        <w:t>项重点工作。</w:t>
      </w:r>
    </w:p>
    <w:p w:rsidR="00522D8C" w:rsidRPr="0029125B" w:rsidRDefault="000E7FBB" w:rsidP="00E60A62">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1</w:t>
      </w:r>
      <w:r w:rsidR="0096128A"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强化中枢门户区功能，积极融入发展新格局</w:t>
      </w:r>
    </w:p>
    <w:p w:rsidR="00522D8C" w:rsidRPr="0029125B" w:rsidRDefault="000E7FBB" w:rsidP="0029125B">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lastRenderedPageBreak/>
        <w:t>（</w:t>
      </w:r>
      <w:r w:rsidRPr="0029125B">
        <w:rPr>
          <w:rFonts w:ascii="Times New Roman" w:eastAsia="仿宋_GB2312" w:hAnsi="Times New Roman" w:hint="eastAsia"/>
          <w:b/>
          <w:bCs/>
          <w:sz w:val="32"/>
          <w:szCs w:val="32"/>
        </w:rPr>
        <w:t>1</w:t>
      </w:r>
      <w:r w:rsidRPr="0029125B">
        <w:rPr>
          <w:rFonts w:ascii="Times New Roman" w:eastAsia="仿宋_GB2312" w:hAnsi="Times New Roman" w:hint="eastAsia"/>
          <w:b/>
          <w:bCs/>
          <w:sz w:val="32"/>
          <w:szCs w:val="32"/>
        </w:rPr>
        <w:t>）突出高质量发展目标引领</w:t>
      </w:r>
    </w:p>
    <w:p w:rsidR="00522D8C" w:rsidRPr="00C13B0F" w:rsidRDefault="000E7FBB" w:rsidP="00E60A62">
      <w:pPr>
        <w:topLinePunct/>
        <w:adjustRightInd w:val="0"/>
        <w:snapToGrid w:val="0"/>
        <w:spacing w:line="592" w:lineRule="exact"/>
        <w:ind w:firstLineChars="200" w:firstLine="640"/>
        <w:rPr>
          <w:rFonts w:ascii="Times New Roman" w:eastAsia="仿宋_GB2312" w:hAnsi="Times New Roman"/>
          <w:sz w:val="32"/>
          <w:szCs w:val="32"/>
        </w:rPr>
      </w:pPr>
      <w:r w:rsidRPr="00C13B0F">
        <w:rPr>
          <w:rFonts w:ascii="Times New Roman" w:eastAsia="仿宋_GB2312" w:hAnsi="Times New Roman" w:hint="eastAsia"/>
          <w:sz w:val="32"/>
          <w:szCs w:val="32"/>
        </w:rPr>
        <w:t>牢牢把握构建新发展格局带来的重大机遇，全力以赴冲刺地区生产总值千亿目标，努力做大经济“底盘”，提高经济质量效益和核心竞争力，筑牢深度融入国内国际双循环基础。持续强化实体经济宏观政策帮扶，制定出台加快现代服务业发展扶持政策，</w:t>
      </w:r>
      <w:r w:rsidR="0029125B">
        <w:rPr>
          <w:rFonts w:ascii="Times New Roman" w:eastAsia="仿宋_GB2312" w:hAnsi="Times New Roman" w:hint="eastAsia"/>
          <w:sz w:val="32"/>
          <w:szCs w:val="32"/>
        </w:rPr>
        <w:t>出台促消费稳增长政策措施，</w:t>
      </w:r>
      <w:r w:rsidRPr="00C13B0F">
        <w:rPr>
          <w:rFonts w:ascii="Times New Roman" w:eastAsia="仿宋_GB2312" w:hAnsi="Times New Roman" w:hint="eastAsia"/>
          <w:sz w:val="32"/>
          <w:szCs w:val="32"/>
        </w:rPr>
        <w:t>着力提升稳增长政策精准度，扭转工业下滑态势，进一步优化产业结构，发挥实体经济主体作用，注重打好宏观调控“组合拳”，切实把稳增长放在更加重要的位置，推动经济体系优化升级，促进经济步入高质量发展轨道。</w:t>
      </w:r>
    </w:p>
    <w:p w:rsidR="00522D8C" w:rsidRPr="0029125B" w:rsidRDefault="000E7FBB" w:rsidP="0029125B">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2</w:t>
      </w:r>
      <w:r w:rsidR="0096128A"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赋能“</w:t>
      </w:r>
      <w:r w:rsidRPr="0029125B">
        <w:rPr>
          <w:rFonts w:ascii="Times New Roman" w:eastAsia="仿宋_GB2312" w:hAnsi="Times New Roman" w:hint="eastAsia"/>
          <w:b/>
          <w:bCs/>
          <w:sz w:val="32"/>
          <w:szCs w:val="32"/>
        </w:rPr>
        <w:t>4</w:t>
      </w:r>
      <w:r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3</w:t>
      </w:r>
      <w:r w:rsidRPr="0029125B">
        <w:rPr>
          <w:rFonts w:ascii="Times New Roman" w:eastAsia="仿宋_GB2312" w:hAnsi="Times New Roman" w:hint="eastAsia"/>
          <w:b/>
          <w:bCs/>
          <w:sz w:val="32"/>
          <w:szCs w:val="32"/>
        </w:rPr>
        <w:t>”产业，构筑现代服务业活力区发展新优势</w:t>
      </w:r>
    </w:p>
    <w:p w:rsidR="0029125B" w:rsidRDefault="000E7FBB" w:rsidP="0029125B">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2</w:t>
      </w:r>
      <w:r w:rsidRPr="0029125B">
        <w:rPr>
          <w:rFonts w:ascii="Times New Roman" w:eastAsia="仿宋_GB2312" w:hAnsi="Times New Roman" w:hint="eastAsia"/>
          <w:b/>
          <w:bCs/>
          <w:sz w:val="32"/>
          <w:szCs w:val="32"/>
        </w:rPr>
        <w:t>）加速构建“</w:t>
      </w:r>
      <w:r w:rsidRPr="0029125B">
        <w:rPr>
          <w:rFonts w:ascii="Times New Roman" w:eastAsia="仿宋_GB2312" w:hAnsi="Times New Roman" w:hint="eastAsia"/>
          <w:b/>
          <w:bCs/>
          <w:sz w:val="32"/>
          <w:szCs w:val="32"/>
        </w:rPr>
        <w:t>4</w:t>
      </w:r>
      <w:r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3</w:t>
      </w:r>
      <w:r w:rsidRPr="0029125B">
        <w:rPr>
          <w:rFonts w:ascii="Times New Roman" w:eastAsia="仿宋_GB2312" w:hAnsi="Times New Roman" w:hint="eastAsia"/>
          <w:b/>
          <w:bCs/>
          <w:sz w:val="32"/>
          <w:szCs w:val="32"/>
        </w:rPr>
        <w:t>”产业矩阵</w:t>
      </w:r>
    </w:p>
    <w:p w:rsidR="00522D8C" w:rsidRPr="0029125B" w:rsidRDefault="000E7FBB" w:rsidP="0029125B">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夯实房地产、新型化工、装备智造</w:t>
      </w:r>
      <w:r w:rsidRPr="0029125B">
        <w:rPr>
          <w:rFonts w:ascii="Times New Roman" w:eastAsia="仿宋_GB2312" w:hAnsi="Times New Roman" w:hint="eastAsia"/>
          <w:b/>
          <w:bCs/>
          <w:sz w:val="32"/>
          <w:szCs w:val="32"/>
        </w:rPr>
        <w:t>3</w:t>
      </w:r>
      <w:r w:rsidRPr="0029125B">
        <w:rPr>
          <w:rFonts w:ascii="Times New Roman" w:eastAsia="仿宋_GB2312" w:hAnsi="Times New Roman" w:hint="eastAsia"/>
          <w:b/>
          <w:bCs/>
          <w:sz w:val="32"/>
          <w:szCs w:val="32"/>
        </w:rPr>
        <w:t>个基础产业。</w:t>
      </w:r>
      <w:r w:rsidRPr="00C13B0F">
        <w:rPr>
          <w:rFonts w:ascii="Times New Roman" w:eastAsia="仿宋_GB2312" w:hAnsi="Times New Roman" w:hint="eastAsia"/>
          <w:bCs/>
          <w:sz w:val="32"/>
          <w:szCs w:val="32"/>
        </w:rPr>
        <w:t>坚持“房住不炒”，加快培育和发展住房租赁市场，促进住房消费健康发展，引导房地产企业发展旅游、养老、文化、健康生活等多元化房地产项目。加快滇池半山、宝能九玺等</w:t>
      </w:r>
      <w:r w:rsidRPr="00C13B0F">
        <w:rPr>
          <w:rFonts w:ascii="Times New Roman" w:eastAsia="仿宋_GB2312" w:hAnsi="Times New Roman" w:hint="eastAsia"/>
          <w:bCs/>
          <w:sz w:val="32"/>
          <w:szCs w:val="32"/>
        </w:rPr>
        <w:t>32</w:t>
      </w:r>
      <w:r w:rsidRPr="00C13B0F">
        <w:rPr>
          <w:rFonts w:ascii="Times New Roman" w:eastAsia="仿宋_GB2312" w:hAnsi="Times New Roman" w:hint="eastAsia"/>
          <w:bCs/>
          <w:sz w:val="32"/>
          <w:szCs w:val="32"/>
        </w:rPr>
        <w:t>个在建项目建设，实现佳皓苑、上华苑等</w:t>
      </w:r>
      <w:r w:rsidRPr="00C13B0F">
        <w:rPr>
          <w:rFonts w:ascii="Times New Roman" w:eastAsia="仿宋_GB2312" w:hAnsi="Times New Roman" w:hint="eastAsia"/>
          <w:bCs/>
          <w:sz w:val="32"/>
          <w:szCs w:val="32"/>
        </w:rPr>
        <w:t>29</w:t>
      </w:r>
      <w:r w:rsidRPr="00C13B0F">
        <w:rPr>
          <w:rFonts w:ascii="Times New Roman" w:eastAsia="仿宋_GB2312" w:hAnsi="Times New Roman" w:hint="eastAsia"/>
          <w:bCs/>
          <w:sz w:val="32"/>
          <w:szCs w:val="32"/>
        </w:rPr>
        <w:t>个项目新开工，积极</w:t>
      </w:r>
      <w:r w:rsidRPr="00C13B0F">
        <w:rPr>
          <w:rFonts w:ascii="Times New Roman" w:eastAsia="仿宋_GB2312" w:hAnsi="Times New Roman" w:hint="eastAsia"/>
          <w:sz w:val="32"/>
          <w:szCs w:val="32"/>
        </w:rPr>
        <w:t>推进马街摩尔城、碧鸡名城等</w:t>
      </w:r>
      <w:r w:rsidRPr="00C13B0F">
        <w:rPr>
          <w:rFonts w:ascii="Times New Roman" w:eastAsia="仿宋_GB2312" w:hAnsi="Times New Roman" w:hint="eastAsia"/>
          <w:bCs/>
          <w:sz w:val="32"/>
          <w:szCs w:val="32"/>
        </w:rPr>
        <w:t>10</w:t>
      </w:r>
      <w:r w:rsidRPr="00C13B0F">
        <w:rPr>
          <w:rFonts w:ascii="Times New Roman" w:eastAsia="仿宋_GB2312" w:hAnsi="Times New Roman" w:hint="eastAsia"/>
          <w:bCs/>
          <w:sz w:val="32"/>
          <w:szCs w:val="32"/>
        </w:rPr>
        <w:t>个问题项目取得实质性进展。实现建筑业总产值增长</w:t>
      </w:r>
      <w:r w:rsidRPr="00C13B0F">
        <w:rPr>
          <w:rFonts w:ascii="Times New Roman" w:eastAsia="仿宋_GB2312" w:hAnsi="Times New Roman" w:hint="eastAsia"/>
          <w:bCs/>
          <w:sz w:val="32"/>
          <w:szCs w:val="32"/>
        </w:rPr>
        <w:t>25%</w:t>
      </w:r>
      <w:r w:rsidRPr="00C13B0F">
        <w:rPr>
          <w:rFonts w:ascii="Times New Roman" w:eastAsia="仿宋_GB2312" w:hAnsi="Times New Roman" w:hint="eastAsia"/>
          <w:bCs/>
          <w:sz w:val="32"/>
          <w:szCs w:val="32"/>
        </w:rPr>
        <w:t>。完成海口工业园区整合优化提升，加快海口产城融合发展。推进精细磷化工产品向食品、医药领域、材料行业发展，打造中轻依兰精细磷化工产业园。加快发展新能源客车二期项目，推动中烟异地技改项目投产达效。积极</w:t>
      </w:r>
      <w:r w:rsidRPr="00C13B0F">
        <w:rPr>
          <w:rFonts w:ascii="Times New Roman" w:eastAsia="仿宋_GB2312" w:hAnsi="Times New Roman" w:hint="eastAsia"/>
          <w:sz w:val="32"/>
          <w:szCs w:val="32"/>
        </w:rPr>
        <w:t>探索主城都市工业发展，力争培育轻工业楼宇</w:t>
      </w:r>
      <w:r w:rsidRPr="00C13B0F">
        <w:rPr>
          <w:rFonts w:ascii="Times New Roman" w:eastAsia="仿宋_GB2312" w:hAnsi="Times New Roman" w:hint="eastAsia"/>
          <w:sz w:val="32"/>
          <w:szCs w:val="32"/>
        </w:rPr>
        <w:t>1</w:t>
      </w:r>
      <w:r w:rsidRPr="00C13B0F">
        <w:rPr>
          <w:rFonts w:ascii="Times New Roman" w:eastAsia="仿宋_GB2312" w:hAnsi="Times New Roman" w:hint="eastAsia"/>
          <w:sz w:val="32"/>
          <w:szCs w:val="32"/>
        </w:rPr>
        <w:t>幢。实现</w:t>
      </w:r>
      <w:r w:rsidRPr="00C13B0F">
        <w:rPr>
          <w:rFonts w:ascii="Times New Roman" w:eastAsia="仿宋_GB2312" w:hAnsi="Times New Roman" w:hint="eastAsia"/>
          <w:bCs/>
          <w:sz w:val="32"/>
          <w:szCs w:val="32"/>
        </w:rPr>
        <w:t>精细磷化工产值</w:t>
      </w:r>
      <w:r w:rsidRPr="00C13B0F">
        <w:rPr>
          <w:rFonts w:ascii="Times New Roman" w:eastAsia="仿宋_GB2312" w:hAnsi="Times New Roman" w:hint="eastAsia"/>
          <w:bCs/>
          <w:sz w:val="32"/>
          <w:szCs w:val="32"/>
        </w:rPr>
        <w:t>7</w:t>
      </w:r>
      <w:r w:rsidRPr="00C13B0F">
        <w:rPr>
          <w:rFonts w:ascii="Times New Roman" w:eastAsia="仿宋_GB2312" w:hAnsi="Times New Roman" w:hint="eastAsia"/>
          <w:bCs/>
          <w:sz w:val="32"/>
          <w:szCs w:val="32"/>
        </w:rPr>
        <w:t>亿元以上，新</w:t>
      </w:r>
      <w:r w:rsidRPr="00C13B0F">
        <w:rPr>
          <w:rFonts w:ascii="Times New Roman" w:eastAsia="仿宋_GB2312" w:hAnsi="Times New Roman" w:hint="eastAsia"/>
          <w:bCs/>
          <w:sz w:val="32"/>
          <w:szCs w:val="32"/>
        </w:rPr>
        <w:lastRenderedPageBreak/>
        <w:t>型化工产业产值</w:t>
      </w:r>
      <w:r w:rsidRPr="00C13B0F">
        <w:rPr>
          <w:rFonts w:ascii="Times New Roman" w:eastAsia="仿宋_GB2312" w:hAnsi="Times New Roman" w:hint="eastAsia"/>
          <w:bCs/>
          <w:sz w:val="32"/>
          <w:szCs w:val="32"/>
        </w:rPr>
        <w:t>5</w:t>
      </w:r>
      <w:r w:rsidRPr="00C13B0F">
        <w:rPr>
          <w:rFonts w:ascii="Times New Roman" w:eastAsia="仿宋_GB2312" w:hAnsi="Times New Roman" w:hint="eastAsia"/>
          <w:bCs/>
          <w:sz w:val="32"/>
          <w:szCs w:val="32"/>
        </w:rPr>
        <w:t>亿元以上，装备制造业总产值</w:t>
      </w:r>
      <w:r w:rsidRPr="00C13B0F">
        <w:rPr>
          <w:rFonts w:ascii="Times New Roman" w:eastAsia="仿宋_GB2312" w:hAnsi="Times New Roman" w:hint="eastAsia"/>
          <w:bCs/>
          <w:sz w:val="32"/>
          <w:szCs w:val="32"/>
        </w:rPr>
        <w:t>50</w:t>
      </w:r>
      <w:r w:rsidRPr="00C13B0F">
        <w:rPr>
          <w:rFonts w:ascii="Times New Roman" w:eastAsia="仿宋_GB2312" w:hAnsi="Times New Roman" w:hint="eastAsia"/>
          <w:bCs/>
          <w:sz w:val="32"/>
          <w:szCs w:val="32"/>
        </w:rPr>
        <w:t>亿元以上，文笔山风电和</w:t>
      </w:r>
      <w:r w:rsidRPr="00C13B0F">
        <w:rPr>
          <w:rFonts w:ascii="Times New Roman" w:eastAsia="仿宋_GB2312" w:hAnsi="Times New Roman" w:hint="eastAsia"/>
          <w:bCs/>
          <w:sz w:val="32"/>
          <w:szCs w:val="32"/>
        </w:rPr>
        <w:t>2</w:t>
      </w:r>
      <w:r w:rsidRPr="00C13B0F">
        <w:rPr>
          <w:rFonts w:ascii="Times New Roman" w:eastAsia="仿宋_GB2312" w:hAnsi="Times New Roman" w:hint="eastAsia"/>
          <w:bCs/>
          <w:sz w:val="32"/>
          <w:szCs w:val="32"/>
        </w:rPr>
        <w:t>个污水厂项目实现产值</w:t>
      </w:r>
      <w:r w:rsidRPr="00C13B0F">
        <w:rPr>
          <w:rFonts w:ascii="Times New Roman" w:eastAsia="仿宋_GB2312" w:hAnsi="Times New Roman" w:hint="eastAsia"/>
          <w:bCs/>
          <w:sz w:val="32"/>
          <w:szCs w:val="32"/>
        </w:rPr>
        <w:t>0.5</w:t>
      </w:r>
      <w:r w:rsidRPr="00C13B0F">
        <w:rPr>
          <w:rFonts w:ascii="Times New Roman" w:eastAsia="仿宋_GB2312" w:hAnsi="Times New Roman" w:hint="eastAsia"/>
          <w:bCs/>
          <w:sz w:val="32"/>
          <w:szCs w:val="32"/>
        </w:rPr>
        <w:t>亿元，规模以下工业增加值增长</w:t>
      </w:r>
      <w:r w:rsidRPr="00C13B0F">
        <w:rPr>
          <w:rFonts w:ascii="Times New Roman" w:eastAsia="仿宋_GB2312" w:hAnsi="Times New Roman" w:hint="eastAsia"/>
          <w:bCs/>
          <w:sz w:val="32"/>
          <w:szCs w:val="32"/>
        </w:rPr>
        <w:t>3%</w:t>
      </w:r>
      <w:r w:rsidRPr="00C13B0F">
        <w:rPr>
          <w:rFonts w:ascii="Times New Roman" w:eastAsia="仿宋_GB2312" w:hAnsi="Times New Roman" w:hint="eastAsia"/>
          <w:bCs/>
          <w:sz w:val="32"/>
          <w:szCs w:val="32"/>
        </w:rPr>
        <w:t>。</w:t>
      </w:r>
    </w:p>
    <w:p w:rsidR="00522D8C" w:rsidRPr="00C13B0F" w:rsidRDefault="000E7FBB" w:rsidP="00E60A62">
      <w:pPr>
        <w:topLinePunct/>
        <w:adjustRightInd w:val="0"/>
        <w:snapToGrid w:val="0"/>
        <w:spacing w:line="592" w:lineRule="exact"/>
        <w:ind w:firstLineChars="200" w:firstLine="643"/>
        <w:rPr>
          <w:rFonts w:ascii="Times New Roman" w:eastAsia="仿宋_GB2312" w:hAnsi="Times New Roman"/>
          <w:bCs/>
          <w:sz w:val="32"/>
          <w:szCs w:val="32"/>
        </w:rPr>
      </w:pPr>
      <w:r w:rsidRPr="0029125B">
        <w:rPr>
          <w:rFonts w:ascii="Times New Roman" w:eastAsia="仿宋_GB2312" w:hAnsi="Times New Roman" w:hint="eastAsia"/>
          <w:b/>
          <w:bCs/>
          <w:sz w:val="32"/>
          <w:szCs w:val="32"/>
        </w:rPr>
        <w:t>做强大健康、数字经济、服务贸易</w:t>
      </w:r>
      <w:r w:rsidRPr="0029125B">
        <w:rPr>
          <w:rFonts w:ascii="Times New Roman" w:eastAsia="仿宋_GB2312" w:hAnsi="Times New Roman" w:hint="eastAsia"/>
          <w:b/>
          <w:bCs/>
          <w:sz w:val="32"/>
          <w:szCs w:val="32"/>
        </w:rPr>
        <w:t>3</w:t>
      </w:r>
      <w:r w:rsidRPr="0029125B">
        <w:rPr>
          <w:rFonts w:ascii="Times New Roman" w:eastAsia="仿宋_GB2312" w:hAnsi="Times New Roman" w:hint="eastAsia"/>
          <w:b/>
          <w:bCs/>
          <w:sz w:val="32"/>
          <w:szCs w:val="32"/>
        </w:rPr>
        <w:t>个主导产业。</w:t>
      </w:r>
      <w:r w:rsidRPr="00C13B0F">
        <w:rPr>
          <w:rFonts w:ascii="Times New Roman" w:eastAsia="仿宋_GB2312" w:hAnsi="Times New Roman" w:hint="eastAsia"/>
          <w:sz w:val="32"/>
          <w:szCs w:val="32"/>
        </w:rPr>
        <w:t>全面拓展优化健康产业布局，落实好《西山区“十四五”大健康产业规划》，</w:t>
      </w:r>
      <w:r w:rsidRPr="00C13B0F">
        <w:rPr>
          <w:rFonts w:ascii="Times New Roman" w:eastAsia="仿宋_GB2312" w:hAnsi="Times New Roman" w:hint="eastAsia"/>
          <w:bCs/>
          <w:sz w:val="32"/>
          <w:szCs w:val="32"/>
        </w:rPr>
        <w:t>依托省、市驻区疗养资源，</w:t>
      </w:r>
      <w:r w:rsidRPr="00C13B0F">
        <w:rPr>
          <w:rFonts w:ascii="Times New Roman" w:eastAsia="仿宋_GB2312" w:hAnsi="Times New Roman" w:hint="eastAsia"/>
          <w:sz w:val="32"/>
          <w:szCs w:val="32"/>
        </w:rPr>
        <w:t>培育打造</w:t>
      </w:r>
      <w:r w:rsidRPr="00C13B0F">
        <w:rPr>
          <w:rFonts w:ascii="Times New Roman" w:eastAsia="仿宋_GB2312" w:hAnsi="Times New Roman" w:hint="eastAsia"/>
          <w:sz w:val="32"/>
          <w:szCs w:val="32"/>
        </w:rPr>
        <w:t>1</w:t>
      </w:r>
      <w:r w:rsidR="00E60A62" w:rsidRPr="00C13B0F">
        <w:rPr>
          <w:rFonts w:ascii="Times New Roman" w:eastAsia="仿宋_GB2312" w:hAnsi="Times New Roman" w:hint="eastAsia"/>
          <w:sz w:val="32"/>
          <w:szCs w:val="32"/>
        </w:rPr>
        <w:t>—</w:t>
      </w:r>
      <w:r w:rsidRPr="00C13B0F">
        <w:rPr>
          <w:rFonts w:ascii="Times New Roman" w:eastAsia="仿宋_GB2312" w:hAnsi="Times New Roman" w:hint="eastAsia"/>
          <w:sz w:val="32"/>
          <w:szCs w:val="32"/>
        </w:rPr>
        <w:t>2</w:t>
      </w:r>
      <w:r w:rsidRPr="00C13B0F">
        <w:rPr>
          <w:rFonts w:ascii="Times New Roman" w:eastAsia="仿宋_GB2312" w:hAnsi="Times New Roman" w:hint="eastAsia"/>
          <w:sz w:val="32"/>
          <w:szCs w:val="32"/>
        </w:rPr>
        <w:t>个区级大健康特色示范基地，实施培育柏寿老年公寓、白鱼口村美丽康养度假基地等重点医疗康养综合体，力争大健康产业增加值增长</w:t>
      </w:r>
      <w:r w:rsidRPr="00C13B0F">
        <w:rPr>
          <w:rFonts w:ascii="Times New Roman" w:eastAsia="仿宋_GB2312" w:hAnsi="Times New Roman" w:hint="eastAsia"/>
          <w:sz w:val="32"/>
          <w:szCs w:val="32"/>
        </w:rPr>
        <w:t>10%</w:t>
      </w:r>
      <w:r w:rsidRPr="00C13B0F">
        <w:rPr>
          <w:rFonts w:ascii="Times New Roman" w:eastAsia="仿宋_GB2312" w:hAnsi="Times New Roman" w:hint="eastAsia"/>
          <w:sz w:val="32"/>
          <w:szCs w:val="32"/>
        </w:rPr>
        <w:t>以上。</w:t>
      </w:r>
      <w:r w:rsidRPr="00C13B0F">
        <w:rPr>
          <w:rFonts w:ascii="Times New Roman" w:eastAsia="仿宋_GB2312" w:hAnsi="Times New Roman" w:hint="eastAsia"/>
          <w:bCs/>
          <w:sz w:val="32"/>
          <w:szCs w:val="32"/>
        </w:rPr>
        <w:t>加快发展数字经济，推动数字技术与实体经济深度融合，积极布局拓展人工智能、区块链等领域应用场景，探索打造</w:t>
      </w:r>
      <w:r w:rsidRPr="00C13B0F">
        <w:rPr>
          <w:rFonts w:ascii="Times New Roman" w:eastAsia="仿宋_GB2312" w:hAnsi="Times New Roman" w:hint="eastAsia"/>
          <w:bCs/>
          <w:sz w:val="32"/>
          <w:szCs w:val="32"/>
        </w:rPr>
        <w:t>1</w:t>
      </w:r>
      <w:r w:rsidR="00E60A62" w:rsidRPr="00C13B0F">
        <w:rPr>
          <w:rFonts w:ascii="Times New Roman" w:eastAsia="仿宋_GB2312" w:hAnsi="Times New Roman" w:hint="eastAsia"/>
          <w:bCs/>
          <w:sz w:val="32"/>
          <w:szCs w:val="32"/>
        </w:rPr>
        <w:t>—</w:t>
      </w:r>
      <w:r w:rsidRPr="00C13B0F">
        <w:rPr>
          <w:rFonts w:ascii="Times New Roman" w:eastAsia="仿宋_GB2312" w:hAnsi="Times New Roman" w:hint="eastAsia"/>
          <w:bCs/>
          <w:sz w:val="32"/>
          <w:szCs w:val="32"/>
        </w:rPr>
        <w:t>2</w:t>
      </w:r>
      <w:r w:rsidRPr="00C13B0F">
        <w:rPr>
          <w:rFonts w:ascii="Times New Roman" w:eastAsia="仿宋_GB2312" w:hAnsi="Times New Roman" w:hint="eastAsia"/>
          <w:bCs/>
          <w:sz w:val="32"/>
          <w:szCs w:val="32"/>
        </w:rPr>
        <w:t>家特色数字经济产业园，互联网和相关服务、软件和信息技术服务业营业收入增长</w:t>
      </w:r>
      <w:r w:rsidRPr="00C13B0F">
        <w:rPr>
          <w:rFonts w:ascii="Times New Roman" w:eastAsia="仿宋_GB2312" w:hAnsi="Times New Roman" w:hint="eastAsia"/>
          <w:bCs/>
          <w:sz w:val="32"/>
          <w:szCs w:val="32"/>
        </w:rPr>
        <w:t>20%</w:t>
      </w:r>
      <w:r w:rsidRPr="00C13B0F">
        <w:rPr>
          <w:rFonts w:ascii="Times New Roman" w:eastAsia="仿宋_GB2312" w:hAnsi="Times New Roman" w:hint="eastAsia"/>
          <w:bCs/>
          <w:sz w:val="32"/>
          <w:szCs w:val="32"/>
        </w:rPr>
        <w:t>，科学研究和技术服务业营业收入增长</w:t>
      </w:r>
      <w:r w:rsidRPr="00C13B0F">
        <w:rPr>
          <w:rFonts w:ascii="Times New Roman" w:eastAsia="仿宋_GB2312" w:hAnsi="Times New Roman" w:hint="eastAsia"/>
          <w:bCs/>
          <w:sz w:val="32"/>
          <w:szCs w:val="32"/>
        </w:rPr>
        <w:t>30%</w:t>
      </w:r>
      <w:r w:rsidRPr="00C13B0F">
        <w:rPr>
          <w:rFonts w:ascii="Times New Roman" w:eastAsia="仿宋_GB2312" w:hAnsi="Times New Roman" w:hint="eastAsia"/>
          <w:bCs/>
          <w:sz w:val="32"/>
          <w:szCs w:val="32"/>
        </w:rPr>
        <w:t>。打造楼宇经济产业生态圈，加快以楼聚产，建立更为完善的楼宇总部经济发展环境、政策框架和服务体系，创新楼宇服务模式，大力培育专业特色楼宇，重点打造云投中心、昆钢大厦等</w:t>
      </w:r>
      <w:r w:rsidRPr="00C13B0F">
        <w:rPr>
          <w:rFonts w:ascii="Times New Roman" w:eastAsia="仿宋_GB2312" w:hAnsi="Times New Roman" w:hint="eastAsia"/>
          <w:bCs/>
          <w:sz w:val="32"/>
          <w:szCs w:val="32"/>
        </w:rPr>
        <w:t>5</w:t>
      </w:r>
      <w:r w:rsidRPr="00C13B0F">
        <w:rPr>
          <w:rFonts w:ascii="Times New Roman" w:eastAsia="仿宋_GB2312" w:hAnsi="Times New Roman" w:hint="eastAsia"/>
          <w:bCs/>
          <w:sz w:val="32"/>
          <w:szCs w:val="32"/>
        </w:rPr>
        <w:t>个以上星级楼宇，新培育总部企业</w:t>
      </w:r>
      <w:r w:rsidRPr="00C13B0F">
        <w:rPr>
          <w:rFonts w:ascii="Times New Roman" w:eastAsia="仿宋_GB2312" w:hAnsi="Times New Roman" w:hint="eastAsia"/>
          <w:bCs/>
          <w:sz w:val="32"/>
          <w:szCs w:val="32"/>
        </w:rPr>
        <w:t>2</w:t>
      </w:r>
      <w:r w:rsidRPr="00C13B0F">
        <w:rPr>
          <w:rFonts w:ascii="Times New Roman" w:eastAsia="仿宋_GB2312" w:hAnsi="Times New Roman" w:hint="eastAsia"/>
          <w:bCs/>
          <w:sz w:val="32"/>
          <w:szCs w:val="32"/>
        </w:rPr>
        <w:t>家以上，实现保有税收千万元楼宇和亿元楼宇量有增长。</w:t>
      </w:r>
    </w:p>
    <w:p w:rsidR="00C13B0F" w:rsidRPr="00C13B0F" w:rsidRDefault="000E7FBB" w:rsidP="00C13B0F">
      <w:pPr>
        <w:topLinePunct/>
        <w:adjustRightInd w:val="0"/>
        <w:snapToGrid w:val="0"/>
        <w:spacing w:line="592" w:lineRule="exact"/>
        <w:ind w:firstLineChars="200" w:firstLine="643"/>
        <w:rPr>
          <w:rFonts w:ascii="Times New Roman" w:eastAsia="仿宋_GB2312" w:hAnsi="Times New Roman"/>
          <w:bCs/>
          <w:sz w:val="32"/>
          <w:szCs w:val="32"/>
        </w:rPr>
      </w:pPr>
      <w:r w:rsidRPr="0029125B">
        <w:rPr>
          <w:rFonts w:ascii="Times New Roman" w:eastAsia="仿宋_GB2312" w:hAnsi="Times New Roman" w:hint="eastAsia"/>
          <w:b/>
          <w:bCs/>
          <w:sz w:val="32"/>
          <w:szCs w:val="32"/>
        </w:rPr>
        <w:t>做大商贸物流、文化创意、主题旅游</w:t>
      </w:r>
      <w:r w:rsidRPr="0029125B">
        <w:rPr>
          <w:rFonts w:ascii="Times New Roman" w:eastAsia="仿宋_GB2312" w:hAnsi="Times New Roman" w:hint="eastAsia"/>
          <w:b/>
          <w:bCs/>
          <w:sz w:val="32"/>
          <w:szCs w:val="32"/>
        </w:rPr>
        <w:t>3</w:t>
      </w:r>
      <w:r w:rsidRPr="0029125B">
        <w:rPr>
          <w:rFonts w:ascii="Times New Roman" w:eastAsia="仿宋_GB2312" w:hAnsi="Times New Roman" w:hint="eastAsia"/>
          <w:b/>
          <w:bCs/>
          <w:sz w:val="32"/>
          <w:szCs w:val="32"/>
        </w:rPr>
        <w:t>个配套产业。</w:t>
      </w:r>
      <w:r w:rsidRPr="00C13B0F">
        <w:rPr>
          <w:rFonts w:ascii="Times New Roman" w:eastAsia="仿宋_GB2312" w:hAnsi="Times New Roman" w:hint="eastAsia"/>
          <w:bCs/>
          <w:sz w:val="32"/>
          <w:szCs w:val="32"/>
        </w:rPr>
        <w:t>繁荣发展夜间经济，打造昆明融创文旅城、南亚风情第壹城等“八大夜间经济示范街区”，力争滇池后海步行街入围省级示范试点。大力推进春雨</w:t>
      </w:r>
      <w:r w:rsidRPr="00C13B0F">
        <w:rPr>
          <w:rFonts w:ascii="Times New Roman" w:eastAsia="仿宋_GB2312" w:hAnsi="Times New Roman" w:hint="eastAsia"/>
          <w:bCs/>
          <w:sz w:val="32"/>
          <w:szCs w:val="32"/>
        </w:rPr>
        <w:t>937</w:t>
      </w:r>
      <w:r w:rsidRPr="00C13B0F">
        <w:rPr>
          <w:rFonts w:ascii="Times New Roman" w:eastAsia="仿宋_GB2312" w:hAnsi="Times New Roman" w:hint="eastAsia"/>
          <w:bCs/>
          <w:sz w:val="32"/>
          <w:szCs w:val="32"/>
        </w:rPr>
        <w:t>等文创园区、烟雨影视传媒等文创产业示范基地建设，确保文化及相关产业增加值达</w:t>
      </w:r>
      <w:r w:rsidRPr="00C13B0F">
        <w:rPr>
          <w:rFonts w:ascii="Times New Roman" w:eastAsia="仿宋_GB2312" w:hAnsi="Times New Roman" w:hint="eastAsia"/>
          <w:bCs/>
          <w:sz w:val="32"/>
          <w:szCs w:val="32"/>
        </w:rPr>
        <w:t>60</w:t>
      </w:r>
      <w:r w:rsidRPr="00C13B0F">
        <w:rPr>
          <w:rFonts w:ascii="Times New Roman" w:eastAsia="仿宋_GB2312" w:hAnsi="Times New Roman" w:hint="eastAsia"/>
          <w:bCs/>
          <w:sz w:val="32"/>
          <w:szCs w:val="32"/>
        </w:rPr>
        <w:t>亿元以上。全面推动“旅</w:t>
      </w:r>
      <w:r w:rsidRPr="00C13B0F">
        <w:rPr>
          <w:rFonts w:ascii="Times New Roman" w:eastAsia="仿宋_GB2312" w:hAnsi="Times New Roman" w:hint="eastAsia"/>
          <w:bCs/>
          <w:sz w:val="32"/>
          <w:szCs w:val="32"/>
        </w:rPr>
        <w:lastRenderedPageBreak/>
        <w:t>游革命”和旅游业转型升级，</w:t>
      </w:r>
      <w:r w:rsidRPr="00C13B0F">
        <w:rPr>
          <w:rFonts w:ascii="Times New Roman" w:eastAsia="仿宋_GB2312" w:hAnsi="Times New Roman" w:hint="eastAsia"/>
          <w:bCs/>
          <w:snapToGrid w:val="0"/>
          <w:sz w:val="32"/>
          <w:szCs w:val="32"/>
        </w:rPr>
        <w:t>积极融入大滇西旅游环线，力争</w:t>
      </w:r>
      <w:r w:rsidRPr="00C13B0F">
        <w:rPr>
          <w:rFonts w:ascii="Times New Roman" w:eastAsia="仿宋_GB2312" w:hAnsi="Times New Roman" w:hint="eastAsia"/>
          <w:bCs/>
          <w:sz w:val="32"/>
          <w:szCs w:val="32"/>
        </w:rPr>
        <w:t>推动不少于</w:t>
      </w:r>
      <w:r w:rsidRPr="00C13B0F">
        <w:rPr>
          <w:rFonts w:ascii="Times New Roman" w:eastAsia="仿宋_GB2312" w:hAnsi="Times New Roman" w:hint="eastAsia"/>
          <w:bCs/>
          <w:sz w:val="32"/>
          <w:szCs w:val="32"/>
        </w:rPr>
        <w:t>5</w:t>
      </w:r>
      <w:r w:rsidRPr="00C13B0F">
        <w:rPr>
          <w:rFonts w:ascii="Times New Roman" w:eastAsia="仿宋_GB2312" w:hAnsi="Times New Roman" w:hint="eastAsia"/>
          <w:bCs/>
          <w:sz w:val="32"/>
          <w:szCs w:val="32"/>
        </w:rPr>
        <w:t>个“半山酒店”、旅游营地落地建设。加快西山风景区景前区环境综合整治项目，完成主游路人行步道项目建设，完成“</w:t>
      </w:r>
      <w:r w:rsidRPr="00C13B0F">
        <w:rPr>
          <w:rFonts w:ascii="Times New Roman" w:eastAsia="仿宋_GB2312" w:hAnsi="Times New Roman" w:hint="eastAsia"/>
          <w:bCs/>
          <w:sz w:val="32"/>
          <w:szCs w:val="32"/>
        </w:rPr>
        <w:t>5A</w:t>
      </w:r>
      <w:r w:rsidRPr="00C13B0F">
        <w:rPr>
          <w:rFonts w:ascii="Times New Roman" w:eastAsia="仿宋_GB2312" w:hAnsi="Times New Roman" w:hint="eastAsia"/>
          <w:bCs/>
          <w:sz w:val="32"/>
          <w:szCs w:val="32"/>
        </w:rPr>
        <w:t>”级旅游景区省级初评。实现旅游接待总人数增长</w:t>
      </w:r>
      <w:r w:rsidRPr="00C13B0F">
        <w:rPr>
          <w:rFonts w:ascii="Times New Roman" w:eastAsia="仿宋_GB2312" w:hAnsi="Times New Roman" w:hint="eastAsia"/>
          <w:bCs/>
          <w:sz w:val="32"/>
          <w:szCs w:val="32"/>
        </w:rPr>
        <w:t>10%</w:t>
      </w:r>
      <w:r w:rsidRPr="00C13B0F">
        <w:rPr>
          <w:rFonts w:ascii="Times New Roman" w:eastAsia="仿宋_GB2312" w:hAnsi="Times New Roman" w:hint="eastAsia"/>
          <w:bCs/>
          <w:sz w:val="32"/>
          <w:szCs w:val="32"/>
        </w:rPr>
        <w:t>，旅游总收入增长</w:t>
      </w:r>
      <w:r w:rsidRPr="00C13B0F">
        <w:rPr>
          <w:rFonts w:ascii="Times New Roman" w:eastAsia="仿宋_GB2312" w:hAnsi="Times New Roman" w:hint="eastAsia"/>
          <w:bCs/>
          <w:sz w:val="32"/>
          <w:szCs w:val="32"/>
        </w:rPr>
        <w:t>5%</w:t>
      </w:r>
      <w:r w:rsidR="0029125B">
        <w:rPr>
          <w:rFonts w:ascii="Times New Roman" w:eastAsia="仿宋_GB2312" w:hAnsi="Times New Roman" w:hint="eastAsia"/>
          <w:bCs/>
          <w:sz w:val="32"/>
          <w:szCs w:val="32"/>
        </w:rPr>
        <w:t>。</w:t>
      </w:r>
      <w:r w:rsidRPr="00C13B0F">
        <w:rPr>
          <w:rFonts w:ascii="Times New Roman" w:eastAsia="仿宋_GB2312" w:hAnsi="Times New Roman" w:hint="eastAsia"/>
          <w:bCs/>
          <w:sz w:val="32"/>
          <w:szCs w:val="32"/>
        </w:rPr>
        <w:t>运输业营业收入增长不低于</w:t>
      </w:r>
      <w:r w:rsidRPr="00C13B0F">
        <w:rPr>
          <w:rFonts w:ascii="Times New Roman" w:eastAsia="仿宋_GB2312" w:hAnsi="Times New Roman" w:hint="eastAsia"/>
          <w:bCs/>
          <w:sz w:val="32"/>
          <w:szCs w:val="32"/>
        </w:rPr>
        <w:t>5%</w:t>
      </w:r>
      <w:r w:rsidRPr="00C13B0F">
        <w:rPr>
          <w:rFonts w:ascii="Times New Roman" w:eastAsia="仿宋_GB2312" w:hAnsi="Times New Roman" w:hint="eastAsia"/>
          <w:bCs/>
          <w:sz w:val="32"/>
          <w:szCs w:val="32"/>
        </w:rPr>
        <w:t>，装卸搬运和仓储业营业收入增长</w:t>
      </w:r>
      <w:r w:rsidRPr="00C13B0F">
        <w:rPr>
          <w:rFonts w:ascii="Times New Roman" w:eastAsia="仿宋_GB2312" w:hAnsi="Times New Roman" w:hint="eastAsia"/>
          <w:bCs/>
          <w:sz w:val="32"/>
          <w:szCs w:val="32"/>
        </w:rPr>
        <w:t>10%</w:t>
      </w:r>
      <w:r w:rsidRPr="00C13B0F">
        <w:rPr>
          <w:rFonts w:ascii="Times New Roman" w:eastAsia="仿宋_GB2312" w:hAnsi="Times New Roman" w:hint="eastAsia"/>
          <w:bCs/>
          <w:sz w:val="32"/>
          <w:szCs w:val="32"/>
        </w:rPr>
        <w:t>。</w:t>
      </w:r>
    </w:p>
    <w:p w:rsidR="00522D8C" w:rsidRPr="00C13B0F" w:rsidRDefault="000E7FBB" w:rsidP="00C13B0F">
      <w:pPr>
        <w:topLinePunct/>
        <w:adjustRightInd w:val="0"/>
        <w:snapToGrid w:val="0"/>
        <w:spacing w:line="592" w:lineRule="exact"/>
        <w:ind w:firstLineChars="200" w:firstLine="643"/>
        <w:rPr>
          <w:rFonts w:ascii="Times New Roman" w:eastAsia="仿宋_GB2312" w:hAnsi="Times New Roman"/>
          <w:bCs/>
          <w:sz w:val="32"/>
          <w:szCs w:val="32"/>
        </w:rPr>
      </w:pPr>
      <w:r w:rsidRPr="0029125B">
        <w:rPr>
          <w:rFonts w:ascii="Times New Roman" w:eastAsia="仿宋_GB2312" w:hAnsi="Times New Roman" w:hint="eastAsia"/>
          <w:b/>
          <w:bCs/>
          <w:sz w:val="32"/>
          <w:szCs w:val="32"/>
        </w:rPr>
        <w:t>做优生态农业、金融结算、军民融合</w:t>
      </w:r>
      <w:r w:rsidRPr="0029125B">
        <w:rPr>
          <w:rFonts w:ascii="Times New Roman" w:eastAsia="仿宋_GB2312" w:hAnsi="Times New Roman" w:hint="eastAsia"/>
          <w:b/>
          <w:bCs/>
          <w:sz w:val="32"/>
          <w:szCs w:val="32"/>
        </w:rPr>
        <w:t>3</w:t>
      </w:r>
      <w:r w:rsidRPr="0029125B">
        <w:rPr>
          <w:rFonts w:ascii="Times New Roman" w:eastAsia="仿宋_GB2312" w:hAnsi="Times New Roman" w:hint="eastAsia"/>
          <w:b/>
          <w:bCs/>
          <w:sz w:val="32"/>
          <w:szCs w:val="32"/>
        </w:rPr>
        <w:t>个机会产业。</w:t>
      </w:r>
      <w:r w:rsidRPr="00C13B0F">
        <w:rPr>
          <w:rFonts w:ascii="Times New Roman" w:eastAsia="仿宋_GB2312" w:hAnsi="Times New Roman" w:hint="eastAsia"/>
          <w:sz w:val="32"/>
          <w:szCs w:val="32"/>
        </w:rPr>
        <w:t>实施高原特色都市现代农业“四园、二业”培育工程，继续推进“西山区特色水果产业基地建设”项目，</w:t>
      </w:r>
      <w:r w:rsidRPr="00C13B0F">
        <w:rPr>
          <w:rFonts w:ascii="Times New Roman" w:eastAsia="仿宋_GB2312" w:hAnsi="Times New Roman" w:hint="eastAsia"/>
          <w:bCs/>
          <w:sz w:val="32"/>
          <w:szCs w:val="32"/>
        </w:rPr>
        <w:t>做大做强“农产</w:t>
      </w:r>
      <w:r w:rsidRPr="00C13B0F">
        <w:rPr>
          <w:rFonts w:ascii="Times New Roman" w:eastAsia="仿宋_GB2312" w:hAnsi="Times New Roman" w:hint="eastAsia"/>
          <w:bCs/>
          <w:sz w:val="32"/>
          <w:szCs w:val="32"/>
        </w:rPr>
        <w:t>+</w:t>
      </w:r>
      <w:r w:rsidRPr="00C13B0F">
        <w:rPr>
          <w:rFonts w:ascii="Times New Roman" w:eastAsia="仿宋_GB2312" w:hAnsi="Times New Roman" w:hint="eastAsia"/>
          <w:bCs/>
          <w:sz w:val="32"/>
          <w:szCs w:val="32"/>
        </w:rPr>
        <w:t>消费</w:t>
      </w:r>
      <w:r w:rsidRPr="00C13B0F">
        <w:rPr>
          <w:rFonts w:ascii="Times New Roman" w:eastAsia="仿宋_GB2312" w:hAnsi="Times New Roman" w:hint="eastAsia"/>
          <w:bCs/>
          <w:sz w:val="32"/>
          <w:szCs w:val="32"/>
        </w:rPr>
        <w:t>+</w:t>
      </w:r>
      <w:r w:rsidRPr="00C13B0F">
        <w:rPr>
          <w:rFonts w:ascii="Times New Roman" w:eastAsia="仿宋_GB2312" w:hAnsi="Times New Roman" w:hint="eastAsia"/>
          <w:bCs/>
          <w:sz w:val="32"/>
          <w:szCs w:val="32"/>
        </w:rPr>
        <w:t>养生”生态产销产业链，力争打造</w:t>
      </w:r>
      <w:r w:rsidRPr="00C13B0F">
        <w:rPr>
          <w:rFonts w:ascii="Times New Roman" w:eastAsia="仿宋_GB2312" w:hAnsi="Times New Roman" w:hint="eastAsia"/>
          <w:bCs/>
          <w:sz w:val="32"/>
          <w:szCs w:val="32"/>
        </w:rPr>
        <w:t>1</w:t>
      </w:r>
      <w:r w:rsidR="00E60A62" w:rsidRPr="00C13B0F">
        <w:rPr>
          <w:rFonts w:ascii="Times New Roman" w:eastAsia="仿宋_GB2312" w:hAnsi="Times New Roman" w:hint="eastAsia"/>
          <w:bCs/>
          <w:sz w:val="32"/>
          <w:szCs w:val="32"/>
        </w:rPr>
        <w:t>—</w:t>
      </w:r>
      <w:r w:rsidRPr="00C13B0F">
        <w:rPr>
          <w:rFonts w:ascii="Times New Roman" w:eastAsia="仿宋_GB2312" w:hAnsi="Times New Roman" w:hint="eastAsia"/>
          <w:bCs/>
          <w:sz w:val="32"/>
          <w:szCs w:val="32"/>
        </w:rPr>
        <w:t>2</w:t>
      </w:r>
      <w:r w:rsidRPr="00C13B0F">
        <w:rPr>
          <w:rFonts w:ascii="Times New Roman" w:eastAsia="仿宋_GB2312" w:hAnsi="Times New Roman" w:hint="eastAsia"/>
          <w:bCs/>
          <w:sz w:val="32"/>
          <w:szCs w:val="32"/>
        </w:rPr>
        <w:t>个“农业综合体”</w:t>
      </w:r>
      <w:r w:rsidRPr="00C13B0F">
        <w:rPr>
          <w:rStyle w:val="afe"/>
          <w:rFonts w:ascii="Times New Roman" w:hAnsi="Times New Roman" w:hint="eastAsia"/>
        </w:rPr>
        <w:t>。</w:t>
      </w:r>
      <w:r w:rsidRPr="00C13B0F">
        <w:rPr>
          <w:rFonts w:ascii="Times New Roman" w:eastAsia="仿宋_GB2312" w:hAnsi="Times New Roman" w:hint="eastAsia"/>
          <w:bCs/>
          <w:sz w:val="32"/>
          <w:szCs w:val="32"/>
        </w:rPr>
        <w:t>培育壮大龙头企业</w:t>
      </w:r>
      <w:r w:rsidRPr="00C13B0F">
        <w:rPr>
          <w:rFonts w:ascii="Times New Roman" w:eastAsia="仿宋_GB2312" w:hAnsi="Times New Roman" w:hint="eastAsia"/>
          <w:bCs/>
          <w:sz w:val="32"/>
          <w:szCs w:val="32"/>
        </w:rPr>
        <w:t>3</w:t>
      </w:r>
      <w:r w:rsidRPr="00C13B0F">
        <w:rPr>
          <w:rFonts w:ascii="Times New Roman" w:eastAsia="仿宋_GB2312" w:hAnsi="Times New Roman" w:hint="eastAsia"/>
          <w:bCs/>
          <w:sz w:val="32"/>
          <w:szCs w:val="32"/>
        </w:rPr>
        <w:t>家以上，新认证“三品一标”产品</w:t>
      </w:r>
      <w:r w:rsidRPr="00C13B0F">
        <w:rPr>
          <w:rFonts w:ascii="Times New Roman" w:eastAsia="仿宋_GB2312" w:hAnsi="Times New Roman" w:hint="eastAsia"/>
          <w:bCs/>
          <w:sz w:val="32"/>
          <w:szCs w:val="32"/>
        </w:rPr>
        <w:t>3</w:t>
      </w:r>
      <w:r w:rsidRPr="00C13B0F">
        <w:rPr>
          <w:rFonts w:ascii="Times New Roman" w:eastAsia="仿宋_GB2312" w:hAnsi="Times New Roman" w:hint="eastAsia"/>
          <w:bCs/>
          <w:sz w:val="32"/>
          <w:szCs w:val="32"/>
        </w:rPr>
        <w:t>个以上，新增培育家庭农场</w:t>
      </w:r>
      <w:r w:rsidRPr="00C13B0F">
        <w:rPr>
          <w:rFonts w:ascii="Times New Roman" w:eastAsia="仿宋_GB2312" w:hAnsi="Times New Roman" w:hint="eastAsia"/>
          <w:bCs/>
          <w:sz w:val="32"/>
          <w:szCs w:val="32"/>
        </w:rPr>
        <w:t>5</w:t>
      </w:r>
      <w:r w:rsidRPr="00C13B0F">
        <w:rPr>
          <w:rFonts w:ascii="Times New Roman" w:eastAsia="仿宋_GB2312" w:hAnsi="Times New Roman" w:hint="eastAsia"/>
          <w:bCs/>
          <w:sz w:val="32"/>
          <w:szCs w:val="32"/>
        </w:rPr>
        <w:t>个以上</w:t>
      </w:r>
      <w:r w:rsidRPr="00C13B0F">
        <w:rPr>
          <w:rFonts w:ascii="Times New Roman" w:hAnsi="Times New Roman" w:hint="eastAsia"/>
          <w:bCs/>
          <w:sz w:val="32"/>
          <w:szCs w:val="32"/>
        </w:rPr>
        <w:t>，</w:t>
      </w:r>
      <w:r w:rsidRPr="00C13B0F">
        <w:rPr>
          <w:rFonts w:ascii="Times New Roman" w:eastAsia="仿宋_GB2312" w:hAnsi="Times New Roman" w:hint="eastAsia"/>
          <w:bCs/>
          <w:sz w:val="32"/>
          <w:szCs w:val="32"/>
        </w:rPr>
        <w:t>新增农民专业合作社</w:t>
      </w:r>
      <w:r w:rsidRPr="00C13B0F">
        <w:rPr>
          <w:rFonts w:ascii="Times New Roman" w:eastAsia="仿宋_GB2312" w:hAnsi="Times New Roman" w:hint="eastAsia"/>
          <w:bCs/>
          <w:sz w:val="32"/>
          <w:szCs w:val="32"/>
        </w:rPr>
        <w:t>2</w:t>
      </w:r>
      <w:r w:rsidRPr="00C13B0F">
        <w:rPr>
          <w:rFonts w:ascii="Times New Roman" w:eastAsia="仿宋_GB2312" w:hAnsi="Times New Roman" w:hint="eastAsia"/>
          <w:bCs/>
          <w:sz w:val="32"/>
          <w:szCs w:val="32"/>
        </w:rPr>
        <w:t>个</w:t>
      </w:r>
      <w:r w:rsidRPr="00C13B0F">
        <w:rPr>
          <w:rFonts w:ascii="Times New Roman" w:hAnsi="Times New Roman" w:hint="eastAsia"/>
          <w:bCs/>
          <w:sz w:val="32"/>
          <w:szCs w:val="32"/>
        </w:rPr>
        <w:t>，</w:t>
      </w:r>
      <w:r w:rsidRPr="00C13B0F">
        <w:rPr>
          <w:rFonts w:ascii="Times New Roman" w:eastAsia="仿宋_GB2312" w:hAnsi="Times New Roman" w:hint="eastAsia"/>
          <w:bCs/>
          <w:sz w:val="32"/>
          <w:szCs w:val="32"/>
        </w:rPr>
        <w:t>实现农业总产值增长</w:t>
      </w:r>
      <w:r w:rsidRPr="00C13B0F">
        <w:rPr>
          <w:rFonts w:ascii="Times New Roman" w:eastAsia="仿宋_GB2312" w:hAnsi="Times New Roman" w:hint="eastAsia"/>
          <w:bCs/>
          <w:sz w:val="32"/>
          <w:szCs w:val="32"/>
        </w:rPr>
        <w:t>20%</w:t>
      </w:r>
      <w:r w:rsidRPr="00C13B0F">
        <w:rPr>
          <w:rFonts w:ascii="Times New Roman" w:eastAsia="仿宋_GB2312" w:hAnsi="Times New Roman" w:hint="eastAsia"/>
          <w:bCs/>
          <w:sz w:val="32"/>
          <w:szCs w:val="32"/>
        </w:rPr>
        <w:t>以上，</w:t>
      </w:r>
      <w:r w:rsidRPr="00C13B0F">
        <w:rPr>
          <w:rStyle w:val="afe"/>
          <w:rFonts w:ascii="Times New Roman" w:hAnsi="Times New Roman" w:hint="eastAsia"/>
        </w:rPr>
        <w:t>打造高原特色都市现代农业核心示范区</w:t>
      </w:r>
      <w:r w:rsidRPr="00C13B0F">
        <w:rPr>
          <w:rFonts w:ascii="Times New Roman" w:eastAsia="仿宋_GB2312" w:hAnsi="Times New Roman" w:hint="eastAsia"/>
          <w:bCs/>
          <w:sz w:val="32"/>
          <w:szCs w:val="32"/>
        </w:rPr>
        <w:t>。依托云投金融小镇，吸引各类金融机构入驻，</w:t>
      </w:r>
      <w:r w:rsidR="0029125B">
        <w:rPr>
          <w:rFonts w:ascii="Times New Roman" w:eastAsia="仿宋_GB2312" w:hAnsi="Times New Roman" w:hint="eastAsia"/>
          <w:bCs/>
          <w:sz w:val="32"/>
          <w:szCs w:val="32"/>
        </w:rPr>
        <w:t>实现中国人寿保险股份有限公司云南分公司</w:t>
      </w:r>
      <w:r w:rsidRPr="00C13B0F">
        <w:rPr>
          <w:rFonts w:ascii="Times New Roman" w:eastAsia="仿宋_GB2312" w:hAnsi="Times New Roman" w:hint="eastAsia"/>
          <w:bCs/>
          <w:sz w:val="32"/>
          <w:szCs w:val="32"/>
        </w:rPr>
        <w:t>迁驻，</w:t>
      </w:r>
      <w:r w:rsidR="0029125B">
        <w:rPr>
          <w:rFonts w:ascii="Times New Roman" w:eastAsia="仿宋_GB2312" w:hAnsi="Times New Roman" w:hint="eastAsia"/>
          <w:bCs/>
          <w:sz w:val="32"/>
          <w:szCs w:val="32"/>
        </w:rPr>
        <w:t>力争渤海银行云南省分行落户西山，</w:t>
      </w:r>
      <w:r w:rsidRPr="00C13B0F">
        <w:rPr>
          <w:rFonts w:ascii="Times New Roman" w:eastAsia="仿宋_GB2312" w:hAnsi="Times New Roman" w:hint="eastAsia"/>
          <w:bCs/>
          <w:sz w:val="32"/>
          <w:szCs w:val="32"/>
        </w:rPr>
        <w:t>新增各类金融机构</w:t>
      </w:r>
      <w:r w:rsidRPr="00C13B0F">
        <w:rPr>
          <w:rFonts w:ascii="Times New Roman" w:eastAsia="仿宋_GB2312" w:hAnsi="Times New Roman" w:hint="eastAsia"/>
          <w:bCs/>
          <w:sz w:val="32"/>
          <w:szCs w:val="32"/>
        </w:rPr>
        <w:t>5</w:t>
      </w:r>
      <w:r w:rsidRPr="00C13B0F">
        <w:rPr>
          <w:rFonts w:ascii="Times New Roman" w:eastAsia="仿宋_GB2312" w:hAnsi="Times New Roman" w:hint="eastAsia"/>
          <w:bCs/>
          <w:sz w:val="32"/>
          <w:szCs w:val="32"/>
        </w:rPr>
        <w:t>户以上，力争实现金融业增加值</w:t>
      </w:r>
      <w:r w:rsidRPr="00C13B0F">
        <w:rPr>
          <w:rFonts w:ascii="Times New Roman" w:eastAsia="仿宋_GB2312" w:hAnsi="Times New Roman" w:hint="eastAsia"/>
          <w:bCs/>
          <w:sz w:val="32"/>
          <w:szCs w:val="32"/>
        </w:rPr>
        <w:t>150</w:t>
      </w:r>
      <w:r w:rsidRPr="00C13B0F">
        <w:rPr>
          <w:rFonts w:ascii="Times New Roman" w:eastAsia="仿宋_GB2312" w:hAnsi="Times New Roman" w:hint="eastAsia"/>
          <w:bCs/>
          <w:sz w:val="32"/>
          <w:szCs w:val="32"/>
        </w:rPr>
        <w:t>亿元，人民币存贷款余额增长</w:t>
      </w:r>
      <w:r w:rsidRPr="00C13B0F">
        <w:rPr>
          <w:rFonts w:ascii="Times New Roman" w:eastAsia="仿宋_GB2312" w:hAnsi="Times New Roman" w:hint="eastAsia"/>
          <w:bCs/>
          <w:sz w:val="32"/>
          <w:szCs w:val="32"/>
        </w:rPr>
        <w:t>20%</w:t>
      </w:r>
      <w:r w:rsidRPr="00C13B0F">
        <w:rPr>
          <w:rFonts w:ascii="Times New Roman" w:eastAsia="仿宋_GB2312" w:hAnsi="Times New Roman" w:hint="eastAsia"/>
          <w:bCs/>
          <w:sz w:val="32"/>
          <w:szCs w:val="32"/>
        </w:rPr>
        <w:t>以上。强化军民融合产业集聚，依托海口云南西仪公司、云光发展集团有限公司等军工、光学仪器企业，发展先进装备制造一体化工程和产品，打造海口军民融合产业发展基地。</w:t>
      </w:r>
    </w:p>
    <w:p w:rsidR="00522D8C" w:rsidRPr="0029125B" w:rsidRDefault="000E7FBB" w:rsidP="00E60A62">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3</w:t>
      </w:r>
      <w:r w:rsidR="0096128A"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聚力投资消费双提升，持续扩大内需新动力</w:t>
      </w:r>
    </w:p>
    <w:p w:rsidR="00522D8C" w:rsidRPr="0029125B" w:rsidRDefault="000E7FBB" w:rsidP="00E60A62">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3</w:t>
      </w:r>
      <w:r w:rsidRPr="0029125B">
        <w:rPr>
          <w:rFonts w:ascii="Times New Roman" w:eastAsia="仿宋_GB2312" w:hAnsi="Times New Roman" w:hint="eastAsia"/>
          <w:b/>
          <w:bCs/>
          <w:sz w:val="32"/>
          <w:szCs w:val="32"/>
        </w:rPr>
        <w:t>）增强投资增长后劲</w:t>
      </w:r>
    </w:p>
    <w:p w:rsidR="00522D8C" w:rsidRPr="00C13B0F" w:rsidRDefault="000E7FBB" w:rsidP="00E60A62">
      <w:pPr>
        <w:topLinePunct/>
        <w:adjustRightInd w:val="0"/>
        <w:snapToGrid w:val="0"/>
        <w:spacing w:line="592" w:lineRule="exact"/>
        <w:ind w:firstLineChars="200" w:firstLine="640"/>
        <w:rPr>
          <w:rFonts w:ascii="Times New Roman" w:eastAsia="仿宋_GB2312" w:hAnsi="Times New Roman"/>
          <w:bCs/>
          <w:sz w:val="32"/>
          <w:szCs w:val="32"/>
        </w:rPr>
      </w:pPr>
      <w:r w:rsidRPr="00C13B0F">
        <w:rPr>
          <w:rFonts w:ascii="Times New Roman" w:eastAsia="仿宋_GB2312" w:hAnsi="Times New Roman" w:hint="eastAsia"/>
          <w:bCs/>
          <w:sz w:val="32"/>
          <w:szCs w:val="32"/>
        </w:rPr>
        <w:lastRenderedPageBreak/>
        <w:t>拓展投资增长空间，发挥投资对优化供给结构的关键性作用，年度规模以上固定资产投资保持正增长。抢抓向上争取资金“窗口期”，做好项目谋划、储备</w:t>
      </w:r>
      <w:r w:rsidR="0029125B">
        <w:rPr>
          <w:rFonts w:ascii="Times New Roman" w:eastAsia="仿宋_GB2312" w:hAnsi="Times New Roman" w:hint="eastAsia"/>
          <w:bCs/>
          <w:sz w:val="32"/>
          <w:szCs w:val="32"/>
        </w:rPr>
        <w:t>，用好用活项目前期工作经费，提高项目成熟度</w:t>
      </w:r>
      <w:r w:rsidRPr="00C13B0F">
        <w:rPr>
          <w:rFonts w:ascii="Times New Roman" w:eastAsia="仿宋_GB2312" w:hAnsi="Times New Roman" w:hint="eastAsia"/>
          <w:bCs/>
          <w:sz w:val="32"/>
          <w:szCs w:val="32"/>
        </w:rPr>
        <w:t>，力争争取</w:t>
      </w:r>
      <w:r w:rsidRPr="00C13B0F">
        <w:rPr>
          <w:rFonts w:ascii="Times New Roman" w:eastAsia="仿宋_GB2312" w:hAnsi="Times New Roman" w:hint="eastAsia"/>
          <w:bCs/>
          <w:sz w:val="32"/>
          <w:szCs w:val="32"/>
        </w:rPr>
        <w:t>65</w:t>
      </w:r>
      <w:r w:rsidRPr="00C13B0F">
        <w:rPr>
          <w:rFonts w:ascii="Times New Roman" w:eastAsia="仿宋_GB2312" w:hAnsi="Times New Roman" w:hint="eastAsia"/>
          <w:bCs/>
          <w:sz w:val="32"/>
          <w:szCs w:val="32"/>
        </w:rPr>
        <w:t>亿元上级资金和地方政府专项债券支持。加快实施好一批“十四五”开局重大项目，实施政府投资基本建设项目</w:t>
      </w:r>
      <w:r w:rsidRPr="00C13B0F">
        <w:rPr>
          <w:rFonts w:ascii="Times New Roman" w:eastAsia="仿宋_GB2312" w:hAnsi="Times New Roman" w:hint="eastAsia"/>
          <w:bCs/>
          <w:sz w:val="32"/>
          <w:szCs w:val="32"/>
        </w:rPr>
        <w:t>94</w:t>
      </w:r>
      <w:r w:rsidRPr="00C13B0F">
        <w:rPr>
          <w:rFonts w:ascii="Times New Roman" w:eastAsia="仿宋_GB2312" w:hAnsi="Times New Roman" w:hint="eastAsia"/>
          <w:bCs/>
          <w:sz w:val="32"/>
          <w:szCs w:val="32"/>
        </w:rPr>
        <w:t>项，年度计划投资</w:t>
      </w:r>
      <w:r w:rsidRPr="00C13B0F">
        <w:rPr>
          <w:rFonts w:ascii="Times New Roman" w:eastAsia="仿宋_GB2312" w:hAnsi="Times New Roman" w:hint="eastAsia"/>
          <w:bCs/>
          <w:sz w:val="32"/>
          <w:szCs w:val="32"/>
        </w:rPr>
        <w:t>37.76</w:t>
      </w:r>
      <w:r w:rsidRPr="00C13B0F">
        <w:rPr>
          <w:rFonts w:ascii="Times New Roman" w:eastAsia="仿宋_GB2312" w:hAnsi="Times New Roman" w:hint="eastAsia"/>
          <w:bCs/>
          <w:sz w:val="32"/>
          <w:szCs w:val="32"/>
        </w:rPr>
        <w:t>亿元；社会性投资项目</w:t>
      </w:r>
      <w:r w:rsidRPr="00C13B0F">
        <w:rPr>
          <w:rFonts w:ascii="Times New Roman" w:eastAsia="仿宋_GB2312" w:hAnsi="Times New Roman" w:hint="eastAsia"/>
          <w:bCs/>
          <w:sz w:val="32"/>
          <w:szCs w:val="32"/>
        </w:rPr>
        <w:t>229</w:t>
      </w:r>
      <w:r w:rsidRPr="00C13B0F">
        <w:rPr>
          <w:rFonts w:ascii="Times New Roman" w:eastAsia="仿宋_GB2312" w:hAnsi="Times New Roman" w:hint="eastAsia"/>
          <w:bCs/>
          <w:sz w:val="32"/>
          <w:szCs w:val="32"/>
        </w:rPr>
        <w:t>项，年度计划投资</w:t>
      </w:r>
      <w:r w:rsidRPr="00C13B0F">
        <w:rPr>
          <w:rFonts w:ascii="Times New Roman" w:eastAsia="仿宋_GB2312" w:hAnsi="Times New Roman" w:hint="eastAsia"/>
          <w:bCs/>
          <w:sz w:val="32"/>
          <w:szCs w:val="32"/>
        </w:rPr>
        <w:t>500</w:t>
      </w:r>
      <w:r w:rsidRPr="00C13B0F">
        <w:rPr>
          <w:rFonts w:ascii="Times New Roman" w:eastAsia="仿宋_GB2312" w:hAnsi="Times New Roman" w:hint="eastAsia"/>
          <w:bCs/>
          <w:sz w:val="32"/>
          <w:szCs w:val="32"/>
        </w:rPr>
        <w:t>亿元，年度完成固定资产投资不少于</w:t>
      </w:r>
      <w:r w:rsidRPr="00C13B0F">
        <w:rPr>
          <w:rFonts w:ascii="Times New Roman" w:eastAsia="仿宋_GB2312" w:hAnsi="Times New Roman" w:hint="eastAsia"/>
          <w:bCs/>
          <w:sz w:val="32"/>
          <w:szCs w:val="32"/>
        </w:rPr>
        <w:t>515</w:t>
      </w:r>
      <w:r w:rsidRPr="00C13B0F">
        <w:rPr>
          <w:rFonts w:ascii="Times New Roman" w:eastAsia="仿宋_GB2312" w:hAnsi="Times New Roman" w:hint="eastAsia"/>
          <w:bCs/>
          <w:sz w:val="32"/>
          <w:szCs w:val="32"/>
        </w:rPr>
        <w:t>亿元。推进云南省癌症中心重大公共卫生项目建设，力争区粮食和应急物资储备仓库应急保障项目开工建设、白鱼口片区彩云湾项目落地建设，提速中国东盟生命科学先进实验区项目前期工作。</w:t>
      </w:r>
    </w:p>
    <w:p w:rsidR="00522D8C" w:rsidRPr="0029125B" w:rsidRDefault="000E7FBB" w:rsidP="00E60A62">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4</w:t>
      </w:r>
      <w:r w:rsidRPr="0029125B">
        <w:rPr>
          <w:rFonts w:ascii="Times New Roman" w:eastAsia="仿宋_GB2312" w:hAnsi="Times New Roman" w:hint="eastAsia"/>
          <w:b/>
          <w:bCs/>
          <w:sz w:val="32"/>
          <w:szCs w:val="32"/>
        </w:rPr>
        <w:t>）促进消费扩容升级</w:t>
      </w:r>
    </w:p>
    <w:p w:rsidR="00522D8C" w:rsidRPr="00C13B0F" w:rsidRDefault="000E7FBB" w:rsidP="00E60A62">
      <w:pPr>
        <w:topLinePunct/>
        <w:adjustRightInd w:val="0"/>
        <w:snapToGrid w:val="0"/>
        <w:spacing w:line="592" w:lineRule="exact"/>
        <w:ind w:firstLineChars="200" w:firstLine="640"/>
        <w:rPr>
          <w:rFonts w:ascii="Times New Roman" w:eastAsia="仿宋_GB2312" w:hAnsi="Times New Roman"/>
          <w:bCs/>
          <w:sz w:val="32"/>
          <w:szCs w:val="32"/>
        </w:rPr>
      </w:pPr>
      <w:r w:rsidRPr="00C13B0F">
        <w:rPr>
          <w:rFonts w:ascii="Times New Roman" w:eastAsia="仿宋_GB2312" w:hAnsi="Times New Roman" w:hint="eastAsia"/>
          <w:bCs/>
          <w:sz w:val="32"/>
          <w:szCs w:val="32"/>
        </w:rPr>
        <w:t>积极融入昆明市加快国际消费中心培育建设工作，促进消费方式转型升级，加快发展服务消费、数字消费、绿色消费、定制消费等新型消费，鼓励新能源汽车消费，促进汽车、家电家具等大件消费，提振</w:t>
      </w:r>
      <w:r w:rsidR="0029125B">
        <w:rPr>
          <w:rFonts w:ascii="Times New Roman" w:eastAsia="仿宋_GB2312" w:hAnsi="Times New Roman" w:hint="eastAsia"/>
          <w:bCs/>
          <w:sz w:val="32"/>
          <w:szCs w:val="32"/>
        </w:rPr>
        <w:t>住宿</w:t>
      </w:r>
      <w:r w:rsidRPr="00C13B0F">
        <w:rPr>
          <w:rFonts w:ascii="Times New Roman" w:eastAsia="仿宋_GB2312" w:hAnsi="Times New Roman" w:hint="eastAsia"/>
          <w:bCs/>
          <w:sz w:val="32"/>
          <w:szCs w:val="32"/>
        </w:rPr>
        <w:t>餐饮消费</w:t>
      </w:r>
      <w:r w:rsidR="0029125B">
        <w:rPr>
          <w:rFonts w:ascii="Times New Roman" w:eastAsia="仿宋_GB2312" w:hAnsi="Times New Roman" w:hint="eastAsia"/>
          <w:bCs/>
          <w:sz w:val="32"/>
          <w:szCs w:val="32"/>
        </w:rPr>
        <w:t>，实现</w:t>
      </w:r>
      <w:r w:rsidR="0029125B" w:rsidRPr="00C13B0F">
        <w:rPr>
          <w:rFonts w:ascii="Times New Roman" w:eastAsia="仿宋_GB2312" w:hAnsi="Times New Roman" w:hint="eastAsia"/>
          <w:bCs/>
          <w:sz w:val="32"/>
          <w:szCs w:val="32"/>
        </w:rPr>
        <w:t>社会消费品批发和零售业</w:t>
      </w:r>
      <w:r w:rsidR="0029125B">
        <w:rPr>
          <w:rFonts w:ascii="Times New Roman" w:eastAsia="仿宋_GB2312" w:hAnsi="Times New Roman" w:hint="eastAsia"/>
          <w:bCs/>
          <w:sz w:val="32"/>
          <w:szCs w:val="32"/>
        </w:rPr>
        <w:t>商品销售额</w:t>
      </w:r>
      <w:r w:rsidR="0029125B" w:rsidRPr="00C13B0F">
        <w:rPr>
          <w:rFonts w:ascii="Times New Roman" w:eastAsia="仿宋_GB2312" w:hAnsi="Times New Roman" w:hint="eastAsia"/>
          <w:bCs/>
          <w:sz w:val="32"/>
          <w:szCs w:val="32"/>
        </w:rPr>
        <w:t>分别增长</w:t>
      </w:r>
      <w:r w:rsidR="0029125B" w:rsidRPr="00C13B0F">
        <w:rPr>
          <w:rFonts w:ascii="Times New Roman" w:eastAsia="仿宋_GB2312" w:hAnsi="Times New Roman" w:hint="eastAsia"/>
          <w:bCs/>
          <w:sz w:val="32"/>
          <w:szCs w:val="32"/>
        </w:rPr>
        <w:t>25%</w:t>
      </w:r>
      <w:r w:rsidR="0029125B" w:rsidRPr="00C13B0F">
        <w:rPr>
          <w:rFonts w:ascii="Times New Roman" w:eastAsia="仿宋_GB2312" w:hAnsi="Times New Roman" w:hint="eastAsia"/>
          <w:bCs/>
          <w:sz w:val="32"/>
          <w:szCs w:val="32"/>
        </w:rPr>
        <w:t>、</w:t>
      </w:r>
      <w:r w:rsidR="0029125B" w:rsidRPr="00C13B0F">
        <w:rPr>
          <w:rFonts w:ascii="Times New Roman" w:eastAsia="仿宋_GB2312" w:hAnsi="Times New Roman" w:hint="eastAsia"/>
          <w:bCs/>
          <w:sz w:val="32"/>
          <w:szCs w:val="32"/>
        </w:rPr>
        <w:t>10%</w:t>
      </w:r>
      <w:r w:rsidR="0029125B" w:rsidRPr="00C13B0F">
        <w:rPr>
          <w:rFonts w:ascii="Times New Roman" w:eastAsia="仿宋_GB2312" w:hAnsi="Times New Roman" w:hint="eastAsia"/>
          <w:bCs/>
          <w:sz w:val="32"/>
          <w:szCs w:val="32"/>
        </w:rPr>
        <w:t>以上，住宿和餐饮业</w:t>
      </w:r>
      <w:r w:rsidR="0029125B">
        <w:rPr>
          <w:rFonts w:ascii="Times New Roman" w:eastAsia="仿宋_GB2312" w:hAnsi="Times New Roman" w:hint="eastAsia"/>
          <w:bCs/>
          <w:sz w:val="32"/>
          <w:szCs w:val="32"/>
        </w:rPr>
        <w:t>营业额</w:t>
      </w:r>
      <w:r w:rsidR="0029125B" w:rsidRPr="00C13B0F">
        <w:rPr>
          <w:rFonts w:ascii="Times New Roman" w:eastAsia="仿宋_GB2312" w:hAnsi="Times New Roman" w:hint="eastAsia"/>
          <w:bCs/>
          <w:sz w:val="32"/>
          <w:szCs w:val="32"/>
        </w:rPr>
        <w:t>分别增长</w:t>
      </w:r>
      <w:r w:rsidR="0029125B" w:rsidRPr="00C13B0F">
        <w:rPr>
          <w:rFonts w:ascii="Times New Roman" w:eastAsia="仿宋_GB2312" w:hAnsi="Times New Roman" w:hint="eastAsia"/>
          <w:bCs/>
          <w:sz w:val="32"/>
          <w:szCs w:val="32"/>
        </w:rPr>
        <w:t>15%</w:t>
      </w:r>
      <w:r w:rsidR="0029125B">
        <w:rPr>
          <w:rFonts w:ascii="Times New Roman" w:eastAsia="仿宋_GB2312" w:hAnsi="Times New Roman" w:hint="eastAsia"/>
          <w:bCs/>
          <w:sz w:val="32"/>
          <w:szCs w:val="32"/>
        </w:rPr>
        <w:t>以上</w:t>
      </w:r>
      <w:r w:rsidRPr="00C13B0F">
        <w:rPr>
          <w:rFonts w:ascii="Times New Roman" w:eastAsia="仿宋_GB2312" w:hAnsi="Times New Roman" w:hint="eastAsia"/>
          <w:bCs/>
          <w:sz w:val="32"/>
          <w:szCs w:val="32"/>
        </w:rPr>
        <w:t>。促进实体零售创新转型，鼓励电商、直播等新业态发展，促进线上线下消费融合发展。</w:t>
      </w:r>
      <w:r w:rsidRPr="00C13B0F">
        <w:rPr>
          <w:rFonts w:ascii="Times New Roman" w:eastAsia="仿宋_GB2312" w:hAnsi="Times New Roman" w:hint="eastAsia"/>
          <w:bCs/>
          <w:snapToGrid w:val="0"/>
          <w:sz w:val="32"/>
          <w:szCs w:val="32"/>
        </w:rPr>
        <w:t>加快发展健康、养老、育幼、家政、物业等生活性服务业，实现生活性服务业营业收入增速达</w:t>
      </w:r>
      <w:r w:rsidRPr="00C13B0F">
        <w:rPr>
          <w:rFonts w:ascii="Times New Roman" w:eastAsia="仿宋_GB2312" w:hAnsi="Times New Roman" w:hint="eastAsia"/>
          <w:bCs/>
          <w:snapToGrid w:val="0"/>
          <w:sz w:val="32"/>
          <w:szCs w:val="32"/>
        </w:rPr>
        <w:t>15%</w:t>
      </w:r>
      <w:r w:rsidRPr="00C13B0F">
        <w:rPr>
          <w:rFonts w:ascii="Times New Roman" w:eastAsia="仿宋_GB2312" w:hAnsi="Times New Roman" w:hint="eastAsia"/>
          <w:bCs/>
          <w:snapToGrid w:val="0"/>
          <w:sz w:val="32"/>
          <w:szCs w:val="32"/>
        </w:rPr>
        <w:t>以上；</w:t>
      </w:r>
      <w:r w:rsidRPr="00C13B0F">
        <w:rPr>
          <w:rFonts w:ascii="Times New Roman" w:eastAsia="仿宋_GB2312" w:hAnsi="Times New Roman" w:hint="eastAsia"/>
          <w:bCs/>
          <w:sz w:val="32"/>
          <w:szCs w:val="32"/>
        </w:rPr>
        <w:t>加快发展研发设计、法律服务、金融服务、科技服务、咨询中介、会展服务等生产性服务业，</w:t>
      </w:r>
      <w:r w:rsidRPr="00C13B0F">
        <w:rPr>
          <w:rFonts w:ascii="Times New Roman" w:eastAsia="仿宋_GB2312" w:hAnsi="Times New Roman" w:hint="eastAsia"/>
          <w:bCs/>
          <w:snapToGrid w:val="0"/>
          <w:sz w:val="32"/>
          <w:szCs w:val="32"/>
        </w:rPr>
        <w:t>实现生产性服务业营业收</w:t>
      </w:r>
      <w:r w:rsidRPr="00C13B0F">
        <w:rPr>
          <w:rFonts w:ascii="Times New Roman" w:eastAsia="仿宋_GB2312" w:hAnsi="Times New Roman" w:hint="eastAsia"/>
          <w:bCs/>
          <w:snapToGrid w:val="0"/>
          <w:sz w:val="32"/>
          <w:szCs w:val="32"/>
        </w:rPr>
        <w:lastRenderedPageBreak/>
        <w:t>入增速达</w:t>
      </w:r>
      <w:r w:rsidRPr="00C13B0F">
        <w:rPr>
          <w:rFonts w:ascii="Times New Roman" w:eastAsia="仿宋_GB2312" w:hAnsi="Times New Roman" w:hint="eastAsia"/>
          <w:bCs/>
          <w:snapToGrid w:val="0"/>
          <w:sz w:val="32"/>
          <w:szCs w:val="32"/>
        </w:rPr>
        <w:t>12%</w:t>
      </w:r>
      <w:r w:rsidRPr="00C13B0F">
        <w:rPr>
          <w:rFonts w:ascii="Times New Roman" w:eastAsia="仿宋_GB2312" w:hAnsi="Times New Roman" w:hint="eastAsia"/>
          <w:bCs/>
          <w:snapToGrid w:val="0"/>
          <w:sz w:val="32"/>
          <w:szCs w:val="32"/>
        </w:rPr>
        <w:t>以上。</w:t>
      </w:r>
    </w:p>
    <w:p w:rsidR="00522D8C" w:rsidRPr="0029125B" w:rsidRDefault="000E7FBB" w:rsidP="00E60A62">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4</w:t>
      </w:r>
      <w:r w:rsidR="0096128A"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聚焦创新改革，壮大经济发展新动能</w:t>
      </w:r>
    </w:p>
    <w:p w:rsidR="00522D8C" w:rsidRPr="0029125B" w:rsidRDefault="000E7FBB" w:rsidP="00E60A62">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5</w:t>
      </w:r>
      <w:r w:rsidRPr="0029125B">
        <w:rPr>
          <w:rFonts w:ascii="Times New Roman" w:eastAsia="仿宋_GB2312" w:hAnsi="Times New Roman" w:hint="eastAsia"/>
          <w:b/>
          <w:bCs/>
          <w:sz w:val="32"/>
          <w:szCs w:val="32"/>
        </w:rPr>
        <w:t>）提升科技创新引领力</w:t>
      </w:r>
    </w:p>
    <w:p w:rsidR="00522D8C" w:rsidRPr="00C13B0F" w:rsidRDefault="000E7FBB" w:rsidP="00E60A62">
      <w:pPr>
        <w:topLinePunct/>
        <w:adjustRightInd w:val="0"/>
        <w:snapToGrid w:val="0"/>
        <w:spacing w:line="592" w:lineRule="exact"/>
        <w:ind w:firstLineChars="200" w:firstLine="640"/>
        <w:rPr>
          <w:rFonts w:ascii="Times New Roman" w:eastAsia="仿宋_GB2312" w:hAnsi="Times New Roman"/>
          <w:sz w:val="32"/>
          <w:szCs w:val="32"/>
        </w:rPr>
      </w:pPr>
      <w:r w:rsidRPr="00C13B0F">
        <w:rPr>
          <w:rFonts w:ascii="Times New Roman" w:eastAsia="仿宋_GB2312" w:hAnsi="Times New Roman" w:hint="eastAsia"/>
          <w:sz w:val="32"/>
          <w:szCs w:val="32"/>
        </w:rPr>
        <w:t>深入实施创新驱动发展战略，促进各类创新要素向重点产业、重点企业集聚，优化科技资源配置。鼓励引导龙头企业加大科技研发投入，支持企业向“产业高端、产品终端、服务前端”发展，力争全社会研究与试验发展经费投入增长</w:t>
      </w:r>
      <w:r w:rsidRPr="00C13B0F">
        <w:rPr>
          <w:rFonts w:ascii="Times New Roman" w:eastAsia="仿宋_GB2312" w:hAnsi="Times New Roman" w:hint="eastAsia"/>
          <w:sz w:val="32"/>
          <w:szCs w:val="32"/>
        </w:rPr>
        <w:t>10%</w:t>
      </w:r>
      <w:r w:rsidRPr="00C13B0F">
        <w:rPr>
          <w:rFonts w:ascii="Times New Roman" w:eastAsia="仿宋_GB2312" w:hAnsi="Times New Roman" w:hint="eastAsia"/>
          <w:sz w:val="32"/>
          <w:szCs w:val="32"/>
        </w:rPr>
        <w:t>以上。持续提升云纺科创园、云南光谷光机电科技孵化器等创新载体平台互联网企业集聚效应，吸引优质科技资源参与创新创业。强化区科技创新中心辐射带动作用，实施科技计划项目不少于</w:t>
      </w:r>
      <w:r w:rsidRPr="00C13B0F">
        <w:rPr>
          <w:rFonts w:ascii="Times New Roman" w:eastAsia="仿宋_GB2312" w:hAnsi="Times New Roman" w:hint="eastAsia"/>
          <w:sz w:val="32"/>
          <w:szCs w:val="32"/>
        </w:rPr>
        <w:t>25</w:t>
      </w:r>
      <w:r w:rsidRPr="00C13B0F">
        <w:rPr>
          <w:rFonts w:ascii="Times New Roman" w:eastAsia="仿宋_GB2312" w:hAnsi="Times New Roman" w:hint="eastAsia"/>
          <w:sz w:val="32"/>
          <w:szCs w:val="32"/>
        </w:rPr>
        <w:t>项，力争新认定高新技术企业</w:t>
      </w:r>
      <w:r w:rsidRPr="00C13B0F">
        <w:rPr>
          <w:rFonts w:ascii="Times New Roman" w:eastAsia="仿宋_GB2312" w:hAnsi="Times New Roman" w:hint="eastAsia"/>
          <w:sz w:val="32"/>
          <w:szCs w:val="32"/>
        </w:rPr>
        <w:t>8</w:t>
      </w:r>
      <w:r w:rsidRPr="00C13B0F">
        <w:rPr>
          <w:rFonts w:ascii="Times New Roman" w:eastAsia="仿宋_GB2312" w:hAnsi="Times New Roman" w:hint="eastAsia"/>
          <w:sz w:val="32"/>
          <w:szCs w:val="32"/>
        </w:rPr>
        <w:t>家以上。深化科技开放合作，依托“光机电大中小企业融通创新平台”，加快推进构建云南</w:t>
      </w:r>
      <w:r w:rsidR="0069770C" w:rsidRPr="0069770C">
        <w:rPr>
          <w:rFonts w:ascii="Times New Roman" w:eastAsia="仿宋_GB2312" w:hAnsi="Times New Roman"/>
          <w:sz w:val="32"/>
          <w:szCs w:val="32"/>
        </w:rPr>
        <w:t>——</w:t>
      </w:r>
      <w:r w:rsidRPr="00C13B0F">
        <w:rPr>
          <w:rFonts w:ascii="Times New Roman" w:eastAsia="仿宋_GB2312" w:hAnsi="Times New Roman" w:hint="eastAsia"/>
          <w:sz w:val="32"/>
          <w:szCs w:val="32"/>
        </w:rPr>
        <w:t>新加坡技术转移通道。持续深入实施质量强区战略，加强质量基础建设。</w:t>
      </w:r>
    </w:p>
    <w:p w:rsidR="00522D8C" w:rsidRPr="0029125B" w:rsidRDefault="000E7FBB" w:rsidP="00E60A62">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6</w:t>
      </w:r>
      <w:r w:rsidRPr="0029125B">
        <w:rPr>
          <w:rFonts w:ascii="Times New Roman" w:eastAsia="仿宋_GB2312" w:hAnsi="Times New Roman" w:hint="eastAsia"/>
          <w:b/>
          <w:bCs/>
          <w:sz w:val="32"/>
          <w:szCs w:val="32"/>
        </w:rPr>
        <w:t>）打造一流营商环境</w:t>
      </w:r>
    </w:p>
    <w:p w:rsidR="00522D8C" w:rsidRPr="00C13B0F" w:rsidRDefault="000E7FBB" w:rsidP="00E60A62">
      <w:pPr>
        <w:topLinePunct/>
        <w:adjustRightInd w:val="0"/>
        <w:snapToGrid w:val="0"/>
        <w:spacing w:line="592" w:lineRule="exact"/>
        <w:ind w:firstLineChars="200" w:firstLine="640"/>
        <w:rPr>
          <w:rFonts w:ascii="Times New Roman" w:eastAsia="仿宋_GB2312" w:hAnsi="Times New Roman"/>
          <w:sz w:val="32"/>
          <w:szCs w:val="32"/>
        </w:rPr>
      </w:pPr>
      <w:r w:rsidRPr="00C13B0F">
        <w:rPr>
          <w:rFonts w:ascii="Times New Roman" w:eastAsia="仿宋_GB2312" w:hAnsi="Times New Roman" w:hint="eastAsia"/>
          <w:bCs/>
          <w:sz w:val="32"/>
          <w:szCs w:val="32"/>
        </w:rPr>
        <w:t>持续推进市场准入减时增效，确保企业设立登记时限压缩为</w:t>
      </w:r>
      <w:r w:rsidRPr="00C13B0F">
        <w:rPr>
          <w:rFonts w:ascii="Times New Roman" w:eastAsia="仿宋_GB2312" w:hAnsi="Times New Roman" w:hint="eastAsia"/>
          <w:bCs/>
          <w:sz w:val="32"/>
          <w:szCs w:val="32"/>
        </w:rPr>
        <w:t>0.5</w:t>
      </w:r>
      <w:r w:rsidRPr="00C13B0F">
        <w:rPr>
          <w:rFonts w:ascii="Times New Roman" w:eastAsia="仿宋_GB2312" w:hAnsi="Times New Roman" w:hint="eastAsia"/>
          <w:bCs/>
          <w:sz w:val="32"/>
          <w:szCs w:val="32"/>
        </w:rPr>
        <w:t>个工作</w:t>
      </w:r>
      <w:r w:rsidRPr="00C13B0F">
        <w:rPr>
          <w:rFonts w:ascii="Times New Roman" w:eastAsia="仿宋_GB2312" w:hAnsi="Times New Roman" w:hint="eastAsia"/>
          <w:sz w:val="32"/>
          <w:szCs w:val="32"/>
        </w:rPr>
        <w:t>日，全年新增市场主体</w:t>
      </w:r>
      <w:r w:rsidRPr="00C13B0F">
        <w:rPr>
          <w:rFonts w:ascii="Times New Roman" w:eastAsia="仿宋_GB2312" w:hAnsi="Times New Roman" w:hint="eastAsia"/>
          <w:sz w:val="32"/>
          <w:szCs w:val="32"/>
        </w:rPr>
        <w:t>6000</w:t>
      </w:r>
      <w:r w:rsidRPr="00C13B0F">
        <w:rPr>
          <w:rFonts w:ascii="Times New Roman" w:eastAsia="仿宋_GB2312" w:hAnsi="Times New Roman" w:hint="eastAsia"/>
          <w:sz w:val="32"/>
          <w:szCs w:val="32"/>
        </w:rPr>
        <w:t>家。刚性落实企</w:t>
      </w:r>
      <w:r w:rsidRPr="00C13B0F">
        <w:rPr>
          <w:rFonts w:ascii="Times New Roman" w:eastAsia="仿宋_GB2312" w:hAnsi="Times New Roman" w:hint="eastAsia"/>
          <w:bCs/>
          <w:sz w:val="32"/>
          <w:szCs w:val="32"/>
        </w:rPr>
        <w:t>业“减税降费”，确保应减尽减，安排扶持补助市场主体资金</w:t>
      </w:r>
      <w:r w:rsidRPr="00C13B0F">
        <w:rPr>
          <w:rFonts w:ascii="Times New Roman" w:eastAsia="仿宋_GB2312" w:hAnsi="Times New Roman" w:hint="eastAsia"/>
          <w:bCs/>
          <w:sz w:val="32"/>
          <w:szCs w:val="32"/>
        </w:rPr>
        <w:t>1</w:t>
      </w:r>
      <w:r w:rsidRPr="00C13B0F">
        <w:rPr>
          <w:rFonts w:ascii="Times New Roman" w:eastAsia="仿宋_GB2312" w:hAnsi="Times New Roman" w:hint="eastAsia"/>
          <w:bCs/>
          <w:sz w:val="32"/>
          <w:szCs w:val="32"/>
        </w:rPr>
        <w:t>亿元。努力打造一流营商环境，</w:t>
      </w:r>
      <w:r w:rsidRPr="00C13B0F">
        <w:rPr>
          <w:rFonts w:ascii="Times New Roman" w:eastAsia="仿宋_GB2312" w:hAnsi="Times New Roman" w:hint="eastAsia"/>
          <w:sz w:val="32"/>
          <w:szCs w:val="32"/>
        </w:rPr>
        <w:t>创新打造“亲企在线”营商环境服务平台，实现政务服务精准供给。年内完成重点高频事项“一件事一次办”主题集成服务</w:t>
      </w:r>
      <w:r w:rsidRPr="00C13B0F">
        <w:rPr>
          <w:rFonts w:ascii="Times New Roman" w:eastAsia="仿宋_GB2312" w:hAnsi="Times New Roman" w:hint="eastAsia"/>
          <w:sz w:val="32"/>
          <w:szCs w:val="32"/>
        </w:rPr>
        <w:t>20</w:t>
      </w:r>
      <w:r w:rsidRPr="00C13B0F">
        <w:rPr>
          <w:rFonts w:ascii="Times New Roman" w:eastAsia="仿宋_GB2312" w:hAnsi="Times New Roman" w:hint="eastAsia"/>
          <w:sz w:val="32"/>
          <w:szCs w:val="32"/>
        </w:rPr>
        <w:t>个以上，确保政务服务水平再提高。持续开展营商环境第三方评价，用好用活政务服务“好差评”综合评价。充分发挥优秀企业家代表作用，促进非公有制经济健康发展和非</w:t>
      </w:r>
      <w:r w:rsidRPr="00C13B0F">
        <w:rPr>
          <w:rFonts w:ascii="Times New Roman" w:eastAsia="仿宋_GB2312" w:hAnsi="Times New Roman" w:hint="eastAsia"/>
          <w:sz w:val="32"/>
          <w:szCs w:val="32"/>
        </w:rPr>
        <w:lastRenderedPageBreak/>
        <w:t>公有制经济人士健康成长</w:t>
      </w:r>
      <w:r w:rsidR="00794BF8">
        <w:rPr>
          <w:rFonts w:ascii="Times New Roman" w:eastAsia="仿宋_GB2312" w:hAnsi="Times New Roman" w:hint="eastAsia"/>
          <w:sz w:val="32"/>
          <w:szCs w:val="32"/>
        </w:rPr>
        <w:t>。</w:t>
      </w:r>
      <w:r w:rsidRPr="00C13B0F">
        <w:rPr>
          <w:rFonts w:ascii="Times New Roman" w:eastAsia="仿宋_GB2312" w:hAnsi="Times New Roman" w:hint="eastAsia"/>
          <w:sz w:val="32"/>
          <w:szCs w:val="32"/>
        </w:rPr>
        <w:t>落实小微企业专项扶持政策，推荐申报云南省民营小巨人、成长型中小企业</w:t>
      </w:r>
      <w:r w:rsidRPr="00C13B0F">
        <w:rPr>
          <w:rFonts w:ascii="Times New Roman" w:eastAsia="仿宋_GB2312" w:hAnsi="Times New Roman" w:hint="eastAsia"/>
          <w:sz w:val="32"/>
          <w:szCs w:val="32"/>
        </w:rPr>
        <w:t>4</w:t>
      </w:r>
      <w:r w:rsidRPr="00C13B0F">
        <w:rPr>
          <w:rFonts w:ascii="Times New Roman" w:eastAsia="仿宋_GB2312" w:hAnsi="Times New Roman" w:hint="eastAsia"/>
          <w:sz w:val="32"/>
          <w:szCs w:val="32"/>
        </w:rPr>
        <w:t>家，实现民营经济增加值增长</w:t>
      </w:r>
      <w:r w:rsidRPr="00C13B0F">
        <w:rPr>
          <w:rFonts w:ascii="Times New Roman" w:eastAsia="仿宋_GB2312" w:hAnsi="Times New Roman" w:hint="eastAsia"/>
          <w:sz w:val="32"/>
          <w:szCs w:val="32"/>
        </w:rPr>
        <w:t>5%</w:t>
      </w:r>
      <w:r w:rsidR="0029125B">
        <w:rPr>
          <w:rFonts w:ascii="Times New Roman" w:eastAsia="仿宋_GB2312" w:hAnsi="Times New Roman" w:hint="eastAsia"/>
          <w:sz w:val="32"/>
          <w:szCs w:val="32"/>
        </w:rPr>
        <w:t>，促进民营经济高质量发展</w:t>
      </w:r>
      <w:r w:rsidRPr="00C13B0F">
        <w:rPr>
          <w:rFonts w:ascii="Times New Roman" w:eastAsia="仿宋_GB2312" w:hAnsi="Times New Roman" w:hint="eastAsia"/>
          <w:sz w:val="32"/>
          <w:szCs w:val="32"/>
        </w:rPr>
        <w:t>。</w:t>
      </w:r>
    </w:p>
    <w:p w:rsidR="00522D8C" w:rsidRPr="0029125B" w:rsidRDefault="000E7FBB" w:rsidP="00E60A62">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7</w:t>
      </w:r>
      <w:r w:rsidRPr="0029125B">
        <w:rPr>
          <w:rFonts w:ascii="Times New Roman" w:eastAsia="仿宋_GB2312" w:hAnsi="Times New Roman" w:hint="eastAsia"/>
          <w:b/>
          <w:bCs/>
          <w:sz w:val="32"/>
          <w:szCs w:val="32"/>
        </w:rPr>
        <w:t>）全面深化改革攻坚</w:t>
      </w:r>
    </w:p>
    <w:p w:rsidR="00522D8C" w:rsidRPr="00C13B0F" w:rsidRDefault="000E7FBB" w:rsidP="00E60A62">
      <w:pPr>
        <w:topLinePunct/>
        <w:adjustRightInd w:val="0"/>
        <w:snapToGrid w:val="0"/>
        <w:spacing w:line="592" w:lineRule="exact"/>
        <w:ind w:firstLineChars="200" w:firstLine="640"/>
        <w:rPr>
          <w:rFonts w:ascii="Times New Roman" w:hAnsi="Times New Roman"/>
          <w:bCs/>
          <w:sz w:val="32"/>
          <w:szCs w:val="32"/>
        </w:rPr>
      </w:pPr>
      <w:r w:rsidRPr="00C13B0F">
        <w:rPr>
          <w:rFonts w:ascii="Times New Roman" w:eastAsia="仿宋_GB2312" w:hAnsi="Times New Roman" w:hint="eastAsia"/>
          <w:bCs/>
          <w:sz w:val="32"/>
          <w:szCs w:val="32"/>
        </w:rPr>
        <w:t>扭住供给侧结构性改革，同时注重需求侧改革，贯通生产、分配、流通、消费各个环节，形成需求牵引供给、供给创造需求的更高水平动态平衡，提升经济体系整体效能。深化政府职能转变改革，编制西山区政务服务事项基本目录，动态调整权责清单。对标省级“五级十二同”要求，全面提升“一门、一窗、一网”政务服务效能。巩固相对集中许可权、“一颗印章管审批”等“放管服”改革成效。加快推进设立度假区海埂街道办事处，做好度假区海埂片区社会管理和市场经济主体服务工作。进一步深化国资和国企改革，支持西发展集团公司积极申报</w:t>
      </w:r>
      <w:r w:rsidRPr="00C13B0F">
        <w:rPr>
          <w:rFonts w:ascii="Times New Roman" w:eastAsia="仿宋_GB2312" w:hAnsi="Times New Roman" w:hint="eastAsia"/>
          <w:bCs/>
          <w:sz w:val="32"/>
          <w:szCs w:val="32"/>
        </w:rPr>
        <w:t>AA+</w:t>
      </w:r>
      <w:r w:rsidRPr="00C13B0F">
        <w:rPr>
          <w:rFonts w:ascii="Times New Roman" w:eastAsia="仿宋_GB2312" w:hAnsi="Times New Roman" w:hint="eastAsia"/>
          <w:bCs/>
          <w:sz w:val="32"/>
          <w:szCs w:val="32"/>
        </w:rPr>
        <w:t>级信用等级资质</w:t>
      </w:r>
      <w:r w:rsidR="00794BF8">
        <w:rPr>
          <w:rFonts w:ascii="Times New Roman" w:eastAsia="仿宋_GB2312" w:hAnsi="Times New Roman" w:hint="eastAsia"/>
          <w:bCs/>
          <w:sz w:val="32"/>
          <w:szCs w:val="32"/>
        </w:rPr>
        <w:t>，全年完成融资</w:t>
      </w:r>
      <w:r w:rsidR="00794BF8">
        <w:rPr>
          <w:rFonts w:ascii="Times New Roman" w:eastAsia="仿宋_GB2312" w:hAnsi="Times New Roman"/>
          <w:bCs/>
          <w:sz w:val="32"/>
          <w:szCs w:val="32"/>
        </w:rPr>
        <w:t>60</w:t>
      </w:r>
      <w:r w:rsidR="00794BF8">
        <w:rPr>
          <w:rFonts w:ascii="Times New Roman" w:eastAsia="仿宋_GB2312" w:hAnsi="Times New Roman" w:hint="eastAsia"/>
          <w:bCs/>
          <w:sz w:val="32"/>
          <w:szCs w:val="32"/>
        </w:rPr>
        <w:t>亿元</w:t>
      </w:r>
      <w:r w:rsidRPr="00C13B0F">
        <w:rPr>
          <w:rFonts w:ascii="Times New Roman" w:eastAsia="仿宋_GB2312" w:hAnsi="Times New Roman" w:hint="eastAsia"/>
          <w:bCs/>
          <w:sz w:val="32"/>
          <w:szCs w:val="32"/>
        </w:rPr>
        <w:t>。</w:t>
      </w:r>
    </w:p>
    <w:p w:rsidR="00522D8C" w:rsidRPr="0029125B" w:rsidRDefault="000E7FBB" w:rsidP="00E60A62">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8</w:t>
      </w:r>
      <w:r w:rsidRPr="0029125B">
        <w:rPr>
          <w:rFonts w:ascii="Times New Roman" w:eastAsia="仿宋_GB2312" w:hAnsi="Times New Roman" w:hint="eastAsia"/>
          <w:b/>
          <w:bCs/>
          <w:sz w:val="32"/>
          <w:szCs w:val="32"/>
        </w:rPr>
        <w:t>）大力实施新开放举措</w:t>
      </w:r>
    </w:p>
    <w:p w:rsidR="00522D8C" w:rsidRPr="00C13B0F" w:rsidRDefault="000E7FBB" w:rsidP="00E60A62">
      <w:pPr>
        <w:topLinePunct/>
        <w:adjustRightInd w:val="0"/>
        <w:snapToGrid w:val="0"/>
        <w:spacing w:line="592" w:lineRule="exact"/>
        <w:ind w:firstLineChars="200" w:firstLine="640"/>
        <w:rPr>
          <w:rFonts w:ascii="Times New Roman" w:eastAsia="仿宋_GB2312" w:hAnsi="Times New Roman"/>
          <w:sz w:val="32"/>
          <w:szCs w:val="32"/>
        </w:rPr>
      </w:pPr>
      <w:r w:rsidRPr="00C13B0F">
        <w:rPr>
          <w:rFonts w:ascii="Times New Roman" w:eastAsia="仿宋_GB2312" w:hAnsi="Times New Roman" w:hint="eastAsia"/>
          <w:sz w:val="32"/>
          <w:szCs w:val="32"/>
        </w:rPr>
        <w:t>坚持“双招双引”，充分发挥贤聚西山人才主题公园暨人才服务港作用，打造人才管理综合服务示范基地，擦亮“贤聚西山”人才工作品牌。全方位加强与发达地区合作交流，拓展招商领域。聚焦“</w:t>
      </w:r>
      <w:r w:rsidRPr="00C13B0F">
        <w:rPr>
          <w:rFonts w:ascii="Times New Roman" w:eastAsia="仿宋_GB2312" w:hAnsi="Times New Roman" w:hint="eastAsia"/>
          <w:sz w:val="32"/>
          <w:szCs w:val="32"/>
        </w:rPr>
        <w:t>4</w:t>
      </w:r>
      <w:r w:rsidRPr="00C13B0F">
        <w:rPr>
          <w:rFonts w:ascii="Times New Roman" w:eastAsia="仿宋_GB2312" w:hAnsi="Times New Roman" w:hint="eastAsia"/>
          <w:sz w:val="32"/>
          <w:szCs w:val="32"/>
        </w:rPr>
        <w:t>×</w:t>
      </w:r>
      <w:r w:rsidRPr="00C13B0F">
        <w:rPr>
          <w:rFonts w:ascii="Times New Roman" w:eastAsia="仿宋_GB2312" w:hAnsi="Times New Roman" w:hint="eastAsia"/>
          <w:sz w:val="32"/>
          <w:szCs w:val="32"/>
        </w:rPr>
        <w:t>3</w:t>
      </w:r>
      <w:r w:rsidRPr="00C13B0F">
        <w:rPr>
          <w:rFonts w:ascii="Times New Roman" w:eastAsia="仿宋_GB2312" w:hAnsi="Times New Roman" w:hint="eastAsia"/>
          <w:sz w:val="32"/>
          <w:szCs w:val="32"/>
        </w:rPr>
        <w:t>产业”体系，突出产业链招商、补短板招商，紧盯数字经济、大健康、服务贸易等重点产业，依托双塔片区、草海片区、海口工业园区、滇池西岸片区、长坡片区等重点区域，引进一批高品质重点产业项目，实现“引进一个大企业、突破一个</w:t>
      </w:r>
      <w:r w:rsidRPr="00C13B0F">
        <w:rPr>
          <w:rFonts w:ascii="Times New Roman" w:eastAsia="仿宋_GB2312" w:hAnsi="Times New Roman" w:hint="eastAsia"/>
          <w:sz w:val="32"/>
          <w:szCs w:val="32"/>
        </w:rPr>
        <w:lastRenderedPageBreak/>
        <w:t>大产业、发展一条产业链”的“多米诺骨牌”效应。坚持“强招商、招强商”，着力引进三类</w:t>
      </w:r>
      <w:r w:rsidRPr="00C13B0F">
        <w:rPr>
          <w:rFonts w:ascii="Times New Roman" w:eastAsia="仿宋_GB2312" w:hAnsi="Times New Roman" w:hint="eastAsia"/>
          <w:sz w:val="32"/>
          <w:szCs w:val="32"/>
        </w:rPr>
        <w:t>500</w:t>
      </w:r>
      <w:r w:rsidRPr="00C13B0F">
        <w:rPr>
          <w:rFonts w:ascii="Times New Roman" w:eastAsia="仿宋_GB2312" w:hAnsi="Times New Roman" w:hint="eastAsia"/>
          <w:sz w:val="32"/>
          <w:szCs w:val="32"/>
        </w:rPr>
        <w:t>强企业和行业龙头企业、总部企业，力争引进市外到位资金</w:t>
      </w:r>
      <w:r w:rsidRPr="00C13B0F">
        <w:rPr>
          <w:rFonts w:ascii="Times New Roman" w:eastAsia="仿宋_GB2312" w:hAnsi="Times New Roman" w:hint="eastAsia"/>
          <w:sz w:val="32"/>
          <w:szCs w:val="32"/>
        </w:rPr>
        <w:t>130</w:t>
      </w:r>
      <w:r w:rsidRPr="00C13B0F">
        <w:rPr>
          <w:rFonts w:ascii="Times New Roman" w:eastAsia="仿宋_GB2312" w:hAnsi="Times New Roman" w:hint="eastAsia"/>
          <w:sz w:val="32"/>
          <w:szCs w:val="32"/>
        </w:rPr>
        <w:t>亿元以上，实际利用外资</w:t>
      </w:r>
      <w:r w:rsidRPr="00C13B0F">
        <w:rPr>
          <w:rFonts w:ascii="Times New Roman" w:eastAsia="仿宋_GB2312" w:hAnsi="Times New Roman" w:hint="eastAsia"/>
          <w:sz w:val="32"/>
          <w:szCs w:val="32"/>
        </w:rPr>
        <w:t>6000</w:t>
      </w:r>
      <w:r w:rsidRPr="00C13B0F">
        <w:rPr>
          <w:rFonts w:ascii="Times New Roman" w:eastAsia="仿宋_GB2312" w:hAnsi="Times New Roman" w:hint="eastAsia"/>
          <w:sz w:val="32"/>
          <w:szCs w:val="32"/>
        </w:rPr>
        <w:t>万美元以上。</w:t>
      </w:r>
    </w:p>
    <w:p w:rsidR="00522D8C" w:rsidRPr="0029125B" w:rsidRDefault="000E7FBB" w:rsidP="00E60A62">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5</w:t>
      </w:r>
      <w:r w:rsidR="0096128A"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统筹规划建设，实现城乡品质新提升</w:t>
      </w:r>
    </w:p>
    <w:p w:rsidR="00522D8C" w:rsidRPr="0029125B" w:rsidRDefault="000E7FBB" w:rsidP="00E60A62">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9</w:t>
      </w:r>
      <w:r w:rsidRPr="0029125B">
        <w:rPr>
          <w:rFonts w:ascii="Times New Roman" w:eastAsia="仿宋_GB2312" w:hAnsi="Times New Roman" w:hint="eastAsia"/>
          <w:b/>
          <w:bCs/>
          <w:sz w:val="32"/>
          <w:szCs w:val="32"/>
        </w:rPr>
        <w:t>）拓展新发展空间</w:t>
      </w:r>
    </w:p>
    <w:p w:rsidR="00522D8C" w:rsidRPr="00C13B0F" w:rsidRDefault="000E7FBB" w:rsidP="00E60A62">
      <w:pPr>
        <w:topLinePunct/>
        <w:adjustRightInd w:val="0"/>
        <w:snapToGrid w:val="0"/>
        <w:spacing w:line="592" w:lineRule="exact"/>
        <w:ind w:firstLineChars="200" w:firstLine="640"/>
        <w:rPr>
          <w:rFonts w:ascii="Times New Roman" w:eastAsia="仿宋_GB2312" w:hAnsi="Times New Roman"/>
          <w:bCs/>
          <w:sz w:val="32"/>
          <w:szCs w:val="32"/>
        </w:rPr>
      </w:pPr>
      <w:r w:rsidRPr="00C13B0F">
        <w:rPr>
          <w:rFonts w:ascii="Times New Roman" w:eastAsia="仿宋_GB2312" w:hAnsi="Times New Roman" w:hint="eastAsia"/>
          <w:bCs/>
          <w:sz w:val="32"/>
          <w:szCs w:val="32"/>
        </w:rPr>
        <w:t>高质量编制西山区国土空间总体规划，科学划定生态保护红线、永久基本农田及城镇开发边界。</w:t>
      </w:r>
      <w:r w:rsidR="00794BF8">
        <w:rPr>
          <w:rFonts w:ascii="Times New Roman" w:eastAsia="仿宋_GB2312" w:hAnsi="Times New Roman" w:hint="eastAsia"/>
          <w:bCs/>
          <w:sz w:val="32"/>
          <w:szCs w:val="32"/>
        </w:rPr>
        <w:t>落实“西山</w:t>
      </w:r>
      <w:r w:rsidR="00794BF8" w:rsidRPr="00794BF8">
        <w:rPr>
          <w:rFonts w:ascii="Times New Roman" w:eastAsia="仿宋_GB2312" w:hAnsi="Times New Roman" w:hint="eastAsia"/>
          <w:bCs/>
          <w:sz w:val="32"/>
          <w:szCs w:val="32"/>
        </w:rPr>
        <w:t>＋</w:t>
      </w:r>
      <w:r w:rsidR="00794BF8">
        <w:rPr>
          <w:rFonts w:ascii="Times New Roman" w:eastAsia="仿宋_GB2312" w:hAnsi="Times New Roman" w:hint="eastAsia"/>
          <w:bCs/>
          <w:sz w:val="32"/>
          <w:szCs w:val="32"/>
        </w:rPr>
        <w:t>安宁太平新城”跨县域联合共建要求，</w:t>
      </w:r>
      <w:r w:rsidRPr="00C13B0F">
        <w:rPr>
          <w:rFonts w:ascii="Times New Roman" w:eastAsia="仿宋_GB2312" w:hAnsi="Times New Roman" w:hint="eastAsia"/>
          <w:bCs/>
          <w:sz w:val="32"/>
          <w:szCs w:val="32"/>
        </w:rPr>
        <w:t>着力提升城市空间形态及公共空间品质管控水平，高标准编制和修订滇池西岸局部区域、花红园片区、春雨路沿线、长坡产业新城等重点区域控规，尽快实现全区城镇建设用地控规全覆盖。编制村庄布局规划，实现各具发展特色的实用性村庄规划应编尽编。</w:t>
      </w:r>
      <w:r w:rsidRPr="00C13B0F">
        <w:rPr>
          <w:rFonts w:ascii="Times New Roman" w:eastAsia="仿宋_GB2312" w:hAnsi="Times New Roman" w:hint="eastAsia"/>
          <w:sz w:val="32"/>
          <w:szCs w:val="32"/>
        </w:rPr>
        <w:t>全面完成草海北片区剩余</w:t>
      </w:r>
      <w:r w:rsidRPr="00C13B0F">
        <w:rPr>
          <w:rFonts w:ascii="Times New Roman" w:eastAsia="仿宋_GB2312" w:hAnsi="Times New Roman" w:hint="eastAsia"/>
          <w:sz w:val="32"/>
          <w:szCs w:val="32"/>
        </w:rPr>
        <w:t>1139</w:t>
      </w:r>
      <w:r w:rsidRPr="00C13B0F">
        <w:rPr>
          <w:rFonts w:ascii="Times New Roman" w:eastAsia="仿宋_GB2312" w:hAnsi="Times New Roman" w:hint="eastAsia"/>
          <w:sz w:val="32"/>
          <w:szCs w:val="32"/>
        </w:rPr>
        <w:t>亩及</w:t>
      </w:r>
      <w:r w:rsidRPr="00C13B0F">
        <w:rPr>
          <w:rFonts w:ascii="Times New Roman" w:eastAsia="仿宋_GB2312" w:hAnsi="Times New Roman" w:hint="eastAsia"/>
          <w:sz w:val="32"/>
          <w:szCs w:val="32"/>
        </w:rPr>
        <w:t>47</w:t>
      </w:r>
      <w:r w:rsidRPr="00C13B0F">
        <w:rPr>
          <w:rFonts w:ascii="Times New Roman" w:eastAsia="仿宋_GB2312" w:hAnsi="Times New Roman" w:hint="eastAsia"/>
          <w:sz w:val="32"/>
          <w:szCs w:val="32"/>
        </w:rPr>
        <w:t>万平方米土地、房屋征收拆迁工作。</w:t>
      </w:r>
      <w:r w:rsidRPr="00C13B0F">
        <w:rPr>
          <w:rFonts w:ascii="Times New Roman" w:eastAsia="仿宋_GB2312" w:hAnsi="Times New Roman" w:hint="eastAsia"/>
          <w:bCs/>
          <w:sz w:val="32"/>
          <w:szCs w:val="32"/>
        </w:rPr>
        <w:t>加快推进城中村</w:t>
      </w:r>
      <w:r w:rsidRPr="00C13B0F">
        <w:rPr>
          <w:rFonts w:ascii="Times New Roman" w:eastAsia="仿宋_GB2312" w:hAnsi="Times New Roman" w:hint="eastAsia"/>
          <w:bCs/>
          <w:sz w:val="32"/>
          <w:szCs w:val="32"/>
        </w:rPr>
        <w:t>29</w:t>
      </w:r>
      <w:r w:rsidRPr="00C13B0F">
        <w:rPr>
          <w:rFonts w:ascii="Times New Roman" w:eastAsia="仿宋_GB2312" w:hAnsi="Times New Roman" w:hint="eastAsia"/>
          <w:bCs/>
          <w:sz w:val="32"/>
          <w:szCs w:val="32"/>
        </w:rPr>
        <w:t>号片区、</w:t>
      </w:r>
      <w:r w:rsidRPr="00C13B0F">
        <w:rPr>
          <w:rFonts w:ascii="Times New Roman" w:eastAsia="仿宋_GB2312" w:hAnsi="Times New Roman" w:hint="eastAsia"/>
          <w:bCs/>
          <w:sz w:val="32"/>
          <w:szCs w:val="32"/>
        </w:rPr>
        <w:t>38</w:t>
      </w:r>
      <w:r w:rsidRPr="00C13B0F">
        <w:rPr>
          <w:rFonts w:ascii="Times New Roman" w:eastAsia="仿宋_GB2312" w:hAnsi="Times New Roman" w:hint="eastAsia"/>
          <w:bCs/>
          <w:sz w:val="32"/>
          <w:szCs w:val="32"/>
        </w:rPr>
        <w:t>号片区等</w:t>
      </w:r>
      <w:r w:rsidRPr="00C13B0F">
        <w:rPr>
          <w:rFonts w:ascii="Times New Roman" w:eastAsia="仿宋_GB2312" w:hAnsi="Times New Roman" w:hint="eastAsia"/>
          <w:bCs/>
          <w:sz w:val="32"/>
          <w:szCs w:val="32"/>
        </w:rPr>
        <w:t>16</w:t>
      </w:r>
      <w:r w:rsidRPr="00C13B0F">
        <w:rPr>
          <w:rFonts w:ascii="Times New Roman" w:eastAsia="仿宋_GB2312" w:hAnsi="Times New Roman" w:hint="eastAsia"/>
          <w:bCs/>
          <w:sz w:val="32"/>
          <w:szCs w:val="32"/>
        </w:rPr>
        <w:t>个片区城市更新改造，力争完成拆迁</w:t>
      </w:r>
      <w:r w:rsidRPr="00C13B0F">
        <w:rPr>
          <w:rFonts w:ascii="Times New Roman" w:eastAsia="仿宋_GB2312" w:hAnsi="Times New Roman" w:hint="eastAsia"/>
          <w:bCs/>
          <w:sz w:val="32"/>
          <w:szCs w:val="32"/>
        </w:rPr>
        <w:t>227</w:t>
      </w:r>
      <w:r w:rsidRPr="00C13B0F">
        <w:rPr>
          <w:rFonts w:ascii="Times New Roman" w:eastAsia="仿宋_GB2312" w:hAnsi="Times New Roman" w:hint="eastAsia"/>
          <w:bCs/>
          <w:sz w:val="32"/>
          <w:szCs w:val="32"/>
        </w:rPr>
        <w:t>万平方米以上，实现土地收储</w:t>
      </w:r>
      <w:r w:rsidRPr="00C13B0F">
        <w:rPr>
          <w:rFonts w:ascii="Times New Roman" w:eastAsia="仿宋_GB2312" w:hAnsi="Times New Roman" w:hint="eastAsia"/>
          <w:bCs/>
          <w:sz w:val="32"/>
          <w:szCs w:val="32"/>
        </w:rPr>
        <w:t>1300</w:t>
      </w:r>
      <w:r w:rsidRPr="00C13B0F">
        <w:rPr>
          <w:rFonts w:ascii="Times New Roman" w:eastAsia="仿宋_GB2312" w:hAnsi="Times New Roman" w:hint="eastAsia"/>
          <w:bCs/>
          <w:sz w:val="32"/>
          <w:szCs w:val="32"/>
        </w:rPr>
        <w:t>亩以上、土地供应</w:t>
      </w:r>
      <w:r w:rsidRPr="00C13B0F">
        <w:rPr>
          <w:rFonts w:ascii="Times New Roman" w:eastAsia="仿宋_GB2312" w:hAnsi="Times New Roman" w:hint="eastAsia"/>
          <w:bCs/>
          <w:sz w:val="32"/>
          <w:szCs w:val="32"/>
        </w:rPr>
        <w:t>2106</w:t>
      </w:r>
      <w:r w:rsidRPr="00C13B0F">
        <w:rPr>
          <w:rFonts w:ascii="Times New Roman" w:eastAsia="仿宋_GB2312" w:hAnsi="Times New Roman" w:hint="eastAsia"/>
          <w:bCs/>
          <w:sz w:val="32"/>
          <w:szCs w:val="32"/>
        </w:rPr>
        <w:t>亩以上</w:t>
      </w:r>
      <w:r w:rsidR="00794BF8">
        <w:rPr>
          <w:rFonts w:ascii="Times New Roman" w:eastAsia="仿宋_GB2312" w:hAnsi="Times New Roman" w:hint="eastAsia"/>
          <w:bCs/>
          <w:sz w:val="32"/>
          <w:szCs w:val="32"/>
        </w:rPr>
        <w:t>、土地交易价款</w:t>
      </w:r>
      <w:r w:rsidR="00794BF8">
        <w:rPr>
          <w:rFonts w:ascii="Times New Roman" w:eastAsia="仿宋_GB2312" w:hAnsi="Times New Roman" w:hint="eastAsia"/>
          <w:bCs/>
          <w:sz w:val="32"/>
          <w:szCs w:val="32"/>
        </w:rPr>
        <w:t>1</w:t>
      </w:r>
      <w:r w:rsidR="00794BF8">
        <w:rPr>
          <w:rFonts w:ascii="Times New Roman" w:eastAsia="仿宋_GB2312" w:hAnsi="Times New Roman"/>
          <w:bCs/>
          <w:sz w:val="32"/>
          <w:szCs w:val="32"/>
        </w:rPr>
        <w:t>70</w:t>
      </w:r>
      <w:r w:rsidR="00794BF8">
        <w:rPr>
          <w:rFonts w:ascii="Times New Roman" w:eastAsia="仿宋_GB2312" w:hAnsi="Times New Roman" w:hint="eastAsia"/>
          <w:bCs/>
          <w:sz w:val="32"/>
          <w:szCs w:val="32"/>
        </w:rPr>
        <w:t>亿元</w:t>
      </w:r>
      <w:r w:rsidRPr="00C13B0F">
        <w:rPr>
          <w:rFonts w:ascii="Times New Roman" w:eastAsia="仿宋_GB2312" w:hAnsi="Times New Roman" w:hint="eastAsia"/>
          <w:bCs/>
          <w:sz w:val="32"/>
          <w:szCs w:val="32"/>
        </w:rPr>
        <w:t>。</w:t>
      </w:r>
    </w:p>
    <w:p w:rsidR="00522D8C" w:rsidRPr="0029125B" w:rsidRDefault="000E7FBB" w:rsidP="00E60A62">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10</w:t>
      </w:r>
      <w:r w:rsidRPr="0029125B">
        <w:rPr>
          <w:rFonts w:ascii="Times New Roman" w:eastAsia="仿宋_GB2312" w:hAnsi="Times New Roman" w:hint="eastAsia"/>
          <w:b/>
          <w:bCs/>
          <w:sz w:val="32"/>
          <w:szCs w:val="32"/>
        </w:rPr>
        <w:t>）优化基础资源能源配置</w:t>
      </w:r>
    </w:p>
    <w:p w:rsidR="00522D8C" w:rsidRPr="00C13B0F" w:rsidRDefault="000E7FBB" w:rsidP="00E60A62">
      <w:pPr>
        <w:topLinePunct/>
        <w:adjustRightInd w:val="0"/>
        <w:snapToGrid w:val="0"/>
        <w:spacing w:line="592" w:lineRule="exact"/>
        <w:ind w:firstLineChars="200" w:firstLine="640"/>
        <w:outlineLvl w:val="1"/>
        <w:rPr>
          <w:rFonts w:ascii="Times New Roman" w:eastAsia="楷体_GB2312" w:hAnsi="Times New Roman"/>
          <w:sz w:val="32"/>
          <w:szCs w:val="32"/>
        </w:rPr>
      </w:pPr>
      <w:r w:rsidRPr="00C13B0F">
        <w:rPr>
          <w:rFonts w:ascii="Times New Roman" w:eastAsia="仿宋_GB2312" w:hAnsi="Times New Roman" w:hint="eastAsia"/>
          <w:bCs/>
          <w:sz w:val="32"/>
          <w:szCs w:val="32"/>
        </w:rPr>
        <w:t>完善道路设施网，加快渝昆高铁昆明西客站项目核心区域征地拆迁，推进站城一体化建设；</w:t>
      </w:r>
      <w:r w:rsidR="00794BF8">
        <w:rPr>
          <w:rFonts w:ascii="Times New Roman" w:eastAsia="仿宋_GB2312" w:hAnsi="Times New Roman" w:hint="eastAsia"/>
          <w:bCs/>
          <w:sz w:val="32"/>
          <w:szCs w:val="32"/>
        </w:rPr>
        <w:t>启动西册（西山区西华至安宁市册峨段）和三环闭合工程建设，</w:t>
      </w:r>
      <w:r w:rsidRPr="00C13B0F">
        <w:rPr>
          <w:rFonts w:ascii="Times New Roman" w:eastAsia="仿宋_GB2312" w:hAnsi="Times New Roman" w:hint="eastAsia"/>
          <w:bCs/>
          <w:sz w:val="32"/>
          <w:szCs w:val="32"/>
        </w:rPr>
        <w:t>实施绿荫大道等</w:t>
      </w:r>
      <w:r w:rsidRPr="00C13B0F">
        <w:rPr>
          <w:rFonts w:ascii="Times New Roman" w:eastAsia="仿宋_GB2312" w:hAnsi="Times New Roman" w:hint="eastAsia"/>
          <w:bCs/>
          <w:sz w:val="32"/>
          <w:szCs w:val="32"/>
        </w:rPr>
        <w:t>15</w:t>
      </w:r>
      <w:r w:rsidRPr="00C13B0F">
        <w:rPr>
          <w:rFonts w:ascii="Times New Roman" w:eastAsia="仿宋_GB2312" w:hAnsi="Times New Roman" w:hint="eastAsia"/>
          <w:bCs/>
          <w:sz w:val="32"/>
          <w:szCs w:val="32"/>
        </w:rPr>
        <w:t>条城市道路建设，提升整治大观路、滇池路等</w:t>
      </w:r>
      <w:r w:rsidRPr="00C13B0F">
        <w:rPr>
          <w:rFonts w:ascii="Times New Roman" w:eastAsia="仿宋_GB2312" w:hAnsi="Times New Roman" w:hint="eastAsia"/>
          <w:bCs/>
          <w:sz w:val="32"/>
          <w:szCs w:val="32"/>
        </w:rPr>
        <w:t>23</w:t>
      </w:r>
      <w:r w:rsidRPr="00C13B0F">
        <w:rPr>
          <w:rFonts w:ascii="Times New Roman" w:eastAsia="仿宋_GB2312" w:hAnsi="Times New Roman" w:hint="eastAsia"/>
          <w:bCs/>
          <w:sz w:val="32"/>
          <w:szCs w:val="32"/>
        </w:rPr>
        <w:t>条道路，力争打通</w:t>
      </w:r>
      <w:r w:rsidRPr="00C13B0F">
        <w:rPr>
          <w:rFonts w:ascii="Times New Roman" w:eastAsia="仿宋_GB2312" w:hAnsi="Times New Roman" w:hint="eastAsia"/>
          <w:bCs/>
          <w:sz w:val="32"/>
          <w:szCs w:val="32"/>
        </w:rPr>
        <w:t>1</w:t>
      </w:r>
      <w:r w:rsidRPr="00C13B0F">
        <w:rPr>
          <w:rFonts w:ascii="Times New Roman" w:eastAsia="仿宋_GB2312" w:hAnsi="Times New Roman" w:hint="eastAsia"/>
          <w:bCs/>
          <w:sz w:val="32"/>
          <w:szCs w:val="32"/>
        </w:rPr>
        <w:t>号路、</w:t>
      </w:r>
      <w:r w:rsidRPr="00C13B0F">
        <w:rPr>
          <w:rFonts w:ascii="Times New Roman" w:eastAsia="仿宋_GB2312" w:hAnsi="Times New Roman" w:hint="eastAsia"/>
          <w:bCs/>
          <w:sz w:val="32"/>
          <w:szCs w:val="32"/>
        </w:rPr>
        <w:lastRenderedPageBreak/>
        <w:t>陆家路等断头路。启动主城至团结城市干道连接工程，加快城乡融合发展。推动“四好农村路”高质量发展，将三个涉农街道县、乡、村道路融入农村公路智能化</w:t>
      </w:r>
      <w:r w:rsidRPr="00C13B0F">
        <w:rPr>
          <w:rFonts w:ascii="Times New Roman" w:eastAsia="仿宋_GB2312" w:hAnsi="Times New Roman" w:hint="eastAsia"/>
          <w:bCs/>
          <w:sz w:val="32"/>
          <w:szCs w:val="32"/>
        </w:rPr>
        <w:t>APP</w:t>
      </w:r>
      <w:r w:rsidRPr="00C13B0F">
        <w:rPr>
          <w:rFonts w:ascii="Times New Roman" w:eastAsia="仿宋_GB2312" w:hAnsi="Times New Roman" w:hint="eastAsia"/>
          <w:bCs/>
          <w:sz w:val="32"/>
          <w:szCs w:val="32"/>
        </w:rPr>
        <w:t>管理。打造可靠水网，全力推动海口集镇、白沙地至碧鸡关和省委党校片区市政供水工程开工建设，完成牛鼻村水库建设，启动黑荞母、云龙寺、力哨等水库除险加固工程。保障能源网，完成西山区城市生活垃圾焚烧发电改扩建项目，推广安装农村太阳能热水器</w:t>
      </w:r>
      <w:r w:rsidRPr="00C13B0F">
        <w:rPr>
          <w:rFonts w:ascii="Times New Roman" w:eastAsia="仿宋_GB2312" w:hAnsi="Times New Roman" w:hint="eastAsia"/>
          <w:bCs/>
          <w:sz w:val="32"/>
          <w:szCs w:val="32"/>
        </w:rPr>
        <w:t>786</w:t>
      </w:r>
      <w:r w:rsidRPr="00C13B0F">
        <w:rPr>
          <w:rFonts w:ascii="Times New Roman" w:eastAsia="仿宋_GB2312" w:hAnsi="Times New Roman" w:hint="eastAsia"/>
          <w:bCs/>
          <w:sz w:val="32"/>
          <w:szCs w:val="32"/>
        </w:rPr>
        <w:t>套、节柴灶</w:t>
      </w:r>
      <w:r w:rsidRPr="00C13B0F">
        <w:rPr>
          <w:rFonts w:ascii="Times New Roman" w:eastAsia="仿宋_GB2312" w:hAnsi="Times New Roman" w:hint="eastAsia"/>
          <w:bCs/>
          <w:sz w:val="32"/>
          <w:szCs w:val="32"/>
        </w:rPr>
        <w:t>406</w:t>
      </w:r>
      <w:r w:rsidRPr="00C13B0F">
        <w:rPr>
          <w:rFonts w:ascii="Times New Roman" w:eastAsia="仿宋_GB2312" w:hAnsi="Times New Roman" w:hint="eastAsia"/>
          <w:bCs/>
          <w:sz w:val="32"/>
          <w:szCs w:val="32"/>
        </w:rPr>
        <w:t>眼。继续开展天然气推广利用及“燃气下乡”工作。提速互联网建设，</w:t>
      </w:r>
      <w:r w:rsidRPr="00C13B0F">
        <w:rPr>
          <w:rFonts w:ascii="Times New Roman" w:eastAsia="仿宋_GB2312" w:hAnsi="Times New Roman" w:hint="eastAsia"/>
          <w:sz w:val="32"/>
          <w:szCs w:val="32"/>
        </w:rPr>
        <w:t>实现主城区范围</w:t>
      </w:r>
      <w:r w:rsidRPr="00C13B0F">
        <w:rPr>
          <w:rFonts w:ascii="Times New Roman" w:eastAsia="仿宋_GB2312" w:hAnsi="Times New Roman" w:hint="eastAsia"/>
          <w:sz w:val="32"/>
          <w:szCs w:val="32"/>
        </w:rPr>
        <w:t>5G</w:t>
      </w:r>
      <w:r w:rsidRPr="00C13B0F">
        <w:rPr>
          <w:rFonts w:ascii="Times New Roman" w:eastAsia="仿宋_GB2312" w:hAnsi="Times New Roman" w:hint="eastAsia"/>
          <w:sz w:val="32"/>
          <w:szCs w:val="32"/>
        </w:rPr>
        <w:t>网络全覆盖，努力实现光网全覆盖</w:t>
      </w:r>
      <w:r w:rsidRPr="00C13B0F">
        <w:rPr>
          <w:rFonts w:ascii="Times New Roman" w:eastAsia="仿宋_GB2312" w:hAnsi="Times New Roman" w:hint="eastAsia"/>
          <w:bCs/>
          <w:sz w:val="32"/>
          <w:szCs w:val="32"/>
        </w:rPr>
        <w:t>。</w:t>
      </w:r>
    </w:p>
    <w:p w:rsidR="00522D8C" w:rsidRPr="0029125B" w:rsidRDefault="000E7FBB" w:rsidP="00E60A62">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11</w:t>
      </w:r>
      <w:r w:rsidRPr="0029125B">
        <w:rPr>
          <w:rFonts w:ascii="Times New Roman" w:eastAsia="仿宋_GB2312" w:hAnsi="Times New Roman" w:hint="eastAsia"/>
          <w:b/>
          <w:bCs/>
          <w:sz w:val="32"/>
          <w:szCs w:val="32"/>
        </w:rPr>
        <w:t>）持续提升城乡整体人居品质</w:t>
      </w:r>
    </w:p>
    <w:p w:rsidR="00522D8C" w:rsidRPr="00C13B0F" w:rsidRDefault="000E7FBB" w:rsidP="00E60A62">
      <w:pPr>
        <w:topLinePunct/>
        <w:adjustRightInd w:val="0"/>
        <w:snapToGrid w:val="0"/>
        <w:spacing w:line="592" w:lineRule="exact"/>
        <w:ind w:firstLineChars="200" w:firstLine="640"/>
        <w:rPr>
          <w:rFonts w:ascii="Times New Roman" w:eastAsia="仿宋_GB2312" w:hAnsi="Times New Roman"/>
          <w:bCs/>
          <w:sz w:val="32"/>
          <w:szCs w:val="32"/>
        </w:rPr>
      </w:pPr>
      <w:r w:rsidRPr="00C13B0F">
        <w:rPr>
          <w:rFonts w:ascii="Times New Roman" w:eastAsia="仿宋_GB2312" w:hAnsi="Times New Roman" w:hint="eastAsia"/>
          <w:bCs/>
          <w:sz w:val="32"/>
          <w:szCs w:val="32"/>
        </w:rPr>
        <w:t>巩固提升全国文明城市创建成果，持续开展爱国卫生“</w:t>
      </w:r>
      <w:r w:rsidRPr="00C13B0F">
        <w:rPr>
          <w:rFonts w:ascii="Times New Roman" w:eastAsia="仿宋_GB2312" w:hAnsi="Times New Roman" w:hint="eastAsia"/>
          <w:bCs/>
          <w:sz w:val="32"/>
          <w:szCs w:val="32"/>
        </w:rPr>
        <w:t>7</w:t>
      </w:r>
      <w:r w:rsidRPr="00C13B0F">
        <w:rPr>
          <w:rFonts w:ascii="Times New Roman" w:eastAsia="仿宋_GB2312" w:hAnsi="Times New Roman" w:hint="eastAsia"/>
          <w:bCs/>
          <w:sz w:val="32"/>
          <w:szCs w:val="32"/>
        </w:rPr>
        <w:t>个专项行动”。全面推进生活垃圾分类，扩大垃圾分类社区覆盖面，</w:t>
      </w:r>
      <w:r w:rsidR="00794BF8">
        <w:rPr>
          <w:rFonts w:ascii="Times New Roman" w:eastAsia="仿宋_GB2312" w:hAnsi="Times New Roman" w:hint="eastAsia"/>
          <w:bCs/>
          <w:sz w:val="32"/>
          <w:szCs w:val="32"/>
        </w:rPr>
        <w:t>垃圾无害化处理率保持在</w:t>
      </w:r>
      <w:r w:rsidR="00794BF8">
        <w:rPr>
          <w:rFonts w:ascii="Times New Roman" w:eastAsia="仿宋_GB2312" w:hAnsi="Times New Roman" w:hint="eastAsia"/>
          <w:bCs/>
          <w:sz w:val="32"/>
          <w:szCs w:val="32"/>
        </w:rPr>
        <w:t>1</w:t>
      </w:r>
      <w:r w:rsidR="00794BF8">
        <w:rPr>
          <w:rFonts w:ascii="Times New Roman" w:eastAsia="仿宋_GB2312" w:hAnsi="Times New Roman"/>
          <w:bCs/>
          <w:sz w:val="32"/>
          <w:szCs w:val="32"/>
        </w:rPr>
        <w:t>00</w:t>
      </w:r>
      <w:r w:rsidR="00794BF8" w:rsidRPr="00794BF8">
        <w:t xml:space="preserve"> </w:t>
      </w:r>
      <w:r w:rsidR="00794BF8" w:rsidRPr="00794BF8">
        <w:rPr>
          <w:rFonts w:ascii="Times New Roman" w:eastAsia="仿宋_GB2312" w:hAnsi="Times New Roman"/>
          <w:bCs/>
          <w:sz w:val="32"/>
          <w:szCs w:val="32"/>
        </w:rPr>
        <w:t>%</w:t>
      </w:r>
      <w:r w:rsidRPr="00C13B0F">
        <w:rPr>
          <w:rFonts w:ascii="Times New Roman" w:eastAsia="仿宋_GB2312" w:hAnsi="Times New Roman" w:hint="eastAsia"/>
          <w:bCs/>
          <w:sz w:val="32"/>
          <w:szCs w:val="32"/>
        </w:rPr>
        <w:t>。持续深入开展市容环境、农贸市场、老旧小区、背街小巷整治，打造广福路等</w:t>
      </w:r>
      <w:r w:rsidRPr="00C13B0F">
        <w:rPr>
          <w:rFonts w:ascii="Times New Roman" w:eastAsia="仿宋_GB2312" w:hAnsi="Times New Roman" w:hint="eastAsia"/>
          <w:bCs/>
          <w:sz w:val="32"/>
          <w:szCs w:val="32"/>
        </w:rPr>
        <w:t>10</w:t>
      </w:r>
      <w:r w:rsidRPr="00C13B0F">
        <w:rPr>
          <w:rFonts w:ascii="Times New Roman" w:eastAsia="仿宋_GB2312" w:hAnsi="Times New Roman" w:hint="eastAsia"/>
          <w:bCs/>
          <w:sz w:val="32"/>
          <w:szCs w:val="32"/>
        </w:rPr>
        <w:t>个“最美大街、最美小巷、最美游园”。全面优化提升海埂大坝对岸可视范围景观，完成翠峰公园、高</w:t>
      </w:r>
      <w:r w:rsidRPr="005E6604">
        <w:rPr>
          <w:rFonts w:ascii="方正仿宋_GBK" w:eastAsia="方正仿宋_GBK" w:hAnsi="微软雅黑" w:cs="微软雅黑" w:hint="eastAsia"/>
          <w:bCs/>
          <w:sz w:val="32"/>
          <w:szCs w:val="32"/>
        </w:rPr>
        <w:t>峣</w:t>
      </w:r>
      <w:r w:rsidRPr="00C13B0F">
        <w:rPr>
          <w:rFonts w:ascii="仿宋_GB2312" w:eastAsia="仿宋_GB2312" w:hAnsi="仿宋_GB2312" w:cs="仿宋_GB2312" w:hint="eastAsia"/>
          <w:bCs/>
          <w:sz w:val="32"/>
          <w:szCs w:val="32"/>
        </w:rPr>
        <w:t>立交区绿化提升改造，</w:t>
      </w:r>
      <w:r w:rsidRPr="00C13B0F">
        <w:rPr>
          <w:rFonts w:ascii="Times New Roman" w:eastAsia="仿宋_GB2312" w:hAnsi="Times New Roman" w:hint="eastAsia"/>
          <w:bCs/>
          <w:sz w:val="32"/>
          <w:szCs w:val="32"/>
        </w:rPr>
        <w:t>设置立体花坛</w:t>
      </w:r>
      <w:r w:rsidRPr="00C13B0F">
        <w:rPr>
          <w:rFonts w:ascii="Times New Roman" w:eastAsia="仿宋_GB2312" w:hAnsi="Times New Roman" w:hint="eastAsia"/>
          <w:bCs/>
          <w:sz w:val="32"/>
          <w:szCs w:val="32"/>
        </w:rPr>
        <w:t>20</w:t>
      </w:r>
      <w:r w:rsidRPr="00C13B0F">
        <w:rPr>
          <w:rFonts w:ascii="Times New Roman" w:eastAsia="仿宋_GB2312" w:hAnsi="Times New Roman" w:hint="eastAsia"/>
          <w:bCs/>
          <w:sz w:val="32"/>
          <w:szCs w:val="32"/>
        </w:rPr>
        <w:t>组，新增城市绿地</w:t>
      </w:r>
      <w:r w:rsidRPr="00C13B0F">
        <w:rPr>
          <w:rFonts w:ascii="Times New Roman" w:eastAsia="仿宋_GB2312" w:hAnsi="Times New Roman" w:hint="eastAsia"/>
          <w:bCs/>
          <w:sz w:val="32"/>
          <w:szCs w:val="32"/>
        </w:rPr>
        <w:t>300</w:t>
      </w:r>
      <w:r w:rsidRPr="00C13B0F">
        <w:rPr>
          <w:rFonts w:ascii="Times New Roman" w:eastAsia="仿宋_GB2312" w:hAnsi="Times New Roman" w:hint="eastAsia"/>
          <w:bCs/>
          <w:sz w:val="32"/>
          <w:szCs w:val="32"/>
        </w:rPr>
        <w:t>亩以上。完成环滇池草海廊道慢行系统建设，加快推进环湖路闭环工程。</w:t>
      </w:r>
      <w:r w:rsidRPr="00C13B0F">
        <w:rPr>
          <w:rFonts w:ascii="Times New Roman" w:eastAsia="仿宋_GB2312" w:hAnsi="Times New Roman" w:hint="eastAsia"/>
          <w:kern w:val="0"/>
          <w:sz w:val="32"/>
          <w:szCs w:val="32"/>
        </w:rPr>
        <w:t>实施城市更新行动，</w:t>
      </w:r>
      <w:r w:rsidRPr="00C13B0F">
        <w:rPr>
          <w:rFonts w:ascii="Times New Roman" w:eastAsia="仿宋_GB2312" w:hAnsi="Times New Roman" w:hint="eastAsia"/>
          <w:bCs/>
          <w:sz w:val="32"/>
          <w:szCs w:val="32"/>
        </w:rPr>
        <w:t>完成</w:t>
      </w:r>
      <w:r w:rsidRPr="00C13B0F">
        <w:rPr>
          <w:rFonts w:ascii="Times New Roman" w:eastAsia="仿宋_GB2312" w:hAnsi="Times New Roman" w:hint="eastAsia"/>
          <w:bCs/>
          <w:sz w:val="32"/>
          <w:szCs w:val="32"/>
        </w:rPr>
        <w:t>25</w:t>
      </w:r>
      <w:r w:rsidRPr="00C13B0F">
        <w:rPr>
          <w:rFonts w:ascii="Times New Roman" w:eastAsia="仿宋_GB2312" w:hAnsi="Times New Roman" w:hint="eastAsia"/>
          <w:bCs/>
          <w:sz w:val="32"/>
          <w:szCs w:val="32"/>
        </w:rPr>
        <w:t>万平方米</w:t>
      </w:r>
      <w:r w:rsidRPr="00C13B0F">
        <w:rPr>
          <w:rFonts w:ascii="Times New Roman" w:eastAsia="仿宋_GB2312" w:hAnsi="Times New Roman" w:hint="eastAsia"/>
          <w:bCs/>
          <w:sz w:val="32"/>
          <w:szCs w:val="32"/>
        </w:rPr>
        <w:t>10</w:t>
      </w:r>
      <w:r w:rsidRPr="00C13B0F">
        <w:rPr>
          <w:rFonts w:ascii="Times New Roman" w:eastAsia="仿宋_GB2312" w:hAnsi="Times New Roman" w:hint="eastAsia"/>
          <w:bCs/>
          <w:sz w:val="32"/>
          <w:szCs w:val="32"/>
        </w:rPr>
        <w:t>个老旧小区改造</w:t>
      </w:r>
      <w:r w:rsidRPr="00C13B0F">
        <w:rPr>
          <w:rFonts w:ascii="Times New Roman" w:eastAsia="仿宋_GB2312" w:hAnsi="Times New Roman" w:hint="eastAsia"/>
          <w:sz w:val="32"/>
          <w:szCs w:val="32"/>
        </w:rPr>
        <w:t>，</w:t>
      </w:r>
      <w:r w:rsidRPr="00C13B0F">
        <w:rPr>
          <w:rFonts w:ascii="Times New Roman" w:eastAsia="仿宋_GB2312" w:hAnsi="Times New Roman" w:hint="eastAsia"/>
          <w:bCs/>
          <w:sz w:val="32"/>
          <w:szCs w:val="32"/>
        </w:rPr>
        <w:t>完成拆临拆违</w:t>
      </w:r>
      <w:r w:rsidRPr="00C13B0F">
        <w:rPr>
          <w:rFonts w:ascii="Times New Roman" w:eastAsia="仿宋_GB2312" w:hAnsi="Times New Roman" w:hint="eastAsia"/>
          <w:bCs/>
          <w:sz w:val="32"/>
          <w:szCs w:val="32"/>
        </w:rPr>
        <w:t>100</w:t>
      </w:r>
      <w:r w:rsidRPr="00C13B0F">
        <w:rPr>
          <w:rFonts w:ascii="Times New Roman" w:eastAsia="仿宋_GB2312" w:hAnsi="Times New Roman" w:hint="eastAsia"/>
          <w:bCs/>
          <w:sz w:val="32"/>
          <w:szCs w:val="32"/>
        </w:rPr>
        <w:t>万平方米，完成高</w:t>
      </w:r>
      <w:r w:rsidRPr="005E6604">
        <w:rPr>
          <w:rFonts w:ascii="方正仿宋_GBK" w:eastAsia="方正仿宋_GBK" w:hAnsi="微软雅黑" w:cs="微软雅黑" w:hint="eastAsia"/>
          <w:bCs/>
          <w:sz w:val="32"/>
          <w:szCs w:val="32"/>
        </w:rPr>
        <w:t>峣</w:t>
      </w:r>
      <w:r w:rsidRPr="00C13B0F">
        <w:rPr>
          <w:rFonts w:ascii="仿宋_GB2312" w:eastAsia="仿宋_GB2312" w:hAnsi="仿宋_GB2312" w:cs="仿宋_GB2312" w:hint="eastAsia"/>
          <w:bCs/>
          <w:sz w:val="32"/>
          <w:szCs w:val="32"/>
        </w:rPr>
        <w:t>村、苏家村、龙门村等</w:t>
      </w:r>
      <w:r w:rsidRPr="00C13B0F">
        <w:rPr>
          <w:rFonts w:ascii="Times New Roman" w:eastAsia="仿宋_GB2312" w:hAnsi="Times New Roman" w:hint="eastAsia"/>
          <w:bCs/>
          <w:sz w:val="32"/>
          <w:szCs w:val="32"/>
        </w:rPr>
        <w:t>1057</w:t>
      </w:r>
      <w:r w:rsidRPr="00C13B0F">
        <w:rPr>
          <w:rFonts w:ascii="Times New Roman" w:eastAsia="仿宋_GB2312" w:hAnsi="Times New Roman" w:hint="eastAsia"/>
          <w:bCs/>
          <w:sz w:val="32"/>
          <w:szCs w:val="32"/>
        </w:rPr>
        <w:t>栋建筑物外立面改造。完成海绵城市建设</w:t>
      </w:r>
      <w:r w:rsidRPr="00C13B0F">
        <w:rPr>
          <w:rFonts w:ascii="Times New Roman" w:eastAsia="仿宋_GB2312" w:hAnsi="Times New Roman" w:hint="eastAsia"/>
          <w:bCs/>
          <w:sz w:val="32"/>
          <w:szCs w:val="32"/>
        </w:rPr>
        <w:t>0.2</w:t>
      </w:r>
      <w:r w:rsidRPr="00C13B0F">
        <w:rPr>
          <w:rFonts w:ascii="Times New Roman" w:eastAsia="仿宋_GB2312" w:hAnsi="Times New Roman" w:hint="eastAsia"/>
          <w:bCs/>
          <w:sz w:val="32"/>
          <w:szCs w:val="32"/>
        </w:rPr>
        <w:t>平方公里，</w:t>
      </w:r>
      <w:r w:rsidRPr="00C13B0F">
        <w:rPr>
          <w:rFonts w:ascii="Times New Roman" w:eastAsia="仿宋_GB2312" w:hAnsi="Times New Roman" w:hint="eastAsia"/>
          <w:kern w:val="0"/>
          <w:sz w:val="32"/>
          <w:szCs w:val="32"/>
        </w:rPr>
        <w:t>增强城市防洪排涝能力。</w:t>
      </w:r>
      <w:r w:rsidRPr="00C13B0F">
        <w:rPr>
          <w:rFonts w:ascii="Times New Roman" w:eastAsia="仿宋_GB2312" w:hAnsi="Times New Roman" w:hint="eastAsia"/>
          <w:bCs/>
          <w:sz w:val="32"/>
          <w:szCs w:val="32"/>
        </w:rPr>
        <w:t>持续开</w:t>
      </w:r>
      <w:r w:rsidRPr="00C13B0F">
        <w:rPr>
          <w:rFonts w:ascii="Times New Roman" w:eastAsia="仿宋_GB2312" w:hAnsi="Times New Roman" w:hint="eastAsia"/>
          <w:bCs/>
          <w:sz w:val="32"/>
          <w:szCs w:val="32"/>
        </w:rPr>
        <w:lastRenderedPageBreak/>
        <w:t>展农村人居环境整治，建设美丽宜居乡村</w:t>
      </w:r>
      <w:r w:rsidR="00794BF8">
        <w:rPr>
          <w:rFonts w:ascii="Times New Roman" w:eastAsia="仿宋_GB2312" w:hAnsi="Times New Roman"/>
          <w:bCs/>
          <w:sz w:val="32"/>
          <w:szCs w:val="32"/>
        </w:rPr>
        <w:t>9</w:t>
      </w:r>
      <w:r w:rsidRPr="00C13B0F">
        <w:rPr>
          <w:rFonts w:ascii="Times New Roman" w:eastAsia="仿宋_GB2312" w:hAnsi="Times New Roman" w:hint="eastAsia"/>
          <w:bCs/>
          <w:sz w:val="32"/>
          <w:szCs w:val="32"/>
        </w:rPr>
        <w:t>个，申报创建国家级、省级森林乡村</w:t>
      </w:r>
      <w:r w:rsidRPr="00C13B0F">
        <w:rPr>
          <w:rFonts w:ascii="Times New Roman" w:eastAsia="仿宋_GB2312" w:hAnsi="Times New Roman" w:hint="eastAsia"/>
          <w:bCs/>
          <w:sz w:val="32"/>
          <w:szCs w:val="32"/>
        </w:rPr>
        <w:t>5</w:t>
      </w:r>
      <w:r w:rsidRPr="00C13B0F">
        <w:rPr>
          <w:rFonts w:ascii="Times New Roman" w:eastAsia="仿宋_GB2312" w:hAnsi="Times New Roman" w:hint="eastAsia"/>
          <w:bCs/>
          <w:sz w:val="32"/>
          <w:szCs w:val="32"/>
        </w:rPr>
        <w:t>个。</w:t>
      </w:r>
    </w:p>
    <w:p w:rsidR="00522D8C" w:rsidRPr="0029125B" w:rsidRDefault="000E7FBB" w:rsidP="00E60A62">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12</w:t>
      </w:r>
      <w:r w:rsidRPr="0029125B">
        <w:rPr>
          <w:rFonts w:ascii="Times New Roman" w:eastAsia="仿宋_GB2312" w:hAnsi="Times New Roman" w:hint="eastAsia"/>
          <w:b/>
          <w:bCs/>
          <w:sz w:val="32"/>
          <w:szCs w:val="32"/>
        </w:rPr>
        <w:t>）全面推进乡村振兴战略</w:t>
      </w:r>
    </w:p>
    <w:p w:rsidR="00522D8C" w:rsidRPr="00C13B0F" w:rsidRDefault="000E7FBB" w:rsidP="00E60A62">
      <w:pPr>
        <w:topLinePunct/>
        <w:adjustRightInd w:val="0"/>
        <w:snapToGrid w:val="0"/>
        <w:spacing w:line="592" w:lineRule="exact"/>
        <w:ind w:firstLineChars="200" w:firstLine="640"/>
        <w:rPr>
          <w:rFonts w:ascii="Times New Roman" w:eastAsia="仿宋_GB2312" w:hAnsi="Times New Roman"/>
          <w:bCs/>
          <w:sz w:val="32"/>
          <w:szCs w:val="32"/>
        </w:rPr>
      </w:pPr>
      <w:r w:rsidRPr="00C13B0F">
        <w:rPr>
          <w:rFonts w:ascii="Times New Roman" w:eastAsia="仿宋_GB2312" w:hAnsi="Times New Roman" w:hint="eastAsia"/>
          <w:bCs/>
          <w:sz w:val="32"/>
          <w:szCs w:val="32"/>
        </w:rPr>
        <w:t>巩固拓展脱贫脱困成效，实现同乡村振兴有效衔接。继续完善贫困人口动态管理工作，确保无返贫和新增贫困。统筹推进乡村振兴战略，</w:t>
      </w:r>
      <w:r w:rsidR="00794BF8">
        <w:rPr>
          <w:rFonts w:ascii="Times New Roman" w:eastAsia="仿宋_GB2312" w:hAnsi="Times New Roman" w:hint="eastAsia"/>
          <w:bCs/>
          <w:sz w:val="32"/>
          <w:szCs w:val="32"/>
        </w:rPr>
        <w:t>落实好乡村振兴“百千万”工程，打造精品示范村</w:t>
      </w:r>
      <w:r w:rsidR="00794BF8">
        <w:rPr>
          <w:rFonts w:ascii="Times New Roman" w:eastAsia="仿宋_GB2312" w:hAnsi="Times New Roman" w:hint="eastAsia"/>
          <w:bCs/>
          <w:sz w:val="32"/>
          <w:szCs w:val="32"/>
        </w:rPr>
        <w:t>3</w:t>
      </w:r>
      <w:r w:rsidR="00794BF8">
        <w:rPr>
          <w:rFonts w:ascii="Times New Roman" w:eastAsia="仿宋_GB2312" w:hAnsi="Times New Roman" w:hint="eastAsia"/>
          <w:bCs/>
          <w:sz w:val="32"/>
          <w:szCs w:val="32"/>
        </w:rPr>
        <w:t>个，</w:t>
      </w:r>
      <w:r w:rsidRPr="00C13B0F">
        <w:rPr>
          <w:rFonts w:ascii="Times New Roman" w:eastAsia="仿宋_GB2312" w:hAnsi="Times New Roman" w:hint="eastAsia"/>
          <w:bCs/>
          <w:sz w:val="32"/>
          <w:szCs w:val="32"/>
        </w:rPr>
        <w:t>力争打造市级</w:t>
      </w:r>
      <w:r w:rsidRPr="00C13B0F">
        <w:rPr>
          <w:rFonts w:ascii="Times New Roman" w:eastAsia="仿宋_GB2312" w:hAnsi="Times New Roman" w:hint="eastAsia"/>
          <w:sz w:val="32"/>
          <w:szCs w:val="32"/>
        </w:rPr>
        <w:t>都市驱动型乡村振兴美丽宜居示范村</w:t>
      </w:r>
      <w:r w:rsidRPr="00C13B0F">
        <w:rPr>
          <w:rFonts w:ascii="Times New Roman" w:eastAsia="仿宋_GB2312" w:hAnsi="Times New Roman" w:hint="eastAsia"/>
          <w:sz w:val="32"/>
          <w:szCs w:val="32"/>
        </w:rPr>
        <w:t>1</w:t>
      </w:r>
      <w:r w:rsidRPr="00C13B0F">
        <w:rPr>
          <w:rFonts w:ascii="Times New Roman" w:eastAsia="仿宋_GB2312" w:hAnsi="Times New Roman" w:hint="eastAsia"/>
          <w:sz w:val="32"/>
          <w:szCs w:val="32"/>
        </w:rPr>
        <w:t>个，</w:t>
      </w:r>
      <w:r w:rsidRPr="00C13B0F">
        <w:rPr>
          <w:rFonts w:ascii="Times New Roman" w:eastAsia="仿宋_GB2312" w:hAnsi="Times New Roman" w:hint="eastAsia"/>
          <w:bCs/>
          <w:sz w:val="32"/>
          <w:szCs w:val="32"/>
        </w:rPr>
        <w:t>打造林下中药材科技、昆明团结鑫现代苹果采摘休闲、睿野采摘</w:t>
      </w:r>
      <w:r w:rsidRPr="00C13B0F">
        <w:rPr>
          <w:rFonts w:ascii="Times New Roman" w:eastAsia="仿宋_GB2312" w:hAnsi="Times New Roman" w:hint="eastAsia"/>
          <w:bCs/>
          <w:sz w:val="32"/>
          <w:szCs w:val="32"/>
        </w:rPr>
        <w:t>3</w:t>
      </w:r>
      <w:r w:rsidRPr="00C13B0F">
        <w:rPr>
          <w:rFonts w:ascii="Times New Roman" w:eastAsia="仿宋_GB2312" w:hAnsi="Times New Roman" w:hint="eastAsia"/>
          <w:bCs/>
          <w:sz w:val="32"/>
          <w:szCs w:val="32"/>
        </w:rPr>
        <w:t>个示范园。实施乡村饮水项目</w:t>
      </w:r>
      <w:r w:rsidRPr="00C13B0F">
        <w:rPr>
          <w:rFonts w:ascii="Times New Roman" w:eastAsia="仿宋_GB2312" w:hAnsi="Times New Roman" w:hint="eastAsia"/>
          <w:bCs/>
          <w:sz w:val="32"/>
          <w:szCs w:val="32"/>
        </w:rPr>
        <w:t>30</w:t>
      </w:r>
      <w:r w:rsidRPr="00C13B0F">
        <w:rPr>
          <w:rFonts w:ascii="Times New Roman" w:eastAsia="仿宋_GB2312" w:hAnsi="Times New Roman" w:hint="eastAsia"/>
          <w:bCs/>
          <w:sz w:val="32"/>
          <w:szCs w:val="32"/>
        </w:rPr>
        <w:t>个，交通改善工程</w:t>
      </w:r>
      <w:r w:rsidRPr="00C13B0F">
        <w:rPr>
          <w:rFonts w:ascii="Times New Roman" w:eastAsia="仿宋_GB2312" w:hAnsi="Times New Roman" w:hint="eastAsia"/>
          <w:bCs/>
          <w:sz w:val="32"/>
          <w:szCs w:val="32"/>
        </w:rPr>
        <w:t>2</w:t>
      </w:r>
      <w:r w:rsidRPr="00C13B0F">
        <w:rPr>
          <w:rFonts w:ascii="Times New Roman" w:eastAsia="仿宋_GB2312" w:hAnsi="Times New Roman" w:hint="eastAsia"/>
          <w:bCs/>
          <w:sz w:val="32"/>
          <w:szCs w:val="32"/>
        </w:rPr>
        <w:t>项。推进实施农村“厕所革命”旱厕提升改造</w:t>
      </w:r>
      <w:r w:rsidRPr="00C13B0F">
        <w:rPr>
          <w:rFonts w:ascii="Times New Roman" w:eastAsia="仿宋_GB2312" w:hAnsi="Times New Roman" w:hint="eastAsia"/>
          <w:bCs/>
          <w:sz w:val="32"/>
          <w:szCs w:val="32"/>
        </w:rPr>
        <w:t>132</w:t>
      </w:r>
      <w:r w:rsidRPr="00C13B0F">
        <w:rPr>
          <w:rFonts w:ascii="Times New Roman" w:eastAsia="仿宋_GB2312" w:hAnsi="Times New Roman" w:hint="eastAsia"/>
          <w:bCs/>
          <w:sz w:val="32"/>
          <w:szCs w:val="32"/>
        </w:rPr>
        <w:t>座，完成三个涉农街道办事处</w:t>
      </w:r>
      <w:r w:rsidRPr="00C13B0F">
        <w:rPr>
          <w:rFonts w:ascii="Times New Roman" w:eastAsia="仿宋_GB2312" w:hAnsi="Times New Roman" w:hint="eastAsia"/>
          <w:bCs/>
          <w:sz w:val="32"/>
          <w:szCs w:val="32"/>
        </w:rPr>
        <w:t>93</w:t>
      </w:r>
      <w:r w:rsidRPr="00C13B0F">
        <w:rPr>
          <w:rFonts w:ascii="Times New Roman" w:eastAsia="仿宋_GB2312" w:hAnsi="Times New Roman" w:hint="eastAsia"/>
          <w:bCs/>
          <w:sz w:val="32"/>
          <w:szCs w:val="32"/>
        </w:rPr>
        <w:t>个自然村农村污水收集治理设施建设，实施各类建设项目不少于</w:t>
      </w:r>
      <w:r w:rsidRPr="00C13B0F">
        <w:rPr>
          <w:rFonts w:ascii="Times New Roman" w:eastAsia="仿宋_GB2312" w:hAnsi="Times New Roman" w:hint="eastAsia"/>
          <w:bCs/>
          <w:sz w:val="32"/>
          <w:szCs w:val="32"/>
        </w:rPr>
        <w:t>50</w:t>
      </w:r>
      <w:r w:rsidRPr="00C13B0F">
        <w:rPr>
          <w:rFonts w:ascii="Times New Roman" w:eastAsia="仿宋_GB2312" w:hAnsi="Times New Roman" w:hint="eastAsia"/>
          <w:bCs/>
          <w:sz w:val="32"/>
          <w:szCs w:val="32"/>
        </w:rPr>
        <w:t>件，年度投入涉农资</w:t>
      </w:r>
      <w:r w:rsidRPr="00C13B0F">
        <w:rPr>
          <w:rFonts w:ascii="Times New Roman" w:eastAsia="仿宋_GB2312" w:hAnsi="Times New Roman" w:hint="eastAsia"/>
          <w:sz w:val="32"/>
          <w:szCs w:val="32"/>
        </w:rPr>
        <w:t>金不少于</w:t>
      </w:r>
      <w:r w:rsidRPr="00C13B0F">
        <w:rPr>
          <w:rFonts w:ascii="Times New Roman" w:eastAsia="仿宋_GB2312" w:hAnsi="Times New Roman" w:hint="eastAsia"/>
          <w:sz w:val="32"/>
          <w:szCs w:val="32"/>
        </w:rPr>
        <w:t>3</w:t>
      </w:r>
      <w:r w:rsidRPr="00C13B0F">
        <w:rPr>
          <w:rFonts w:ascii="Times New Roman" w:eastAsia="仿宋_GB2312" w:hAnsi="Times New Roman" w:hint="eastAsia"/>
          <w:sz w:val="32"/>
          <w:szCs w:val="32"/>
        </w:rPr>
        <w:t>亿元。</w:t>
      </w:r>
      <w:r w:rsidRPr="00C13B0F">
        <w:rPr>
          <w:rFonts w:ascii="Times New Roman" w:eastAsia="仿宋_GB2312" w:hAnsi="Times New Roman" w:hint="eastAsia"/>
          <w:bCs/>
          <w:sz w:val="32"/>
          <w:szCs w:val="32"/>
        </w:rPr>
        <w:t>探索实施农村集体经营性建设用地入市制度，稳妥推进农村宅基地制度改革，落实好第二轮土地承包到期后再延长三十年政策。加大乡村教育和卫生补短板力度，缩小与主城的供给差距，扎实推进乡村社会治理，增强农业农村发展活力，持续推动居民收入增长和经济增长保持基本同步。</w:t>
      </w:r>
    </w:p>
    <w:p w:rsidR="00522D8C" w:rsidRPr="0029125B" w:rsidRDefault="000E7FBB" w:rsidP="00E60A62">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6</w:t>
      </w:r>
      <w:r w:rsidR="0096128A"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优质民生供给，共享社会发展新成效</w:t>
      </w:r>
    </w:p>
    <w:p w:rsidR="00522D8C" w:rsidRPr="0029125B" w:rsidRDefault="000E7FBB" w:rsidP="00E60A62">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13</w:t>
      </w:r>
      <w:r w:rsidRPr="0029125B">
        <w:rPr>
          <w:rFonts w:ascii="Times New Roman" w:eastAsia="仿宋_GB2312" w:hAnsi="Times New Roman" w:hint="eastAsia"/>
          <w:b/>
          <w:bCs/>
          <w:sz w:val="32"/>
          <w:szCs w:val="32"/>
        </w:rPr>
        <w:t>）加强稳就业与社会保障</w:t>
      </w:r>
    </w:p>
    <w:p w:rsidR="00522D8C" w:rsidRPr="00C13B0F" w:rsidRDefault="000E7FBB" w:rsidP="0029125B">
      <w:pPr>
        <w:pStyle w:val="NormalIndent1"/>
        <w:topLinePunct/>
        <w:adjustRightInd w:val="0"/>
        <w:spacing w:line="592" w:lineRule="exact"/>
        <w:ind w:firstLineChars="200" w:firstLine="640"/>
        <w:rPr>
          <w:rFonts w:ascii="Times New Roman" w:hAnsi="Times New Roman"/>
        </w:rPr>
      </w:pPr>
      <w:r w:rsidRPr="00C13B0F">
        <w:rPr>
          <w:rFonts w:ascii="Times New Roman" w:hAnsi="Times New Roman" w:hint="eastAsia"/>
          <w:bCs/>
          <w:snapToGrid w:val="0"/>
          <w:sz w:val="32"/>
          <w:szCs w:val="32"/>
        </w:rPr>
        <w:t>继续实施就业优先战略和积极就业政策，确保零就业家庭实现动态清零。推动西山区青年（大学生）创业园争创省级园区，加大就业援助力度，开展更大规模职业技能培训，确保实名登记</w:t>
      </w:r>
      <w:r w:rsidRPr="00C13B0F">
        <w:rPr>
          <w:rFonts w:ascii="Times New Roman" w:hAnsi="Times New Roman" w:hint="eastAsia"/>
          <w:bCs/>
          <w:snapToGrid w:val="0"/>
          <w:sz w:val="32"/>
          <w:szCs w:val="32"/>
        </w:rPr>
        <w:lastRenderedPageBreak/>
        <w:t>高校毕业生就业率达到</w:t>
      </w:r>
      <w:r w:rsidRPr="00C13B0F">
        <w:rPr>
          <w:rFonts w:ascii="Times New Roman" w:hAnsi="Times New Roman" w:hint="eastAsia"/>
          <w:bCs/>
          <w:snapToGrid w:val="0"/>
          <w:sz w:val="32"/>
          <w:szCs w:val="32"/>
        </w:rPr>
        <w:t>90%</w:t>
      </w:r>
      <w:r w:rsidRPr="00C13B0F">
        <w:rPr>
          <w:rFonts w:ascii="Times New Roman" w:hAnsi="Times New Roman" w:hint="eastAsia"/>
          <w:bCs/>
          <w:snapToGrid w:val="0"/>
          <w:sz w:val="32"/>
          <w:szCs w:val="32"/>
        </w:rPr>
        <w:t>以上，提供有效就业岗位</w:t>
      </w:r>
      <w:r w:rsidRPr="00C13B0F">
        <w:rPr>
          <w:rFonts w:ascii="Times New Roman" w:hAnsi="Times New Roman" w:hint="eastAsia"/>
          <w:bCs/>
          <w:snapToGrid w:val="0"/>
          <w:sz w:val="32"/>
          <w:szCs w:val="32"/>
        </w:rPr>
        <w:t>2.4</w:t>
      </w:r>
      <w:r w:rsidRPr="00C13B0F">
        <w:rPr>
          <w:rFonts w:ascii="Times New Roman" w:hAnsi="Times New Roman" w:hint="eastAsia"/>
          <w:bCs/>
          <w:snapToGrid w:val="0"/>
          <w:sz w:val="32"/>
          <w:szCs w:val="32"/>
        </w:rPr>
        <w:t>万个，城镇新增就业</w:t>
      </w:r>
      <w:r w:rsidRPr="00C13B0F">
        <w:rPr>
          <w:rFonts w:ascii="Times New Roman" w:hAnsi="Times New Roman" w:hint="eastAsia"/>
          <w:bCs/>
          <w:snapToGrid w:val="0"/>
          <w:sz w:val="32"/>
          <w:szCs w:val="32"/>
        </w:rPr>
        <w:t>2.9</w:t>
      </w:r>
      <w:r w:rsidRPr="00C13B0F">
        <w:rPr>
          <w:rFonts w:ascii="Times New Roman" w:hAnsi="Times New Roman" w:hint="eastAsia"/>
          <w:bCs/>
          <w:snapToGrid w:val="0"/>
          <w:sz w:val="32"/>
          <w:szCs w:val="32"/>
        </w:rPr>
        <w:t>万人以上，农村劳动力转移培训</w:t>
      </w:r>
      <w:r w:rsidRPr="00C13B0F">
        <w:rPr>
          <w:rFonts w:ascii="Times New Roman" w:hAnsi="Times New Roman" w:hint="eastAsia"/>
          <w:bCs/>
          <w:snapToGrid w:val="0"/>
          <w:sz w:val="32"/>
          <w:szCs w:val="32"/>
        </w:rPr>
        <w:t>0.8</w:t>
      </w:r>
      <w:r w:rsidRPr="00C13B0F">
        <w:rPr>
          <w:rFonts w:ascii="Times New Roman" w:hAnsi="Times New Roman" w:hint="eastAsia"/>
          <w:bCs/>
          <w:snapToGrid w:val="0"/>
          <w:sz w:val="32"/>
          <w:szCs w:val="32"/>
        </w:rPr>
        <w:t>万人，城镇登记失业率控制在</w:t>
      </w:r>
      <w:r w:rsidRPr="00C13B0F">
        <w:rPr>
          <w:rFonts w:ascii="Times New Roman" w:hAnsi="Times New Roman" w:hint="eastAsia"/>
          <w:bCs/>
          <w:snapToGrid w:val="0"/>
          <w:sz w:val="32"/>
          <w:szCs w:val="32"/>
        </w:rPr>
        <w:t>4.5%</w:t>
      </w:r>
      <w:r w:rsidRPr="00C13B0F">
        <w:rPr>
          <w:rFonts w:ascii="Times New Roman" w:hAnsi="Times New Roman" w:hint="eastAsia"/>
          <w:bCs/>
          <w:snapToGrid w:val="0"/>
          <w:sz w:val="32"/>
          <w:szCs w:val="32"/>
        </w:rPr>
        <w:t>以内。持续推进全民参保精准扩面，</w:t>
      </w:r>
      <w:r w:rsidR="00794BF8">
        <w:rPr>
          <w:rFonts w:ascii="Times New Roman" w:hAnsi="Times New Roman" w:hint="eastAsia"/>
          <w:bCs/>
          <w:snapToGrid w:val="0"/>
          <w:sz w:val="32"/>
          <w:szCs w:val="32"/>
        </w:rPr>
        <w:t>社会保险执行率达</w:t>
      </w:r>
      <w:r w:rsidR="00794BF8">
        <w:rPr>
          <w:rFonts w:ascii="Times New Roman" w:hAnsi="Times New Roman" w:hint="eastAsia"/>
          <w:bCs/>
          <w:snapToGrid w:val="0"/>
          <w:sz w:val="32"/>
          <w:szCs w:val="32"/>
        </w:rPr>
        <w:t>1</w:t>
      </w:r>
      <w:r w:rsidR="00794BF8">
        <w:rPr>
          <w:rFonts w:ascii="Times New Roman" w:hAnsi="Times New Roman"/>
          <w:bCs/>
          <w:snapToGrid w:val="0"/>
          <w:sz w:val="32"/>
          <w:szCs w:val="32"/>
        </w:rPr>
        <w:t>00</w:t>
      </w:r>
      <w:r w:rsidR="00794BF8" w:rsidRPr="00C13B0F">
        <w:rPr>
          <w:rFonts w:ascii="Times New Roman" w:hAnsi="Times New Roman" w:hint="eastAsia"/>
          <w:bCs/>
          <w:snapToGrid w:val="0"/>
          <w:sz w:val="32"/>
          <w:szCs w:val="32"/>
        </w:rPr>
        <w:t>%</w:t>
      </w:r>
      <w:r w:rsidR="00794BF8">
        <w:rPr>
          <w:rFonts w:ascii="Times New Roman" w:hAnsi="Times New Roman" w:hint="eastAsia"/>
          <w:bCs/>
          <w:snapToGrid w:val="0"/>
          <w:sz w:val="32"/>
          <w:szCs w:val="32"/>
        </w:rPr>
        <w:t>以上，努力实现社会保险法定人群全覆盖。</w:t>
      </w:r>
      <w:r w:rsidRPr="00C13B0F">
        <w:rPr>
          <w:rFonts w:ascii="Times New Roman" w:hAnsi="Times New Roman" w:hint="eastAsia"/>
          <w:bCs/>
          <w:snapToGrid w:val="0"/>
          <w:sz w:val="32"/>
          <w:szCs w:val="32"/>
        </w:rPr>
        <w:t>完善“智慧社保”服务体系，加快实施社保业务一网通办。进一步健全完善新型社会救助体系，</w:t>
      </w:r>
      <w:r w:rsidRPr="00C13B0F">
        <w:rPr>
          <w:rFonts w:ascii="Times New Roman" w:hAnsi="Times New Roman" w:hint="eastAsia"/>
          <w:sz w:val="32"/>
          <w:szCs w:val="36"/>
        </w:rPr>
        <w:t>完善特困人员供养、</w:t>
      </w:r>
      <w:r w:rsidRPr="00C13B0F">
        <w:rPr>
          <w:rFonts w:ascii="Times New Roman" w:hAnsi="Times New Roman" w:hint="eastAsia"/>
          <w:sz w:val="32"/>
          <w:szCs w:val="32"/>
        </w:rPr>
        <w:t>残疾人托养、关爱帮扶孤儿和老年人</w:t>
      </w:r>
      <w:r w:rsidRPr="00C13B0F">
        <w:rPr>
          <w:rFonts w:ascii="Times New Roman" w:hAnsi="Times New Roman" w:hint="eastAsia"/>
          <w:sz w:val="32"/>
          <w:szCs w:val="36"/>
        </w:rPr>
        <w:t>等社会福利制度，加强困境儿童权益保障和农村留守儿童关爱保护，</w:t>
      </w:r>
      <w:r w:rsidRPr="00C13B0F">
        <w:rPr>
          <w:rFonts w:ascii="Times New Roman" w:hAnsi="Times New Roman" w:hint="eastAsia"/>
          <w:bCs/>
          <w:sz w:val="32"/>
          <w:szCs w:val="32"/>
        </w:rPr>
        <w:t>支持社会力量举办婴幼儿照护服务机构。做好区综合福利院运营，</w:t>
      </w:r>
      <w:r w:rsidRPr="00C13B0F">
        <w:rPr>
          <w:rFonts w:ascii="Times New Roman" w:hAnsi="Times New Roman" w:hint="eastAsia"/>
          <w:bCs/>
          <w:snapToGrid w:val="0"/>
          <w:sz w:val="32"/>
          <w:szCs w:val="32"/>
        </w:rPr>
        <w:t>提升改造城乡居家养老服务中心、</w:t>
      </w:r>
      <w:r w:rsidRPr="00C13B0F">
        <w:rPr>
          <w:rFonts w:ascii="Times New Roman" w:hAnsi="Times New Roman" w:hint="eastAsia"/>
          <w:bCs/>
          <w:sz w:val="32"/>
          <w:szCs w:val="32"/>
        </w:rPr>
        <w:t>农村互助养老服务站</w:t>
      </w:r>
      <w:r w:rsidRPr="00C13B0F">
        <w:rPr>
          <w:rFonts w:ascii="Times New Roman" w:hAnsi="Times New Roman" w:hint="eastAsia"/>
          <w:bCs/>
          <w:sz w:val="32"/>
          <w:szCs w:val="32"/>
        </w:rPr>
        <w:t>3</w:t>
      </w:r>
      <w:r w:rsidRPr="00C13B0F">
        <w:rPr>
          <w:rFonts w:ascii="Times New Roman" w:hAnsi="Times New Roman" w:hint="eastAsia"/>
          <w:bCs/>
          <w:sz w:val="32"/>
          <w:szCs w:val="32"/>
        </w:rPr>
        <w:t>个，新增养老床位</w:t>
      </w:r>
      <w:r w:rsidRPr="00C13B0F">
        <w:rPr>
          <w:rFonts w:ascii="Times New Roman" w:hAnsi="Times New Roman" w:hint="eastAsia"/>
          <w:bCs/>
          <w:sz w:val="32"/>
          <w:szCs w:val="32"/>
        </w:rPr>
        <w:t>600</w:t>
      </w:r>
      <w:r w:rsidRPr="00C13B0F">
        <w:rPr>
          <w:rFonts w:ascii="Times New Roman" w:hAnsi="Times New Roman" w:hint="eastAsia"/>
          <w:bCs/>
          <w:sz w:val="32"/>
          <w:szCs w:val="32"/>
        </w:rPr>
        <w:t>个以上。完善住房保障体系，加快推进草海北片区</w:t>
      </w:r>
      <w:r w:rsidRPr="00C13B0F">
        <w:rPr>
          <w:rFonts w:ascii="Times New Roman" w:hAnsi="Times New Roman" w:hint="eastAsia"/>
          <w:bCs/>
          <w:sz w:val="32"/>
          <w:szCs w:val="32"/>
        </w:rPr>
        <w:t>37</w:t>
      </w:r>
      <w:r w:rsidRPr="00C13B0F">
        <w:rPr>
          <w:rFonts w:ascii="Times New Roman" w:hAnsi="Times New Roman" w:hint="eastAsia"/>
          <w:bCs/>
          <w:sz w:val="32"/>
          <w:szCs w:val="32"/>
        </w:rPr>
        <w:t>号回迁安置房地块</w:t>
      </w:r>
      <w:r w:rsidR="0069770C">
        <w:rPr>
          <w:rFonts w:ascii="Times New Roman" w:hAnsi="Times New Roman" w:hint="eastAsia"/>
          <w:bCs/>
          <w:sz w:val="32"/>
          <w:szCs w:val="32"/>
        </w:rPr>
        <w:t>供应</w:t>
      </w:r>
      <w:r w:rsidRPr="00C13B0F">
        <w:rPr>
          <w:rFonts w:ascii="Times New Roman" w:hAnsi="Times New Roman" w:hint="eastAsia"/>
          <w:bCs/>
          <w:sz w:val="32"/>
          <w:szCs w:val="32"/>
        </w:rPr>
        <w:t>，实现草海片区</w:t>
      </w:r>
      <w:r w:rsidRPr="00C13B0F">
        <w:rPr>
          <w:rFonts w:ascii="Times New Roman" w:hAnsi="Times New Roman" w:hint="eastAsia"/>
          <w:bCs/>
          <w:sz w:val="32"/>
          <w:szCs w:val="32"/>
        </w:rPr>
        <w:t>45</w:t>
      </w:r>
      <w:r w:rsidRPr="00C13B0F">
        <w:rPr>
          <w:rFonts w:ascii="Times New Roman" w:hAnsi="Times New Roman" w:hint="eastAsia"/>
          <w:bCs/>
          <w:sz w:val="32"/>
          <w:szCs w:val="32"/>
        </w:rPr>
        <w:t>、</w:t>
      </w:r>
      <w:r w:rsidRPr="00C13B0F">
        <w:rPr>
          <w:rFonts w:ascii="Times New Roman" w:hAnsi="Times New Roman" w:hint="eastAsia"/>
          <w:bCs/>
          <w:sz w:val="32"/>
          <w:szCs w:val="32"/>
        </w:rPr>
        <w:t>46</w:t>
      </w:r>
      <w:r w:rsidRPr="00C13B0F">
        <w:rPr>
          <w:rFonts w:ascii="Times New Roman" w:hAnsi="Times New Roman" w:hint="eastAsia"/>
          <w:bCs/>
          <w:sz w:val="32"/>
          <w:szCs w:val="32"/>
        </w:rPr>
        <w:t>号地块回迁安置房交房，力争碧鸡街道“四退三还一护”</w:t>
      </w:r>
      <w:r w:rsidRPr="00C13B0F">
        <w:rPr>
          <w:rFonts w:ascii="Times New Roman" w:hAnsi="Times New Roman" w:hint="eastAsia"/>
          <w:bCs/>
          <w:sz w:val="32"/>
          <w:szCs w:val="32"/>
        </w:rPr>
        <w:t>A</w:t>
      </w:r>
      <w:r w:rsidRPr="00C13B0F">
        <w:rPr>
          <w:rFonts w:ascii="Times New Roman" w:hAnsi="Times New Roman" w:hint="eastAsia"/>
          <w:bCs/>
          <w:sz w:val="32"/>
          <w:szCs w:val="32"/>
        </w:rPr>
        <w:t>、</w:t>
      </w:r>
      <w:r w:rsidRPr="00C13B0F">
        <w:rPr>
          <w:rFonts w:ascii="Times New Roman" w:hAnsi="Times New Roman" w:hint="eastAsia"/>
          <w:bCs/>
          <w:sz w:val="32"/>
          <w:szCs w:val="32"/>
        </w:rPr>
        <w:t>B</w:t>
      </w:r>
      <w:r w:rsidRPr="00C13B0F">
        <w:rPr>
          <w:rFonts w:ascii="Times New Roman" w:hAnsi="Times New Roman" w:hint="eastAsia"/>
          <w:bCs/>
          <w:sz w:val="32"/>
          <w:szCs w:val="32"/>
        </w:rPr>
        <w:t>地块安置房完成分配。</w:t>
      </w:r>
    </w:p>
    <w:p w:rsidR="00522D8C" w:rsidRPr="0029125B" w:rsidRDefault="000E7FBB" w:rsidP="00E60A62">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14</w:t>
      </w:r>
      <w:r w:rsidRPr="0029125B">
        <w:rPr>
          <w:rFonts w:ascii="Times New Roman" w:eastAsia="仿宋_GB2312" w:hAnsi="Times New Roman" w:hint="eastAsia"/>
          <w:b/>
          <w:bCs/>
          <w:sz w:val="32"/>
          <w:szCs w:val="32"/>
        </w:rPr>
        <w:t>）发力教育体育扩优补短</w:t>
      </w:r>
    </w:p>
    <w:p w:rsidR="00522D8C" w:rsidRPr="00C13B0F" w:rsidRDefault="000E7FBB" w:rsidP="00E60A62">
      <w:pPr>
        <w:topLinePunct/>
        <w:adjustRightInd w:val="0"/>
        <w:snapToGrid w:val="0"/>
        <w:spacing w:line="592" w:lineRule="exact"/>
        <w:ind w:firstLineChars="200" w:firstLine="640"/>
        <w:rPr>
          <w:rFonts w:ascii="Times New Roman" w:eastAsia="仿宋_GB2312" w:hAnsi="Times New Roman"/>
          <w:bCs/>
          <w:sz w:val="32"/>
          <w:szCs w:val="32"/>
        </w:rPr>
      </w:pPr>
      <w:r w:rsidRPr="00C13B0F">
        <w:rPr>
          <w:rFonts w:ascii="Times New Roman" w:eastAsia="仿宋_GB2312" w:hAnsi="Times New Roman" w:hint="eastAsia"/>
          <w:bCs/>
          <w:sz w:val="32"/>
          <w:szCs w:val="32"/>
        </w:rPr>
        <w:t>持续推进优质教育扩规提质，推动云南衡水实验学校西山学校、昆一中金岸中学创建省一级三等高完中，昆明市第五中学、西山区实验中学晋级升等。实施“一乡一公办、一村一幼”工程，完成第一批小区配建幼儿园申办普惠性幼儿园工作，力争西山区第三、第五幼儿园正式办园，晋级升等省一级示范园</w:t>
      </w:r>
      <w:r w:rsidRPr="00C13B0F">
        <w:rPr>
          <w:rFonts w:ascii="Times New Roman" w:eastAsia="仿宋_GB2312" w:hAnsi="Times New Roman" w:hint="eastAsia"/>
          <w:bCs/>
          <w:sz w:val="32"/>
          <w:szCs w:val="32"/>
        </w:rPr>
        <w:t>2</w:t>
      </w:r>
      <w:r w:rsidRPr="00C13B0F">
        <w:rPr>
          <w:rFonts w:ascii="Times New Roman" w:eastAsia="仿宋_GB2312" w:hAnsi="Times New Roman" w:hint="eastAsia"/>
          <w:bCs/>
          <w:sz w:val="32"/>
          <w:szCs w:val="32"/>
        </w:rPr>
        <w:t>所以上。确保涉农街道公办幼儿园开学招生，公办及普惠性幼儿园在园人数占比保持在</w:t>
      </w:r>
      <w:r w:rsidRPr="00C13B0F">
        <w:rPr>
          <w:rFonts w:ascii="Times New Roman" w:eastAsia="仿宋_GB2312" w:hAnsi="Times New Roman" w:hint="eastAsia"/>
          <w:bCs/>
          <w:sz w:val="32"/>
          <w:szCs w:val="32"/>
        </w:rPr>
        <w:t>85%</w:t>
      </w:r>
      <w:r w:rsidRPr="00C13B0F">
        <w:rPr>
          <w:rFonts w:ascii="Times New Roman" w:eastAsia="仿宋_GB2312" w:hAnsi="Times New Roman" w:hint="eastAsia"/>
          <w:bCs/>
          <w:sz w:val="32"/>
          <w:szCs w:val="32"/>
        </w:rPr>
        <w:t>以上。着力提升教育基础设施，确保中央民大附中西山小学等</w:t>
      </w:r>
      <w:r w:rsidRPr="00C13B0F">
        <w:rPr>
          <w:rFonts w:ascii="Times New Roman" w:eastAsia="仿宋_GB2312" w:hAnsi="Times New Roman" w:hint="eastAsia"/>
          <w:bCs/>
          <w:sz w:val="32"/>
          <w:szCs w:val="32"/>
        </w:rPr>
        <w:t>5</w:t>
      </w:r>
      <w:r w:rsidRPr="00C13B0F">
        <w:rPr>
          <w:rFonts w:ascii="Times New Roman" w:eastAsia="仿宋_GB2312" w:hAnsi="Times New Roman" w:hint="eastAsia"/>
          <w:bCs/>
          <w:sz w:val="32"/>
          <w:szCs w:val="32"/>
        </w:rPr>
        <w:t>个学校建成投入使用，继续推进西山区职业高</w:t>
      </w:r>
      <w:r w:rsidRPr="00C13B0F">
        <w:rPr>
          <w:rFonts w:ascii="Times New Roman" w:eastAsia="仿宋_GB2312" w:hAnsi="Times New Roman" w:hint="eastAsia"/>
          <w:bCs/>
          <w:sz w:val="32"/>
          <w:szCs w:val="32"/>
        </w:rPr>
        <w:lastRenderedPageBreak/>
        <w:t>级中学迁址新建等</w:t>
      </w:r>
      <w:r w:rsidRPr="00C13B0F">
        <w:rPr>
          <w:rFonts w:ascii="Times New Roman" w:eastAsia="仿宋_GB2312" w:hAnsi="Times New Roman" w:hint="eastAsia"/>
          <w:bCs/>
          <w:sz w:val="32"/>
          <w:szCs w:val="32"/>
        </w:rPr>
        <w:t>25</w:t>
      </w:r>
      <w:r w:rsidRPr="00C13B0F">
        <w:rPr>
          <w:rFonts w:ascii="Times New Roman" w:eastAsia="仿宋_GB2312" w:hAnsi="Times New Roman" w:hint="eastAsia"/>
          <w:bCs/>
          <w:sz w:val="32"/>
          <w:szCs w:val="32"/>
        </w:rPr>
        <w:t>个学校建设项目前期工作。扎实推进“三名工程”，新引进名师名长</w:t>
      </w:r>
      <w:r w:rsidRPr="00C13B0F">
        <w:rPr>
          <w:rFonts w:ascii="Times New Roman" w:eastAsia="仿宋_GB2312" w:hAnsi="Times New Roman" w:hint="eastAsia"/>
          <w:bCs/>
          <w:sz w:val="32"/>
          <w:szCs w:val="32"/>
        </w:rPr>
        <w:t>4</w:t>
      </w:r>
      <w:r w:rsidRPr="00C13B0F">
        <w:rPr>
          <w:rFonts w:ascii="Times New Roman" w:eastAsia="仿宋_GB2312" w:hAnsi="Times New Roman" w:hint="eastAsia"/>
          <w:bCs/>
          <w:sz w:val="32"/>
          <w:szCs w:val="32"/>
        </w:rPr>
        <w:t>名以上。推进实施全区公办中小学“</w:t>
      </w:r>
      <w:r w:rsidRPr="00C13B0F">
        <w:rPr>
          <w:rFonts w:ascii="Times New Roman" w:eastAsia="仿宋_GB2312" w:hAnsi="Times New Roman" w:hint="eastAsia"/>
          <w:bCs/>
          <w:sz w:val="32"/>
          <w:szCs w:val="32"/>
        </w:rPr>
        <w:t>1+N</w:t>
      </w:r>
      <w:r w:rsidRPr="00C13B0F">
        <w:rPr>
          <w:rFonts w:ascii="Times New Roman" w:eastAsia="仿宋_GB2312" w:hAnsi="Times New Roman" w:hint="eastAsia"/>
          <w:bCs/>
          <w:sz w:val="32"/>
          <w:szCs w:val="32"/>
        </w:rPr>
        <w:t>”远程互动课堂工程，不断推动城乡教育协同发展。落实体育艺术“</w:t>
      </w:r>
      <w:r w:rsidRPr="00C13B0F">
        <w:rPr>
          <w:rFonts w:ascii="Times New Roman" w:eastAsia="仿宋_GB2312" w:hAnsi="Times New Roman" w:hint="eastAsia"/>
          <w:bCs/>
          <w:sz w:val="32"/>
          <w:szCs w:val="32"/>
        </w:rPr>
        <w:t>2+1</w:t>
      </w:r>
      <w:r w:rsidRPr="00C13B0F">
        <w:rPr>
          <w:rFonts w:ascii="Times New Roman" w:eastAsia="仿宋_GB2312" w:hAnsi="Times New Roman" w:hint="eastAsia"/>
          <w:bCs/>
          <w:sz w:val="32"/>
          <w:szCs w:val="32"/>
        </w:rPr>
        <w:t>”工作要求，坚持开展阳光体育活动，组织开展全民性健身活动和比赛。</w:t>
      </w:r>
    </w:p>
    <w:p w:rsidR="00522D8C" w:rsidRPr="0029125B" w:rsidRDefault="000E7FBB" w:rsidP="00E60A62">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15</w:t>
      </w:r>
      <w:r w:rsidRPr="0029125B">
        <w:rPr>
          <w:rFonts w:ascii="Times New Roman" w:eastAsia="仿宋_GB2312" w:hAnsi="Times New Roman" w:hint="eastAsia"/>
          <w:b/>
          <w:bCs/>
          <w:sz w:val="32"/>
          <w:szCs w:val="32"/>
        </w:rPr>
        <w:t>）全面推进“健康西山”建设</w:t>
      </w:r>
    </w:p>
    <w:p w:rsidR="00522D8C" w:rsidRPr="00C13B0F" w:rsidRDefault="000E7FBB" w:rsidP="00E60A62">
      <w:pPr>
        <w:topLinePunct/>
        <w:adjustRightInd w:val="0"/>
        <w:snapToGrid w:val="0"/>
        <w:spacing w:line="592" w:lineRule="exact"/>
        <w:ind w:firstLineChars="200" w:firstLine="640"/>
        <w:rPr>
          <w:rFonts w:ascii="Times New Roman" w:eastAsia="仿宋_GB2312" w:hAnsi="Times New Roman"/>
          <w:bCs/>
          <w:sz w:val="32"/>
          <w:szCs w:val="32"/>
        </w:rPr>
      </w:pPr>
      <w:r w:rsidRPr="00C13B0F">
        <w:rPr>
          <w:rFonts w:ascii="Times New Roman" w:eastAsia="仿宋_GB2312" w:hAnsi="Times New Roman" w:hint="eastAsia"/>
          <w:bCs/>
          <w:sz w:val="32"/>
          <w:szCs w:val="32"/>
        </w:rPr>
        <w:t>继续做好常态化疫情防控，加快推进区重大传染病救治能力和疾控机构核心能力“双提升”工程项目建设，建成</w:t>
      </w:r>
      <w:r w:rsidRPr="00C13B0F">
        <w:rPr>
          <w:rFonts w:ascii="Times New Roman" w:eastAsia="仿宋_GB2312" w:hAnsi="Times New Roman" w:hint="eastAsia"/>
          <w:bCs/>
          <w:sz w:val="32"/>
          <w:szCs w:val="32"/>
        </w:rPr>
        <w:t>2</w:t>
      </w:r>
      <w:r w:rsidRPr="00C13B0F">
        <w:rPr>
          <w:rFonts w:ascii="Times New Roman" w:eastAsia="仿宋_GB2312" w:hAnsi="Times New Roman" w:hint="eastAsia"/>
          <w:bCs/>
          <w:sz w:val="32"/>
          <w:szCs w:val="32"/>
        </w:rPr>
        <w:t>个规范化核酸检测实验室，提升公共卫生应急防控能力。加快促进优质医疗资源扩容和区域均衡布局，编制基层医疗卫生资源布点布局规划，推进区人民医院晋升三级甲等综合医院，启动区级妇幼保健机构能力达标创建工作，力争</w:t>
      </w:r>
      <w:r w:rsidRPr="00C13B0F">
        <w:rPr>
          <w:rFonts w:ascii="Times New Roman" w:eastAsia="仿宋_GB2312" w:hAnsi="Times New Roman" w:hint="eastAsia"/>
          <w:bCs/>
          <w:sz w:val="32"/>
          <w:szCs w:val="32"/>
        </w:rPr>
        <w:t>80%</w:t>
      </w:r>
      <w:r w:rsidRPr="00C13B0F">
        <w:rPr>
          <w:rFonts w:ascii="Times New Roman" w:eastAsia="仿宋_GB2312" w:hAnsi="Times New Roman" w:hint="eastAsia"/>
          <w:bCs/>
          <w:sz w:val="32"/>
          <w:szCs w:val="32"/>
        </w:rPr>
        <w:t>的社区卫生服务中心创成省级甲等。加快推进草海中医馆、白沙地片区一期配套社区医院建设项目，打造区域特色中医医疗服务集群。全面推广应用医保电子凭证，提升群众看病就医体验。以省级专家基层科研工作站遴选扶持及区级专家工作室（站）建设为契机，大力培养卫生健康系统高层次科技人才。</w:t>
      </w:r>
    </w:p>
    <w:p w:rsidR="00C13B0F" w:rsidRPr="0029125B" w:rsidRDefault="000E7FBB" w:rsidP="00C13B0F">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16</w:t>
      </w:r>
      <w:r w:rsidRPr="0029125B">
        <w:rPr>
          <w:rFonts w:ascii="Times New Roman" w:eastAsia="仿宋_GB2312" w:hAnsi="Times New Roman" w:hint="eastAsia"/>
          <w:b/>
          <w:bCs/>
          <w:sz w:val="32"/>
          <w:szCs w:val="32"/>
        </w:rPr>
        <w:t>）着力提升公共文化服务水平</w:t>
      </w:r>
    </w:p>
    <w:p w:rsidR="00522D8C" w:rsidRPr="00C13B0F" w:rsidRDefault="000E7FBB" w:rsidP="00C13B0F">
      <w:pPr>
        <w:topLinePunct/>
        <w:adjustRightInd w:val="0"/>
        <w:snapToGrid w:val="0"/>
        <w:spacing w:line="592" w:lineRule="exact"/>
        <w:ind w:firstLineChars="200" w:firstLine="640"/>
        <w:rPr>
          <w:rFonts w:ascii="Times New Roman" w:eastAsia="楷体_GB2312" w:hAnsi="Times New Roman"/>
          <w:bCs/>
          <w:sz w:val="32"/>
          <w:szCs w:val="32"/>
          <w:lang w:val="zh-CN"/>
        </w:rPr>
      </w:pPr>
      <w:r w:rsidRPr="00C13B0F">
        <w:rPr>
          <w:rFonts w:ascii="Times New Roman" w:eastAsia="仿宋_GB2312" w:hAnsi="Times New Roman" w:hint="eastAsia"/>
          <w:bCs/>
          <w:sz w:val="32"/>
          <w:szCs w:val="32"/>
        </w:rPr>
        <w:t>巩固提升创建第四批国家公共文化服务体系示范区成效。全面推进街道及社区综合性文化服务中心达标升级。持续开展文化惠民活动，高质量开展“西山睡美人”文化艺术节、西山音乐节、西山区文化大讲堂等品牌文化活动。加快推进区图书馆新馆建设，</w:t>
      </w:r>
      <w:r w:rsidRPr="00C13B0F">
        <w:rPr>
          <w:rFonts w:ascii="Times New Roman" w:eastAsia="仿宋_GB2312" w:hAnsi="Times New Roman" w:hint="eastAsia"/>
          <w:bCs/>
          <w:sz w:val="32"/>
          <w:szCs w:val="32"/>
        </w:rPr>
        <w:lastRenderedPageBreak/>
        <w:t>实现滇池博物馆新馆开馆。加强文物遗产保护，完成国保“中央电工器材厂一厂旧址”、市保“裴氏楼”</w:t>
      </w:r>
      <w:r w:rsidRPr="00C13B0F">
        <w:rPr>
          <w:rFonts w:ascii="Times New Roman" w:eastAsia="仿宋_GB2312" w:hAnsi="Times New Roman" w:hint="eastAsia"/>
          <w:bCs/>
          <w:sz w:val="32"/>
          <w:szCs w:val="32"/>
        </w:rPr>
        <w:t>2</w:t>
      </w:r>
      <w:r w:rsidRPr="00C13B0F">
        <w:rPr>
          <w:rFonts w:ascii="Times New Roman" w:eastAsia="仿宋_GB2312" w:hAnsi="Times New Roman" w:hint="eastAsia"/>
          <w:bCs/>
          <w:sz w:val="32"/>
          <w:szCs w:val="32"/>
        </w:rPr>
        <w:t>个重点保护单位抢险和修缮工程，完成第八批国保、省保、第七批市保标志碑和说明碑更换及第五批区保“四有”工作。巩固拓展精神文明建设成效，积极培育和践行社会主义核心价值观，完成区文化馆提升改造暨新时代文明实践中心建设。</w:t>
      </w:r>
    </w:p>
    <w:p w:rsidR="00522D8C" w:rsidRPr="0029125B" w:rsidRDefault="000E7FBB" w:rsidP="00E60A62">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7</w:t>
      </w:r>
      <w:r w:rsidR="0096128A"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推动绿色发展，</w:t>
      </w:r>
      <w:r w:rsidR="00FC5308">
        <w:rPr>
          <w:rFonts w:ascii="Times New Roman" w:eastAsia="仿宋_GB2312" w:hAnsi="Times New Roman" w:hint="eastAsia"/>
          <w:b/>
          <w:bCs/>
          <w:sz w:val="32"/>
          <w:szCs w:val="32"/>
        </w:rPr>
        <w:t>打造</w:t>
      </w:r>
      <w:r w:rsidRPr="0029125B">
        <w:rPr>
          <w:rFonts w:ascii="Times New Roman" w:eastAsia="仿宋_GB2312" w:hAnsi="Times New Roman" w:hint="eastAsia"/>
          <w:b/>
          <w:bCs/>
          <w:sz w:val="32"/>
          <w:szCs w:val="32"/>
        </w:rPr>
        <w:t>山水都市品质区新</w:t>
      </w:r>
      <w:r w:rsidR="00FC5308">
        <w:rPr>
          <w:rFonts w:ascii="Times New Roman" w:eastAsia="仿宋_GB2312" w:hAnsi="Times New Roman" w:hint="eastAsia"/>
          <w:b/>
          <w:bCs/>
          <w:sz w:val="32"/>
          <w:szCs w:val="32"/>
        </w:rPr>
        <w:t>景象</w:t>
      </w:r>
    </w:p>
    <w:p w:rsidR="00522D8C" w:rsidRPr="0029125B" w:rsidRDefault="000E7FBB" w:rsidP="00E60A62">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17</w:t>
      </w:r>
      <w:r w:rsidRPr="0029125B">
        <w:rPr>
          <w:rFonts w:ascii="Times New Roman" w:eastAsia="仿宋_GB2312" w:hAnsi="Times New Roman" w:hint="eastAsia"/>
          <w:b/>
          <w:bCs/>
          <w:sz w:val="32"/>
          <w:szCs w:val="32"/>
        </w:rPr>
        <w:t>）加快推动绿色低碳发展</w:t>
      </w:r>
    </w:p>
    <w:p w:rsidR="00522D8C" w:rsidRPr="00C13B0F" w:rsidRDefault="000E7FBB" w:rsidP="00E60A62">
      <w:pPr>
        <w:topLinePunct/>
        <w:adjustRightInd w:val="0"/>
        <w:snapToGrid w:val="0"/>
        <w:spacing w:line="592" w:lineRule="exact"/>
        <w:ind w:firstLineChars="200" w:firstLine="640"/>
        <w:rPr>
          <w:rFonts w:ascii="Times New Roman" w:eastAsia="仿宋_GB2312" w:hAnsi="Times New Roman"/>
          <w:kern w:val="0"/>
          <w:sz w:val="32"/>
          <w:szCs w:val="32"/>
        </w:rPr>
      </w:pPr>
      <w:r w:rsidRPr="00C13B0F">
        <w:rPr>
          <w:rFonts w:ascii="Times New Roman" w:eastAsia="仿宋_GB2312" w:hAnsi="Times New Roman" w:hint="eastAsia"/>
          <w:kern w:val="0"/>
          <w:sz w:val="32"/>
          <w:szCs w:val="32"/>
        </w:rPr>
        <w:t>积极融入昆明市推进“美丽中国”典范城市建设工作，</w:t>
      </w:r>
      <w:r w:rsidRPr="00C13B0F">
        <w:rPr>
          <w:rFonts w:ascii="Times New Roman" w:eastAsia="仿宋_GB2312" w:hAnsi="Times New Roman" w:hint="eastAsia"/>
          <w:bCs/>
          <w:sz w:val="32"/>
          <w:szCs w:val="32"/>
        </w:rPr>
        <w:t>筑牢绿色发展理念，加快形成绿色生产生活方式，建设低碳西山。大力发展新能源汽车、绿色食品等低碳产业。实现新增公务车全部使用新能源</w:t>
      </w:r>
      <w:r w:rsidR="007D0F4C">
        <w:rPr>
          <w:rFonts w:ascii="Times New Roman" w:eastAsia="仿宋_GB2312" w:hAnsi="Times New Roman" w:hint="eastAsia"/>
          <w:bCs/>
          <w:sz w:val="32"/>
          <w:szCs w:val="32"/>
        </w:rPr>
        <w:t>汽车</w:t>
      </w:r>
      <w:r w:rsidRPr="00C13B0F">
        <w:rPr>
          <w:rFonts w:ascii="Times New Roman" w:eastAsia="仿宋_GB2312" w:hAnsi="Times New Roman" w:hint="eastAsia"/>
          <w:bCs/>
          <w:sz w:val="32"/>
          <w:szCs w:val="32"/>
        </w:rPr>
        <w:t>，新建换电站</w:t>
      </w:r>
      <w:r w:rsidRPr="00C13B0F">
        <w:rPr>
          <w:rFonts w:ascii="Times New Roman" w:eastAsia="仿宋_GB2312" w:hAnsi="Times New Roman" w:hint="eastAsia"/>
          <w:bCs/>
          <w:sz w:val="32"/>
          <w:szCs w:val="32"/>
        </w:rPr>
        <w:t>6</w:t>
      </w:r>
      <w:r w:rsidRPr="00C13B0F">
        <w:rPr>
          <w:rFonts w:ascii="Times New Roman" w:eastAsia="仿宋_GB2312" w:hAnsi="Times New Roman" w:hint="eastAsia"/>
          <w:bCs/>
          <w:sz w:val="32"/>
          <w:szCs w:val="32"/>
        </w:rPr>
        <w:t>座、公共充电桩</w:t>
      </w:r>
      <w:r w:rsidRPr="00C13B0F">
        <w:rPr>
          <w:rFonts w:ascii="Times New Roman" w:eastAsia="仿宋_GB2312" w:hAnsi="Times New Roman" w:hint="eastAsia"/>
          <w:bCs/>
          <w:sz w:val="32"/>
          <w:szCs w:val="32"/>
        </w:rPr>
        <w:t>716</w:t>
      </w:r>
      <w:r w:rsidRPr="00C13B0F">
        <w:rPr>
          <w:rFonts w:ascii="Times New Roman" w:eastAsia="仿宋_GB2312" w:hAnsi="Times New Roman" w:hint="eastAsia"/>
          <w:bCs/>
          <w:sz w:val="32"/>
          <w:szCs w:val="32"/>
        </w:rPr>
        <w:t>枪。积极开展绿色社区、绿色学校、宁静小区创建工作。持续推进能源消费总量和强度“双控”，</w:t>
      </w:r>
      <w:r w:rsidRPr="00C13B0F">
        <w:rPr>
          <w:rFonts w:ascii="Times New Roman" w:eastAsia="仿宋_GB2312" w:hAnsi="Times New Roman" w:hint="eastAsia"/>
          <w:kern w:val="0"/>
          <w:sz w:val="32"/>
          <w:szCs w:val="32"/>
        </w:rPr>
        <w:t>强化节能减排降耗，完成市级下达的单位</w:t>
      </w:r>
      <w:r w:rsidRPr="00C13B0F">
        <w:rPr>
          <w:rFonts w:ascii="Times New Roman" w:eastAsia="仿宋_GB2312" w:hAnsi="Times New Roman" w:hint="eastAsia"/>
          <w:kern w:val="0"/>
          <w:sz w:val="32"/>
          <w:szCs w:val="32"/>
        </w:rPr>
        <w:t>GDP</w:t>
      </w:r>
      <w:r w:rsidRPr="00C13B0F">
        <w:rPr>
          <w:rFonts w:ascii="Times New Roman" w:eastAsia="仿宋_GB2312" w:hAnsi="Times New Roman" w:hint="eastAsia"/>
          <w:kern w:val="0"/>
          <w:sz w:val="32"/>
          <w:szCs w:val="32"/>
        </w:rPr>
        <w:t>能耗、单位</w:t>
      </w:r>
      <w:r w:rsidRPr="00C13B0F">
        <w:rPr>
          <w:rFonts w:ascii="Times New Roman" w:eastAsia="仿宋_GB2312" w:hAnsi="Times New Roman" w:hint="eastAsia"/>
          <w:kern w:val="0"/>
          <w:sz w:val="32"/>
          <w:szCs w:val="32"/>
        </w:rPr>
        <w:t>GDP</w:t>
      </w:r>
      <w:r w:rsidRPr="00C13B0F">
        <w:rPr>
          <w:rFonts w:ascii="Times New Roman" w:eastAsia="仿宋_GB2312" w:hAnsi="Times New Roman" w:hint="eastAsia"/>
          <w:kern w:val="0"/>
          <w:sz w:val="32"/>
          <w:szCs w:val="32"/>
        </w:rPr>
        <w:t>二氧化碳排放年度目标任务。</w:t>
      </w:r>
    </w:p>
    <w:p w:rsidR="00522D8C" w:rsidRPr="0029125B" w:rsidRDefault="000E7FBB" w:rsidP="00E60A62">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18</w:t>
      </w:r>
      <w:r w:rsidRPr="0029125B">
        <w:rPr>
          <w:rFonts w:ascii="Times New Roman" w:eastAsia="仿宋_GB2312" w:hAnsi="Times New Roman" w:hint="eastAsia"/>
          <w:b/>
          <w:bCs/>
          <w:sz w:val="32"/>
          <w:szCs w:val="32"/>
        </w:rPr>
        <w:t>）持续加强生态环境治理</w:t>
      </w:r>
    </w:p>
    <w:p w:rsidR="00522D8C" w:rsidRPr="00C13B0F" w:rsidRDefault="000E7FBB" w:rsidP="00E60A62">
      <w:pPr>
        <w:topLinePunct/>
        <w:adjustRightInd w:val="0"/>
        <w:snapToGrid w:val="0"/>
        <w:spacing w:line="592" w:lineRule="exact"/>
        <w:ind w:firstLineChars="200" w:firstLine="640"/>
        <w:outlineLvl w:val="1"/>
        <w:rPr>
          <w:rFonts w:ascii="Times New Roman" w:eastAsia="仿宋_GB2312" w:hAnsi="Times New Roman"/>
          <w:bCs/>
          <w:sz w:val="32"/>
          <w:szCs w:val="32"/>
        </w:rPr>
      </w:pPr>
      <w:r w:rsidRPr="00C13B0F">
        <w:rPr>
          <w:rFonts w:ascii="Times New Roman" w:eastAsia="仿宋_GB2312" w:hAnsi="Times New Roman" w:hint="eastAsia"/>
          <w:bCs/>
          <w:sz w:val="32"/>
          <w:szCs w:val="32"/>
        </w:rPr>
        <w:t>对标昆明市创建全国生态文明建设示范市要求，巩固蓝天、碧水、净土三大保卫战成果。启动实施二环内雨污分流改造工程等</w:t>
      </w:r>
      <w:r w:rsidRPr="00C13B0F">
        <w:rPr>
          <w:rFonts w:ascii="Times New Roman" w:eastAsia="仿宋_GB2312" w:hAnsi="Times New Roman" w:hint="eastAsia"/>
          <w:bCs/>
          <w:sz w:val="32"/>
          <w:szCs w:val="32"/>
        </w:rPr>
        <w:t>4</w:t>
      </w:r>
      <w:r w:rsidRPr="00C13B0F">
        <w:rPr>
          <w:rFonts w:ascii="Times New Roman" w:eastAsia="仿宋_GB2312" w:hAnsi="Times New Roman" w:hint="eastAsia"/>
          <w:bCs/>
          <w:sz w:val="32"/>
          <w:szCs w:val="32"/>
        </w:rPr>
        <w:t>大类</w:t>
      </w:r>
      <w:r w:rsidRPr="00C13B0F">
        <w:rPr>
          <w:rFonts w:ascii="Times New Roman" w:eastAsia="仿宋_GB2312" w:hAnsi="Times New Roman" w:hint="eastAsia"/>
          <w:bCs/>
          <w:sz w:val="32"/>
          <w:szCs w:val="32"/>
        </w:rPr>
        <w:t>11</w:t>
      </w:r>
      <w:r w:rsidRPr="00C13B0F">
        <w:rPr>
          <w:rFonts w:ascii="Times New Roman" w:eastAsia="仿宋_GB2312" w:hAnsi="Times New Roman" w:hint="eastAsia"/>
          <w:bCs/>
          <w:sz w:val="32"/>
          <w:szCs w:val="32"/>
        </w:rPr>
        <w:t>项“十四五”滇池保护治理项目，申报“美丽河道”</w:t>
      </w:r>
      <w:r w:rsidRPr="00C13B0F">
        <w:rPr>
          <w:rFonts w:ascii="Times New Roman" w:eastAsia="仿宋_GB2312" w:hAnsi="Times New Roman" w:hint="eastAsia"/>
          <w:bCs/>
          <w:sz w:val="32"/>
          <w:szCs w:val="32"/>
        </w:rPr>
        <w:t>9</w:t>
      </w:r>
      <w:r w:rsidRPr="00C13B0F">
        <w:rPr>
          <w:rFonts w:ascii="Times New Roman" w:eastAsia="仿宋_GB2312" w:hAnsi="Times New Roman" w:hint="eastAsia"/>
          <w:bCs/>
          <w:sz w:val="32"/>
          <w:szCs w:val="32"/>
        </w:rPr>
        <w:t>条，完成滇池西岸面山洪水拦截及水环境综合治理项目。抓好长江经济带生态环境突出问题和螳螂川流域磷污染问题整改治理，推进螳螂川水环境提升改造项目建设。积极开展河道污染源</w:t>
      </w:r>
      <w:r w:rsidRPr="00C13B0F">
        <w:rPr>
          <w:rFonts w:ascii="Times New Roman" w:eastAsia="仿宋_GB2312" w:hAnsi="Times New Roman" w:hint="eastAsia"/>
          <w:bCs/>
          <w:sz w:val="32"/>
          <w:szCs w:val="32"/>
        </w:rPr>
        <w:lastRenderedPageBreak/>
        <w:t>排查和饮用水水源地环境保护专项行动。开展好挥发性有机物治理工作，强化工业企业大气污染物排放监管监测，确保空气优良率保持在</w:t>
      </w:r>
      <w:r w:rsidRPr="00C13B0F">
        <w:rPr>
          <w:rFonts w:ascii="Times New Roman" w:eastAsia="仿宋_GB2312" w:hAnsi="Times New Roman" w:hint="eastAsia"/>
          <w:bCs/>
          <w:sz w:val="32"/>
          <w:szCs w:val="32"/>
        </w:rPr>
        <w:t>99%</w:t>
      </w:r>
      <w:r w:rsidRPr="00C13B0F">
        <w:rPr>
          <w:rFonts w:ascii="Times New Roman" w:eastAsia="仿宋_GB2312" w:hAnsi="Times New Roman" w:hint="eastAsia"/>
          <w:bCs/>
          <w:sz w:val="32"/>
          <w:szCs w:val="32"/>
        </w:rPr>
        <w:t>以上。持续推进“十年禁渔”，力争全面完成滇池一级保护区内公共单位搬迁，新增湿地面积</w:t>
      </w:r>
      <w:r w:rsidRPr="00C13B0F">
        <w:rPr>
          <w:rFonts w:ascii="Times New Roman" w:eastAsia="仿宋_GB2312" w:hAnsi="Times New Roman" w:hint="eastAsia"/>
          <w:bCs/>
          <w:sz w:val="32"/>
          <w:szCs w:val="32"/>
        </w:rPr>
        <w:t>1279</w:t>
      </w:r>
      <w:r w:rsidRPr="00C13B0F">
        <w:rPr>
          <w:rFonts w:ascii="Times New Roman" w:eastAsia="仿宋_GB2312" w:hAnsi="Times New Roman" w:hint="eastAsia"/>
          <w:bCs/>
          <w:sz w:val="32"/>
          <w:szCs w:val="32"/>
        </w:rPr>
        <w:t>亩，加快推动草海片区湖滨生态湿地全线闭合。持续开展“五采区”生态治理，督促</w:t>
      </w:r>
      <w:r w:rsidRPr="00C13B0F">
        <w:rPr>
          <w:rFonts w:ascii="Times New Roman" w:eastAsia="仿宋_GB2312" w:hAnsi="Times New Roman" w:hint="eastAsia"/>
          <w:bCs/>
          <w:sz w:val="32"/>
          <w:szCs w:val="32"/>
        </w:rPr>
        <w:t>7</w:t>
      </w:r>
      <w:r w:rsidRPr="00C13B0F">
        <w:rPr>
          <w:rFonts w:ascii="Times New Roman" w:eastAsia="仿宋_GB2312" w:hAnsi="Times New Roman" w:hint="eastAsia"/>
          <w:bCs/>
          <w:sz w:val="32"/>
          <w:szCs w:val="32"/>
        </w:rPr>
        <w:t>个省级、</w:t>
      </w:r>
      <w:r w:rsidRPr="00C13B0F">
        <w:rPr>
          <w:rFonts w:ascii="Times New Roman" w:eastAsia="仿宋_GB2312" w:hAnsi="Times New Roman" w:hint="eastAsia"/>
          <w:bCs/>
          <w:sz w:val="32"/>
          <w:szCs w:val="32"/>
        </w:rPr>
        <w:t>19</w:t>
      </w:r>
      <w:r w:rsidRPr="00C13B0F">
        <w:rPr>
          <w:rFonts w:ascii="Times New Roman" w:eastAsia="仿宋_GB2312" w:hAnsi="Times New Roman" w:hint="eastAsia"/>
          <w:bCs/>
          <w:sz w:val="32"/>
          <w:szCs w:val="32"/>
        </w:rPr>
        <w:t>个区级关停矿山治理修复。严控农业面源污染，持续推进化肥农药减量</w:t>
      </w:r>
      <w:r w:rsidR="00794BF8">
        <w:rPr>
          <w:rFonts w:ascii="Times New Roman" w:eastAsia="仿宋_GB2312" w:hAnsi="Times New Roman" w:hint="eastAsia"/>
          <w:bCs/>
          <w:sz w:val="32"/>
          <w:szCs w:val="32"/>
        </w:rPr>
        <w:t>，做好</w:t>
      </w:r>
      <w:r w:rsidRPr="00C13B0F">
        <w:rPr>
          <w:rFonts w:ascii="Times New Roman" w:eastAsia="仿宋_GB2312" w:hAnsi="Times New Roman" w:hint="eastAsia"/>
          <w:bCs/>
          <w:sz w:val="32"/>
          <w:szCs w:val="32"/>
        </w:rPr>
        <w:t>土壤污染</w:t>
      </w:r>
      <w:r w:rsidR="00794BF8">
        <w:rPr>
          <w:rFonts w:ascii="Times New Roman" w:eastAsia="仿宋_GB2312" w:hAnsi="Times New Roman" w:hint="eastAsia"/>
          <w:bCs/>
          <w:sz w:val="32"/>
          <w:szCs w:val="32"/>
        </w:rPr>
        <w:t>、</w:t>
      </w:r>
      <w:r w:rsidRPr="00C13B0F">
        <w:rPr>
          <w:rFonts w:ascii="Times New Roman" w:eastAsia="仿宋_GB2312" w:hAnsi="Times New Roman" w:hint="eastAsia"/>
          <w:bCs/>
          <w:sz w:val="32"/>
          <w:szCs w:val="32"/>
        </w:rPr>
        <w:t>重金属污染防治</w:t>
      </w:r>
      <w:r w:rsidR="00794BF8">
        <w:rPr>
          <w:rFonts w:ascii="Times New Roman" w:eastAsia="仿宋_GB2312" w:hAnsi="Times New Roman" w:hint="eastAsia"/>
          <w:bCs/>
          <w:sz w:val="32"/>
          <w:szCs w:val="32"/>
        </w:rPr>
        <w:t>和</w:t>
      </w:r>
      <w:r w:rsidRPr="00C13B0F">
        <w:rPr>
          <w:rFonts w:ascii="Times New Roman" w:eastAsia="仿宋_GB2312" w:hAnsi="Times New Roman" w:hint="eastAsia"/>
          <w:bCs/>
          <w:sz w:val="32"/>
          <w:szCs w:val="32"/>
        </w:rPr>
        <w:t>危险废物、固体废物、放射源管理工作。完成义务植树</w:t>
      </w:r>
      <w:r w:rsidRPr="00C13B0F">
        <w:rPr>
          <w:rFonts w:ascii="Times New Roman" w:eastAsia="仿宋_GB2312" w:hAnsi="Times New Roman" w:hint="eastAsia"/>
          <w:bCs/>
          <w:sz w:val="32"/>
          <w:szCs w:val="32"/>
        </w:rPr>
        <w:t>79</w:t>
      </w:r>
      <w:r w:rsidRPr="00C13B0F">
        <w:rPr>
          <w:rFonts w:ascii="Times New Roman" w:eastAsia="仿宋_GB2312" w:hAnsi="Times New Roman" w:hint="eastAsia"/>
          <w:bCs/>
          <w:sz w:val="32"/>
          <w:szCs w:val="32"/>
        </w:rPr>
        <w:t>万株，改造棋盘山国家森林公园</w:t>
      </w:r>
      <w:r w:rsidRPr="00C13B0F">
        <w:rPr>
          <w:rFonts w:ascii="Times New Roman" w:eastAsia="仿宋_GB2312" w:hAnsi="Times New Roman" w:hint="eastAsia"/>
          <w:bCs/>
          <w:sz w:val="32"/>
          <w:szCs w:val="32"/>
        </w:rPr>
        <w:t>1600</w:t>
      </w:r>
      <w:r w:rsidRPr="00C13B0F">
        <w:rPr>
          <w:rFonts w:ascii="Times New Roman" w:eastAsia="仿宋_GB2312" w:hAnsi="Times New Roman" w:hint="eastAsia"/>
          <w:bCs/>
          <w:sz w:val="32"/>
          <w:szCs w:val="32"/>
        </w:rPr>
        <w:t>亩，确保天然林面积保有量稳定在</w:t>
      </w:r>
      <w:r w:rsidRPr="00C13B0F">
        <w:rPr>
          <w:rFonts w:ascii="Times New Roman" w:eastAsia="仿宋_GB2312" w:hAnsi="Times New Roman" w:hint="eastAsia"/>
          <w:bCs/>
          <w:sz w:val="32"/>
          <w:szCs w:val="32"/>
        </w:rPr>
        <w:t>31337.43</w:t>
      </w:r>
      <w:r w:rsidRPr="00C13B0F">
        <w:rPr>
          <w:rFonts w:ascii="Times New Roman" w:eastAsia="仿宋_GB2312" w:hAnsi="Times New Roman" w:hint="eastAsia"/>
          <w:bCs/>
          <w:sz w:val="32"/>
          <w:szCs w:val="32"/>
        </w:rPr>
        <w:t>公顷以上，实现森林覆盖率稳定在</w:t>
      </w:r>
      <w:r w:rsidRPr="00C13B0F">
        <w:rPr>
          <w:rFonts w:ascii="Times New Roman" w:eastAsia="仿宋_GB2312" w:hAnsi="Times New Roman" w:hint="eastAsia"/>
          <w:bCs/>
          <w:sz w:val="32"/>
          <w:szCs w:val="32"/>
        </w:rPr>
        <w:t>52.88%</w:t>
      </w:r>
      <w:r w:rsidRPr="00C13B0F">
        <w:rPr>
          <w:rFonts w:ascii="Times New Roman" w:eastAsia="仿宋_GB2312" w:hAnsi="Times New Roman" w:hint="eastAsia"/>
          <w:bCs/>
          <w:sz w:val="32"/>
          <w:szCs w:val="32"/>
        </w:rPr>
        <w:t>。</w:t>
      </w:r>
    </w:p>
    <w:p w:rsidR="00522D8C" w:rsidRPr="0029125B" w:rsidRDefault="000E7FBB" w:rsidP="00E60A62">
      <w:pPr>
        <w:topLinePunct/>
        <w:adjustRightInd w:val="0"/>
        <w:snapToGrid w:val="0"/>
        <w:spacing w:line="592" w:lineRule="exact"/>
        <w:ind w:firstLineChars="200" w:firstLine="643"/>
        <w:outlineLvl w:val="1"/>
        <w:rPr>
          <w:rFonts w:ascii="Times New Roman" w:eastAsia="仿宋_GB2312" w:hAnsi="Times New Roman"/>
          <w:b/>
          <w:bCs/>
          <w:sz w:val="32"/>
          <w:szCs w:val="32"/>
        </w:rPr>
      </w:pPr>
      <w:r w:rsidRPr="0029125B">
        <w:rPr>
          <w:rFonts w:ascii="Times New Roman" w:eastAsia="仿宋_GB2312" w:hAnsi="Times New Roman" w:hint="eastAsia"/>
          <w:b/>
          <w:bCs/>
          <w:sz w:val="32"/>
          <w:szCs w:val="32"/>
        </w:rPr>
        <w:t>8</w:t>
      </w:r>
      <w:r w:rsidR="0096128A"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建设法治平安西山，提升政治中心服务承载区新效能</w:t>
      </w:r>
    </w:p>
    <w:p w:rsidR="00522D8C" w:rsidRPr="0029125B" w:rsidRDefault="000E7FBB" w:rsidP="00E60A62">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19</w:t>
      </w:r>
      <w:r w:rsidRPr="0029125B">
        <w:rPr>
          <w:rFonts w:ascii="Times New Roman" w:eastAsia="仿宋_GB2312" w:hAnsi="Times New Roman" w:hint="eastAsia"/>
          <w:b/>
          <w:bCs/>
          <w:sz w:val="32"/>
          <w:szCs w:val="32"/>
        </w:rPr>
        <w:t>）持续深化社会治理创新</w:t>
      </w:r>
    </w:p>
    <w:p w:rsidR="00522D8C" w:rsidRPr="00C13B0F" w:rsidRDefault="000E7FBB" w:rsidP="00B5647F">
      <w:pPr>
        <w:pStyle w:val="NormalIndent1"/>
        <w:topLinePunct/>
        <w:adjustRightInd w:val="0"/>
        <w:spacing w:line="592" w:lineRule="exact"/>
        <w:ind w:firstLineChars="200" w:firstLine="640"/>
        <w:rPr>
          <w:rFonts w:ascii="Times New Roman" w:hAnsi="Times New Roman"/>
        </w:rPr>
      </w:pPr>
      <w:r w:rsidRPr="00C13B0F">
        <w:rPr>
          <w:rFonts w:ascii="Times New Roman" w:hAnsi="Times New Roman" w:hint="eastAsia"/>
          <w:bCs/>
          <w:sz w:val="32"/>
          <w:szCs w:val="32"/>
        </w:rPr>
        <w:t>加快市域社会治理现代化试点建设，提高城市管理精细化、数字化、智慧化水平，深入推进“</w:t>
      </w:r>
      <w:r w:rsidRPr="00C13B0F">
        <w:rPr>
          <w:rFonts w:ascii="Times New Roman" w:hAnsi="Times New Roman" w:hint="eastAsia"/>
          <w:bCs/>
          <w:sz w:val="32"/>
          <w:szCs w:val="32"/>
        </w:rPr>
        <w:t>1+9+X</w:t>
      </w:r>
      <w:r w:rsidRPr="00C13B0F">
        <w:rPr>
          <w:rFonts w:ascii="Times New Roman" w:hAnsi="Times New Roman" w:hint="eastAsia"/>
          <w:bCs/>
          <w:sz w:val="32"/>
          <w:szCs w:val="32"/>
        </w:rPr>
        <w:t>”网格化治理模式，</w:t>
      </w:r>
      <w:r w:rsidRPr="00C13B0F">
        <w:rPr>
          <w:rFonts w:ascii="Times New Roman" w:hAnsi="Times New Roman" w:hint="eastAsia"/>
          <w:sz w:val="32"/>
          <w:szCs w:val="32"/>
        </w:rPr>
        <w:t>建立“一格一长多员”体系。</w:t>
      </w:r>
      <w:r w:rsidRPr="00C13B0F">
        <w:rPr>
          <w:rFonts w:ascii="Times New Roman" w:hAnsi="Times New Roman" w:hint="eastAsia"/>
          <w:bCs/>
          <w:sz w:val="32"/>
          <w:szCs w:val="32"/>
        </w:rPr>
        <w:t>探索城市治理智慧化手段，充分发挥高空鹰眼视频监控系统能效，</w:t>
      </w:r>
      <w:r w:rsidRPr="00C13B0F">
        <w:rPr>
          <w:rFonts w:ascii="Times New Roman" w:hAnsi="Times New Roman" w:hint="eastAsia"/>
          <w:sz w:val="32"/>
          <w:szCs w:val="32"/>
        </w:rPr>
        <w:t>以前卫街道四道坝社区为试点，探索融合数据平台信息化，以大观路为试点，探索推动城市治理智能化水平，实现城市可视化智慧管理。推动社会治理向社区、小区等基层下移，</w:t>
      </w:r>
      <w:r w:rsidRPr="00C13B0F">
        <w:rPr>
          <w:rFonts w:ascii="Times New Roman" w:hAnsi="Times New Roman" w:hint="eastAsia"/>
          <w:bCs/>
          <w:sz w:val="32"/>
          <w:szCs w:val="32"/>
        </w:rPr>
        <w:t>推动社会组织和专业社工参与基层治理，加大政府购买服务力度，推动实现街道社会工作服务站全覆盖。打造“创新社区治理试点”</w:t>
      </w:r>
      <w:r w:rsidRPr="00C13B0F">
        <w:rPr>
          <w:rFonts w:ascii="Times New Roman" w:hAnsi="Times New Roman" w:hint="eastAsia"/>
          <w:bCs/>
          <w:sz w:val="32"/>
          <w:szCs w:val="32"/>
        </w:rPr>
        <w:t>12</w:t>
      </w:r>
      <w:r w:rsidRPr="00C13B0F">
        <w:rPr>
          <w:rFonts w:ascii="Times New Roman" w:hAnsi="Times New Roman" w:hint="eastAsia"/>
          <w:bCs/>
          <w:sz w:val="32"/>
          <w:szCs w:val="32"/>
        </w:rPr>
        <w:t>个，推广“三社联动”社区治理项目</w:t>
      </w:r>
      <w:r w:rsidRPr="00C13B0F">
        <w:rPr>
          <w:rFonts w:ascii="Times New Roman" w:hAnsi="Times New Roman" w:hint="eastAsia"/>
          <w:bCs/>
          <w:sz w:val="32"/>
          <w:szCs w:val="32"/>
        </w:rPr>
        <w:t>14</w:t>
      </w:r>
      <w:r w:rsidRPr="00C13B0F">
        <w:rPr>
          <w:rFonts w:ascii="Times New Roman" w:hAnsi="Times New Roman" w:hint="eastAsia"/>
          <w:bCs/>
          <w:sz w:val="32"/>
          <w:szCs w:val="32"/>
        </w:rPr>
        <w:t>个。</w:t>
      </w:r>
      <w:r w:rsidRPr="00C13B0F">
        <w:rPr>
          <w:rFonts w:ascii="Times New Roman" w:hAnsi="Times New Roman" w:hint="eastAsia"/>
          <w:bCs/>
          <w:kern w:val="2"/>
          <w:sz w:val="32"/>
          <w:szCs w:val="32"/>
        </w:rPr>
        <w:t>坚持依法治区，开展法律援助志愿服务活动，推进矛盾纠纷排查</w:t>
      </w:r>
      <w:r w:rsidRPr="00C13B0F">
        <w:rPr>
          <w:rFonts w:ascii="Times New Roman" w:hAnsi="Times New Roman" w:hint="eastAsia"/>
          <w:bCs/>
          <w:kern w:val="2"/>
          <w:sz w:val="32"/>
          <w:szCs w:val="32"/>
        </w:rPr>
        <w:lastRenderedPageBreak/>
        <w:t>调处全覆盖。</w:t>
      </w:r>
      <w:r w:rsidRPr="00C13B0F">
        <w:rPr>
          <w:rFonts w:ascii="Times New Roman" w:hAnsi="Times New Roman" w:hint="eastAsia"/>
          <w:bCs/>
          <w:sz w:val="32"/>
          <w:szCs w:val="32"/>
        </w:rPr>
        <w:t>完成民族团结示范区创建。</w:t>
      </w:r>
    </w:p>
    <w:p w:rsidR="00522D8C" w:rsidRPr="0029125B" w:rsidRDefault="000E7FBB" w:rsidP="00B5647F">
      <w:pPr>
        <w:topLinePunct/>
        <w:adjustRightInd w:val="0"/>
        <w:snapToGrid w:val="0"/>
        <w:spacing w:line="592" w:lineRule="exact"/>
        <w:ind w:firstLineChars="200" w:firstLine="643"/>
        <w:rPr>
          <w:rFonts w:ascii="Times New Roman" w:eastAsia="仿宋_GB2312" w:hAnsi="Times New Roman"/>
          <w:b/>
          <w:bCs/>
          <w:sz w:val="32"/>
          <w:szCs w:val="32"/>
        </w:rPr>
      </w:pPr>
      <w:r w:rsidRPr="0029125B">
        <w:rPr>
          <w:rFonts w:ascii="Times New Roman" w:eastAsia="仿宋_GB2312" w:hAnsi="Times New Roman" w:hint="eastAsia"/>
          <w:b/>
          <w:bCs/>
          <w:sz w:val="32"/>
          <w:szCs w:val="32"/>
        </w:rPr>
        <w:t>（</w:t>
      </w:r>
      <w:r w:rsidRPr="0029125B">
        <w:rPr>
          <w:rFonts w:ascii="Times New Roman" w:eastAsia="仿宋_GB2312" w:hAnsi="Times New Roman" w:hint="eastAsia"/>
          <w:b/>
          <w:bCs/>
          <w:sz w:val="32"/>
          <w:szCs w:val="32"/>
        </w:rPr>
        <w:t>20</w:t>
      </w:r>
      <w:r w:rsidRPr="0029125B">
        <w:rPr>
          <w:rFonts w:ascii="Times New Roman" w:eastAsia="仿宋_GB2312" w:hAnsi="Times New Roman" w:hint="eastAsia"/>
          <w:b/>
          <w:bCs/>
          <w:sz w:val="32"/>
          <w:szCs w:val="32"/>
        </w:rPr>
        <w:t>）维护社会安全和谐稳定</w:t>
      </w:r>
    </w:p>
    <w:p w:rsidR="00522D8C" w:rsidRPr="00C13B0F" w:rsidRDefault="000E7FBB" w:rsidP="00B5647F">
      <w:pPr>
        <w:pStyle w:val="af5"/>
        <w:topLinePunct/>
        <w:adjustRightInd w:val="0"/>
        <w:snapToGrid w:val="0"/>
        <w:spacing w:beforeAutospacing="0" w:afterAutospacing="0" w:line="592" w:lineRule="exact"/>
        <w:ind w:firstLineChars="200" w:firstLine="640"/>
        <w:jc w:val="both"/>
        <w:rPr>
          <w:rFonts w:ascii="Times New Roman" w:eastAsia="仿宋_GB2312" w:hAnsi="Times New Roman"/>
          <w:bCs/>
          <w:sz w:val="32"/>
          <w:szCs w:val="32"/>
        </w:rPr>
      </w:pPr>
      <w:r w:rsidRPr="00C13B0F">
        <w:rPr>
          <w:rFonts w:ascii="Times New Roman" w:eastAsia="仿宋_GB2312" w:hAnsi="Times New Roman" w:hint="eastAsia"/>
          <w:bCs/>
          <w:kern w:val="2"/>
          <w:sz w:val="32"/>
          <w:szCs w:val="32"/>
        </w:rPr>
        <w:t>深入贯彻总体国家安全观，着力防范化解重大安全风险，确保政治、经济、生态、民生等领域安全。坚持扫黑除恶“长效常治”，依法严厉打击各类违法犯罪活动，</w:t>
      </w:r>
      <w:r w:rsidRPr="00C13B0F">
        <w:rPr>
          <w:rFonts w:ascii="Times New Roman" w:eastAsia="仿宋_GB2312" w:hAnsi="Times New Roman" w:hint="eastAsia"/>
          <w:bCs/>
          <w:sz w:val="32"/>
          <w:szCs w:val="32"/>
        </w:rPr>
        <w:t>继续开展“三查三告知一宣传”专项行动，</w:t>
      </w:r>
      <w:r w:rsidRPr="00C13B0F">
        <w:rPr>
          <w:rFonts w:ascii="Times New Roman" w:eastAsia="仿宋_GB2312" w:hAnsi="Times New Roman" w:hint="eastAsia"/>
          <w:bCs/>
          <w:kern w:val="2"/>
          <w:sz w:val="32"/>
          <w:szCs w:val="32"/>
        </w:rPr>
        <w:t>健全点线面结合、网上网下结合、人防物防技防结合、打防管控结合的立体化社会治安防控体系</w:t>
      </w:r>
      <w:r w:rsidRPr="00C13B0F">
        <w:rPr>
          <w:rFonts w:ascii="Times New Roman" w:eastAsia="仿宋_GB2312" w:hAnsi="Times New Roman" w:hint="eastAsia"/>
          <w:bCs/>
          <w:sz w:val="32"/>
          <w:szCs w:val="32"/>
        </w:rPr>
        <w:t>。实现福海滇池路</w:t>
      </w:r>
      <w:r w:rsidRPr="00C13B0F">
        <w:rPr>
          <w:rFonts w:ascii="Times New Roman" w:eastAsia="仿宋_GB2312" w:hAnsi="Times New Roman" w:hint="eastAsia"/>
          <w:bCs/>
          <w:sz w:val="32"/>
          <w:szCs w:val="32"/>
        </w:rPr>
        <w:t>2</w:t>
      </w:r>
      <w:r w:rsidRPr="00C13B0F">
        <w:rPr>
          <w:rFonts w:ascii="Times New Roman" w:eastAsia="仿宋_GB2312" w:hAnsi="Times New Roman" w:hint="eastAsia"/>
          <w:bCs/>
          <w:sz w:val="32"/>
          <w:szCs w:val="32"/>
        </w:rPr>
        <w:t>个派出所和西山一体化办案中心投入使用，全面提升警务保障能力。深入推进“</w:t>
      </w:r>
      <w:r w:rsidRPr="00C13B0F">
        <w:rPr>
          <w:rFonts w:ascii="Times New Roman" w:eastAsia="仿宋_GB2312" w:hAnsi="Times New Roman" w:hint="eastAsia"/>
          <w:bCs/>
          <w:kern w:val="2"/>
          <w:sz w:val="32"/>
          <w:szCs w:val="32"/>
        </w:rPr>
        <w:t>雪亮工程”二期、</w:t>
      </w:r>
      <w:r w:rsidRPr="00C13B0F">
        <w:rPr>
          <w:rFonts w:ascii="Times New Roman" w:eastAsia="仿宋_GB2312" w:hAnsi="Times New Roman" w:hint="eastAsia"/>
          <w:bCs/>
          <w:sz w:val="32"/>
          <w:szCs w:val="32"/>
        </w:rPr>
        <w:t>智慧安防小区和无发案小区建设，深化“五零”创建工作。持续推进流动人口及出租房管理工作，加强流动人口智慧化服务管理，大力推广“智慧化城中村”、“电子门牌”、“</w:t>
      </w:r>
      <w:r w:rsidRPr="00C13B0F">
        <w:rPr>
          <w:rFonts w:ascii="Times New Roman" w:eastAsia="仿宋_GB2312" w:hAnsi="Times New Roman" w:hint="eastAsia"/>
          <w:bCs/>
          <w:sz w:val="32"/>
          <w:szCs w:val="32"/>
        </w:rPr>
        <w:t>3355</w:t>
      </w:r>
      <w:r w:rsidRPr="00C13B0F">
        <w:rPr>
          <w:rFonts w:ascii="Times New Roman" w:eastAsia="仿宋_GB2312" w:hAnsi="Times New Roman" w:hint="eastAsia"/>
          <w:bCs/>
          <w:sz w:val="32"/>
          <w:szCs w:val="32"/>
        </w:rPr>
        <w:t>”管控模式。</w:t>
      </w:r>
      <w:r w:rsidR="00794BF8">
        <w:rPr>
          <w:rFonts w:ascii="Times New Roman" w:eastAsia="仿宋_GB2312" w:hAnsi="Times New Roman" w:hint="eastAsia"/>
          <w:bCs/>
          <w:sz w:val="32"/>
          <w:szCs w:val="32"/>
        </w:rPr>
        <w:t>保障</w:t>
      </w:r>
      <w:r w:rsidRPr="00C13B0F">
        <w:rPr>
          <w:rFonts w:ascii="Times New Roman" w:eastAsia="仿宋_GB2312" w:hAnsi="Times New Roman" w:hint="eastAsia"/>
          <w:bCs/>
          <w:sz w:val="32"/>
          <w:szCs w:val="32"/>
        </w:rPr>
        <w:t>“两个大会”</w:t>
      </w:r>
      <w:r w:rsidR="00794BF8">
        <w:rPr>
          <w:rFonts w:ascii="Times New Roman" w:eastAsia="仿宋_GB2312" w:hAnsi="Times New Roman" w:hint="eastAsia"/>
          <w:bCs/>
          <w:sz w:val="32"/>
          <w:szCs w:val="32"/>
        </w:rPr>
        <w:t>圆满举办</w:t>
      </w:r>
      <w:r w:rsidRPr="00C13B0F">
        <w:rPr>
          <w:rFonts w:ascii="Times New Roman" w:eastAsia="仿宋_GB2312" w:hAnsi="Times New Roman" w:hint="eastAsia"/>
          <w:bCs/>
          <w:sz w:val="32"/>
          <w:szCs w:val="32"/>
        </w:rPr>
        <w:t>。完善应急管理和物资储备体制机制，紧盯危险化学品、消防安全等重点领域，坚决遏制较大安全生产事故发生。坚持粮食和物资储备“宁可储而不用、不能用而无备”，全面提高粮食和物资储备安全保障能力。加强食品药品安全工作，全力冲刺创建国家食品安全示范城市。让人民群众共享安全发展。</w:t>
      </w:r>
    </w:p>
    <w:p w:rsidR="00522D8C" w:rsidRPr="00C13B0F" w:rsidRDefault="000E7FBB" w:rsidP="00B5647F">
      <w:pPr>
        <w:topLinePunct/>
        <w:adjustRightInd w:val="0"/>
        <w:snapToGrid w:val="0"/>
        <w:spacing w:line="592" w:lineRule="exact"/>
        <w:ind w:firstLineChars="200" w:firstLine="640"/>
        <w:rPr>
          <w:rFonts w:ascii="Times New Roman" w:eastAsia="楷体_GB2312" w:hAnsi="Times New Roman"/>
          <w:sz w:val="32"/>
          <w:szCs w:val="32"/>
        </w:rPr>
      </w:pPr>
      <w:r w:rsidRPr="00C13B0F">
        <w:rPr>
          <w:rFonts w:ascii="Times New Roman" w:eastAsia="仿宋_GB2312" w:hAnsi="Times New Roman" w:hint="eastAsia"/>
          <w:snapToGrid w:val="0"/>
          <w:sz w:val="32"/>
          <w:szCs w:val="32"/>
        </w:rPr>
        <w:t>各位代表、各位委员！</w:t>
      </w:r>
      <w:r w:rsidRPr="00C13B0F">
        <w:rPr>
          <w:rFonts w:ascii="Times New Roman" w:eastAsia="仿宋_GB2312" w:hAnsi="Times New Roman" w:hint="eastAsia"/>
          <w:snapToGrid w:val="0"/>
          <w:sz w:val="32"/>
          <w:szCs w:val="32"/>
        </w:rPr>
        <w:t>2021</w:t>
      </w:r>
      <w:r w:rsidRPr="00C13B0F">
        <w:rPr>
          <w:rFonts w:ascii="Times New Roman" w:eastAsia="仿宋_GB2312" w:hAnsi="Times New Roman" w:hint="eastAsia"/>
          <w:snapToGrid w:val="0"/>
          <w:sz w:val="32"/>
          <w:szCs w:val="32"/>
        </w:rPr>
        <w:t>年，我们将在区委的坚强领导下，在区人大及其常委会的法律监督、工作监督和区政协的民主监督下，</w:t>
      </w:r>
      <w:r w:rsidR="00B5647F" w:rsidRPr="00C13B0F">
        <w:rPr>
          <w:rFonts w:ascii="Times New Roman" w:eastAsia="仿宋_GB2312" w:hAnsi="Times New Roman" w:hint="eastAsia"/>
          <w:snapToGrid w:val="0"/>
          <w:sz w:val="32"/>
          <w:szCs w:val="32"/>
        </w:rPr>
        <w:t>齐心协力、开拓进取，</w:t>
      </w:r>
      <w:r w:rsidRPr="00C13B0F">
        <w:rPr>
          <w:rFonts w:ascii="Times New Roman" w:eastAsia="仿宋_GB2312" w:hAnsi="Times New Roman" w:hint="eastAsia"/>
          <w:snapToGrid w:val="0"/>
          <w:sz w:val="32"/>
          <w:szCs w:val="32"/>
        </w:rPr>
        <w:t>努力实现全年经济社会发展目标任务，用真抓实干为“十四五”起好头、开好局，以优异成绩迎接建党</w:t>
      </w:r>
      <w:r w:rsidRPr="00C13B0F">
        <w:rPr>
          <w:rFonts w:ascii="Times New Roman" w:eastAsia="仿宋_GB2312" w:hAnsi="Times New Roman" w:hint="eastAsia"/>
          <w:snapToGrid w:val="0"/>
          <w:sz w:val="32"/>
          <w:szCs w:val="32"/>
        </w:rPr>
        <w:t>100</w:t>
      </w:r>
      <w:r w:rsidRPr="00C13B0F">
        <w:rPr>
          <w:rFonts w:ascii="Times New Roman" w:eastAsia="仿宋_GB2312" w:hAnsi="Times New Roman" w:hint="eastAsia"/>
          <w:snapToGrid w:val="0"/>
          <w:sz w:val="32"/>
          <w:szCs w:val="32"/>
        </w:rPr>
        <w:t>周年。</w:t>
      </w:r>
    </w:p>
    <w:p w:rsidR="00522D8C" w:rsidRPr="00C13B0F" w:rsidRDefault="000E7FBB" w:rsidP="00C30E29">
      <w:pPr>
        <w:tabs>
          <w:tab w:val="left" w:pos="1701"/>
          <w:tab w:val="left" w:pos="2127"/>
        </w:tabs>
        <w:topLinePunct/>
        <w:adjustRightInd w:val="0"/>
        <w:snapToGrid w:val="0"/>
        <w:spacing w:line="592" w:lineRule="exact"/>
        <w:ind w:firstLineChars="200" w:firstLine="640"/>
        <w:outlineLvl w:val="0"/>
        <w:rPr>
          <w:rFonts w:ascii="Times New Roman" w:eastAsia="仿宋_GB2312" w:hAnsi="Times New Roman"/>
          <w:kern w:val="0"/>
          <w:sz w:val="32"/>
          <w:szCs w:val="32"/>
        </w:rPr>
      </w:pPr>
      <w:r w:rsidRPr="00C13B0F">
        <w:rPr>
          <w:rFonts w:ascii="Times New Roman" w:eastAsia="仿宋_GB2312" w:hAnsi="Times New Roman" w:hint="eastAsia"/>
          <w:bCs/>
          <w:kern w:val="0"/>
          <w:sz w:val="32"/>
          <w:szCs w:val="32"/>
        </w:rPr>
        <w:lastRenderedPageBreak/>
        <w:t>附件：</w:t>
      </w:r>
      <w:r w:rsidRPr="00C13B0F">
        <w:rPr>
          <w:rFonts w:ascii="Times New Roman" w:eastAsia="仿宋_GB2312" w:hAnsi="Times New Roman" w:hint="eastAsia"/>
          <w:kern w:val="0"/>
          <w:sz w:val="32"/>
          <w:szCs w:val="32"/>
        </w:rPr>
        <w:t>1</w:t>
      </w:r>
      <w:r w:rsidR="0096128A" w:rsidRPr="00C13B0F">
        <w:rPr>
          <w:rFonts w:ascii="Times New Roman" w:eastAsia="仿宋_GB2312" w:hAnsi="Times New Roman" w:hint="eastAsia"/>
          <w:kern w:val="0"/>
          <w:sz w:val="32"/>
          <w:szCs w:val="32"/>
        </w:rPr>
        <w:t>．</w:t>
      </w:r>
      <w:r w:rsidRPr="00C13B0F">
        <w:rPr>
          <w:rFonts w:ascii="Times New Roman" w:eastAsia="仿宋_GB2312" w:hAnsi="Times New Roman" w:hint="eastAsia"/>
          <w:kern w:val="0"/>
          <w:sz w:val="32"/>
          <w:szCs w:val="32"/>
        </w:rPr>
        <w:t>名词解释</w:t>
      </w:r>
    </w:p>
    <w:p w:rsidR="00492749" w:rsidRDefault="000E7FBB" w:rsidP="00492749">
      <w:pPr>
        <w:topLinePunct/>
        <w:adjustRightInd w:val="0"/>
        <w:snapToGrid w:val="0"/>
        <w:spacing w:line="592" w:lineRule="exact"/>
        <w:ind w:firstLineChars="500" w:firstLine="1600"/>
        <w:outlineLvl w:val="0"/>
        <w:rPr>
          <w:rFonts w:ascii="Times New Roman" w:eastAsia="仿宋_GB2312" w:hAnsi="Times New Roman"/>
          <w:kern w:val="0"/>
          <w:sz w:val="32"/>
          <w:szCs w:val="32"/>
        </w:rPr>
      </w:pPr>
      <w:r w:rsidRPr="00C13B0F">
        <w:rPr>
          <w:rFonts w:ascii="Times New Roman" w:eastAsia="仿宋_GB2312" w:hAnsi="Times New Roman" w:hint="eastAsia"/>
          <w:kern w:val="0"/>
          <w:sz w:val="32"/>
          <w:szCs w:val="32"/>
        </w:rPr>
        <w:t>2</w:t>
      </w:r>
      <w:r w:rsidR="00492749" w:rsidRPr="00C13B0F">
        <w:rPr>
          <w:rFonts w:ascii="Times New Roman" w:eastAsia="仿宋_GB2312" w:hAnsi="Times New Roman" w:hint="eastAsia"/>
          <w:kern w:val="0"/>
          <w:sz w:val="32"/>
          <w:szCs w:val="32"/>
        </w:rPr>
        <w:t>．</w:t>
      </w:r>
      <w:r w:rsidR="00C30E29">
        <w:rPr>
          <w:rFonts w:ascii="Times New Roman" w:eastAsia="仿宋_GB2312" w:hAnsi="Times New Roman" w:hint="eastAsia"/>
          <w:kern w:val="0"/>
          <w:sz w:val="32"/>
          <w:szCs w:val="32"/>
        </w:rPr>
        <w:t>昆明市西山区</w:t>
      </w:r>
      <w:r w:rsidRPr="00C13B0F">
        <w:rPr>
          <w:rFonts w:ascii="Times New Roman" w:eastAsia="仿宋_GB2312" w:hAnsi="Times New Roman" w:hint="eastAsia"/>
          <w:kern w:val="0"/>
          <w:sz w:val="32"/>
          <w:szCs w:val="32"/>
        </w:rPr>
        <w:t>2020</w:t>
      </w:r>
      <w:r w:rsidRPr="00C13B0F">
        <w:rPr>
          <w:rFonts w:ascii="Times New Roman" w:eastAsia="仿宋_GB2312" w:hAnsi="Times New Roman" w:hint="eastAsia"/>
          <w:kern w:val="0"/>
          <w:sz w:val="32"/>
          <w:szCs w:val="32"/>
        </w:rPr>
        <w:t>年政府投资建设项目推进</w:t>
      </w:r>
      <w:r w:rsidR="00C30E29">
        <w:rPr>
          <w:rFonts w:ascii="Times New Roman" w:eastAsia="仿宋_GB2312" w:hAnsi="Times New Roman" w:hint="eastAsia"/>
          <w:kern w:val="0"/>
          <w:sz w:val="32"/>
          <w:szCs w:val="32"/>
        </w:rPr>
        <w:t>实</w:t>
      </w:r>
    </w:p>
    <w:p w:rsidR="00522D8C" w:rsidRPr="00C13B0F" w:rsidRDefault="00C30E29" w:rsidP="00492749">
      <w:pPr>
        <w:topLinePunct/>
        <w:adjustRightInd w:val="0"/>
        <w:snapToGrid w:val="0"/>
        <w:spacing w:line="592" w:lineRule="exact"/>
        <w:ind w:firstLineChars="650" w:firstLine="2080"/>
        <w:outlineLvl w:val="0"/>
        <w:rPr>
          <w:rFonts w:ascii="Times New Roman" w:eastAsia="仿宋_GB2312" w:hAnsi="Times New Roman"/>
          <w:kern w:val="0"/>
          <w:sz w:val="32"/>
          <w:szCs w:val="32"/>
        </w:rPr>
      </w:pPr>
      <w:r>
        <w:rPr>
          <w:rFonts w:ascii="Times New Roman" w:eastAsia="仿宋_GB2312" w:hAnsi="Times New Roman" w:hint="eastAsia"/>
          <w:kern w:val="0"/>
          <w:sz w:val="32"/>
          <w:szCs w:val="32"/>
        </w:rPr>
        <w:t>施</w:t>
      </w:r>
      <w:r w:rsidR="000E7FBB" w:rsidRPr="00C13B0F">
        <w:rPr>
          <w:rFonts w:ascii="Times New Roman" w:eastAsia="仿宋_GB2312" w:hAnsi="Times New Roman" w:hint="eastAsia"/>
          <w:kern w:val="0"/>
          <w:sz w:val="32"/>
          <w:szCs w:val="32"/>
        </w:rPr>
        <w:t>情况表</w:t>
      </w:r>
    </w:p>
    <w:p w:rsidR="00522D8C" w:rsidRPr="00C13B0F" w:rsidRDefault="000E7FBB" w:rsidP="00E60A62">
      <w:pPr>
        <w:topLinePunct/>
        <w:adjustRightInd w:val="0"/>
        <w:snapToGrid w:val="0"/>
        <w:spacing w:line="592" w:lineRule="exact"/>
        <w:ind w:firstLineChars="500" w:firstLine="1600"/>
        <w:outlineLvl w:val="0"/>
        <w:rPr>
          <w:rFonts w:ascii="Times New Roman" w:eastAsia="仿宋_GB2312" w:hAnsi="Times New Roman"/>
          <w:kern w:val="0"/>
          <w:sz w:val="32"/>
          <w:szCs w:val="32"/>
        </w:rPr>
      </w:pPr>
      <w:r w:rsidRPr="00C13B0F">
        <w:rPr>
          <w:rFonts w:ascii="Times New Roman" w:eastAsia="仿宋_GB2312" w:hAnsi="Times New Roman" w:hint="eastAsia"/>
          <w:kern w:val="0"/>
          <w:sz w:val="32"/>
          <w:szCs w:val="32"/>
        </w:rPr>
        <w:t>3</w:t>
      </w:r>
      <w:r w:rsidR="0096128A" w:rsidRPr="00C13B0F">
        <w:rPr>
          <w:rFonts w:ascii="Times New Roman" w:eastAsia="仿宋_GB2312" w:hAnsi="Times New Roman" w:hint="eastAsia"/>
          <w:kern w:val="0"/>
          <w:sz w:val="32"/>
          <w:szCs w:val="32"/>
        </w:rPr>
        <w:t>．</w:t>
      </w:r>
      <w:r w:rsidR="00C30E29">
        <w:rPr>
          <w:rFonts w:ascii="Times New Roman" w:eastAsia="仿宋_GB2312" w:hAnsi="Times New Roman" w:hint="eastAsia"/>
          <w:kern w:val="0"/>
          <w:sz w:val="32"/>
          <w:szCs w:val="32"/>
        </w:rPr>
        <w:t>昆明市西山区</w:t>
      </w:r>
      <w:r w:rsidRPr="00C13B0F">
        <w:rPr>
          <w:rFonts w:ascii="Times New Roman" w:eastAsia="仿宋_GB2312" w:hAnsi="Times New Roman" w:hint="eastAsia"/>
          <w:kern w:val="0"/>
          <w:sz w:val="32"/>
          <w:szCs w:val="32"/>
        </w:rPr>
        <w:t>2021</w:t>
      </w:r>
      <w:r w:rsidRPr="00C13B0F">
        <w:rPr>
          <w:rFonts w:ascii="Times New Roman" w:eastAsia="仿宋_GB2312" w:hAnsi="Times New Roman" w:hint="eastAsia"/>
          <w:kern w:val="0"/>
          <w:sz w:val="32"/>
          <w:szCs w:val="32"/>
        </w:rPr>
        <w:t>年政府投资项目建设计划表</w:t>
      </w:r>
    </w:p>
    <w:p w:rsidR="00492749" w:rsidRDefault="000E7FBB" w:rsidP="00492749">
      <w:pPr>
        <w:topLinePunct/>
        <w:adjustRightInd w:val="0"/>
        <w:snapToGrid w:val="0"/>
        <w:spacing w:line="592" w:lineRule="exact"/>
        <w:ind w:firstLineChars="500" w:firstLine="1600"/>
        <w:outlineLvl w:val="0"/>
        <w:rPr>
          <w:rFonts w:ascii="Times New Roman" w:eastAsia="仿宋_GB2312" w:hAnsi="Times New Roman"/>
          <w:kern w:val="0"/>
          <w:sz w:val="32"/>
          <w:szCs w:val="32"/>
        </w:rPr>
      </w:pPr>
      <w:r w:rsidRPr="00C13B0F">
        <w:rPr>
          <w:rFonts w:ascii="Times New Roman" w:eastAsia="仿宋_GB2312" w:hAnsi="Times New Roman" w:hint="eastAsia"/>
          <w:kern w:val="0"/>
          <w:sz w:val="32"/>
          <w:szCs w:val="32"/>
        </w:rPr>
        <w:t>4</w:t>
      </w:r>
      <w:r w:rsidR="00C30E29">
        <w:rPr>
          <w:rFonts w:ascii="Times New Roman" w:eastAsia="仿宋_GB2312" w:hAnsi="Times New Roman" w:hint="eastAsia"/>
          <w:kern w:val="0"/>
          <w:sz w:val="32"/>
          <w:szCs w:val="32"/>
        </w:rPr>
        <w:t>．昆明市西山区</w:t>
      </w:r>
      <w:r w:rsidRPr="00C13B0F">
        <w:rPr>
          <w:rFonts w:ascii="Times New Roman" w:eastAsia="仿宋_GB2312" w:hAnsi="Times New Roman" w:hint="eastAsia"/>
          <w:kern w:val="0"/>
          <w:sz w:val="32"/>
          <w:szCs w:val="32"/>
        </w:rPr>
        <w:t>2021</w:t>
      </w:r>
      <w:r w:rsidRPr="00C13B0F">
        <w:rPr>
          <w:rFonts w:ascii="Times New Roman" w:eastAsia="仿宋_GB2312" w:hAnsi="Times New Roman" w:hint="eastAsia"/>
          <w:kern w:val="0"/>
          <w:sz w:val="32"/>
          <w:szCs w:val="32"/>
        </w:rPr>
        <w:t>年重点片区开发、城市更新</w:t>
      </w:r>
    </w:p>
    <w:p w:rsidR="00522D8C" w:rsidRPr="00C13B0F" w:rsidRDefault="000E7FBB" w:rsidP="00492749">
      <w:pPr>
        <w:topLinePunct/>
        <w:adjustRightInd w:val="0"/>
        <w:snapToGrid w:val="0"/>
        <w:spacing w:line="592" w:lineRule="exact"/>
        <w:ind w:firstLineChars="650" w:firstLine="2080"/>
        <w:outlineLvl w:val="0"/>
        <w:rPr>
          <w:rFonts w:ascii="Times New Roman" w:eastAsia="仿宋_GB2312" w:hAnsi="Times New Roman"/>
          <w:kern w:val="0"/>
          <w:sz w:val="32"/>
          <w:szCs w:val="32"/>
        </w:rPr>
      </w:pPr>
      <w:r w:rsidRPr="00C13B0F">
        <w:rPr>
          <w:rFonts w:ascii="Times New Roman" w:eastAsia="仿宋_GB2312" w:hAnsi="Times New Roman" w:hint="eastAsia"/>
          <w:kern w:val="0"/>
          <w:sz w:val="32"/>
          <w:szCs w:val="32"/>
        </w:rPr>
        <w:t>改造项目表</w:t>
      </w:r>
    </w:p>
    <w:p w:rsidR="00492749" w:rsidRDefault="000E7FBB" w:rsidP="00492749">
      <w:pPr>
        <w:topLinePunct/>
        <w:adjustRightInd w:val="0"/>
        <w:snapToGrid w:val="0"/>
        <w:spacing w:line="592" w:lineRule="exact"/>
        <w:ind w:firstLineChars="500" w:firstLine="1600"/>
        <w:outlineLvl w:val="0"/>
        <w:rPr>
          <w:rFonts w:ascii="Times New Roman" w:eastAsia="仿宋_GB2312" w:hAnsi="Times New Roman"/>
          <w:kern w:val="0"/>
          <w:sz w:val="32"/>
          <w:szCs w:val="32"/>
        </w:rPr>
      </w:pPr>
      <w:r w:rsidRPr="00C13B0F">
        <w:rPr>
          <w:rFonts w:ascii="Times New Roman" w:eastAsia="仿宋_GB2312" w:hAnsi="Times New Roman" w:hint="eastAsia"/>
          <w:kern w:val="0"/>
          <w:sz w:val="32"/>
          <w:szCs w:val="32"/>
        </w:rPr>
        <w:t>5</w:t>
      </w:r>
      <w:r w:rsidR="0096128A" w:rsidRPr="00C13B0F">
        <w:rPr>
          <w:rFonts w:ascii="Times New Roman" w:eastAsia="仿宋_GB2312" w:hAnsi="Times New Roman" w:hint="eastAsia"/>
          <w:kern w:val="0"/>
          <w:sz w:val="32"/>
          <w:szCs w:val="32"/>
        </w:rPr>
        <w:t>．</w:t>
      </w:r>
      <w:r w:rsidR="00C30E29">
        <w:rPr>
          <w:rFonts w:ascii="Times New Roman" w:eastAsia="仿宋_GB2312" w:hAnsi="Times New Roman" w:hint="eastAsia"/>
          <w:kern w:val="0"/>
          <w:sz w:val="32"/>
          <w:szCs w:val="32"/>
        </w:rPr>
        <w:t>昆明市西山区</w:t>
      </w:r>
      <w:r w:rsidRPr="00C13B0F">
        <w:rPr>
          <w:rFonts w:ascii="Times New Roman" w:eastAsia="仿宋_GB2312" w:hAnsi="Times New Roman" w:hint="eastAsia"/>
          <w:kern w:val="0"/>
          <w:sz w:val="32"/>
          <w:szCs w:val="32"/>
        </w:rPr>
        <w:t>2021</w:t>
      </w:r>
      <w:r w:rsidRPr="00C13B0F">
        <w:rPr>
          <w:rFonts w:ascii="Times New Roman" w:eastAsia="仿宋_GB2312" w:hAnsi="Times New Roman" w:hint="eastAsia"/>
          <w:kern w:val="0"/>
          <w:sz w:val="32"/>
          <w:szCs w:val="32"/>
        </w:rPr>
        <w:t>年国民经济和社会发展重点</w:t>
      </w:r>
    </w:p>
    <w:p w:rsidR="00522D8C" w:rsidRPr="00C13B0F" w:rsidRDefault="000E7FBB" w:rsidP="00492749">
      <w:pPr>
        <w:topLinePunct/>
        <w:adjustRightInd w:val="0"/>
        <w:snapToGrid w:val="0"/>
        <w:spacing w:line="592" w:lineRule="exact"/>
        <w:ind w:firstLineChars="650" w:firstLine="2080"/>
        <w:outlineLvl w:val="0"/>
        <w:rPr>
          <w:rFonts w:ascii="Times New Roman" w:eastAsia="仿宋_GB2312" w:hAnsi="Times New Roman"/>
          <w:kern w:val="0"/>
          <w:sz w:val="32"/>
          <w:szCs w:val="32"/>
        </w:rPr>
      </w:pPr>
      <w:r w:rsidRPr="00C13B0F">
        <w:rPr>
          <w:rFonts w:ascii="Times New Roman" w:eastAsia="仿宋_GB2312" w:hAnsi="Times New Roman" w:hint="eastAsia"/>
          <w:kern w:val="0"/>
          <w:sz w:val="32"/>
          <w:szCs w:val="32"/>
        </w:rPr>
        <w:t>工作任务和目标</w:t>
      </w:r>
    </w:p>
    <w:p w:rsidR="00522D8C" w:rsidRPr="00C13B0F" w:rsidRDefault="000E7FBB">
      <w:pPr>
        <w:rPr>
          <w:rFonts w:ascii="Times New Roman" w:eastAsia="黑体" w:hAnsi="Times New Roman"/>
          <w:sz w:val="32"/>
          <w:szCs w:val="32"/>
        </w:rPr>
      </w:pPr>
      <w:r w:rsidRPr="00C13B0F">
        <w:rPr>
          <w:rFonts w:ascii="Times New Roman" w:eastAsia="黑体" w:hAnsi="Times New Roman" w:hint="eastAsia"/>
          <w:sz w:val="32"/>
          <w:szCs w:val="32"/>
        </w:rPr>
        <w:br w:type="page"/>
      </w:r>
    </w:p>
    <w:p w:rsidR="00522D8C" w:rsidRPr="00C13B0F" w:rsidRDefault="000E7FBB" w:rsidP="00E60A62">
      <w:pPr>
        <w:topLinePunct/>
        <w:adjustRightInd w:val="0"/>
        <w:snapToGrid w:val="0"/>
        <w:spacing w:line="592" w:lineRule="exact"/>
        <w:rPr>
          <w:rFonts w:ascii="Times New Roman" w:eastAsia="黑体" w:hAnsi="Times New Roman"/>
          <w:sz w:val="32"/>
          <w:szCs w:val="32"/>
        </w:rPr>
      </w:pPr>
      <w:r w:rsidRPr="00C13B0F">
        <w:rPr>
          <w:rFonts w:ascii="Times New Roman" w:eastAsia="黑体" w:hAnsi="Times New Roman" w:hint="eastAsia"/>
          <w:sz w:val="32"/>
          <w:szCs w:val="32"/>
        </w:rPr>
        <w:lastRenderedPageBreak/>
        <w:t>附件</w:t>
      </w:r>
      <w:r w:rsidRPr="00C13B0F">
        <w:rPr>
          <w:rFonts w:ascii="黑体" w:eastAsia="黑体" w:hAnsi="黑体" w:hint="eastAsia"/>
          <w:sz w:val="32"/>
          <w:szCs w:val="32"/>
        </w:rPr>
        <w:t>1</w:t>
      </w:r>
    </w:p>
    <w:p w:rsidR="00E60A62" w:rsidRPr="00C13B0F" w:rsidRDefault="00E60A62" w:rsidP="00E60A62">
      <w:pPr>
        <w:topLinePunct/>
        <w:adjustRightInd w:val="0"/>
        <w:snapToGrid w:val="0"/>
        <w:spacing w:line="592" w:lineRule="exact"/>
        <w:jc w:val="center"/>
        <w:outlineLvl w:val="0"/>
        <w:rPr>
          <w:rFonts w:ascii="Times New Roman" w:eastAsia="方正小标宋简体" w:hAnsi="Times New Roman"/>
          <w:sz w:val="44"/>
          <w:szCs w:val="44"/>
        </w:rPr>
      </w:pPr>
    </w:p>
    <w:p w:rsidR="00522D8C" w:rsidRPr="00C13B0F" w:rsidRDefault="000E7FBB" w:rsidP="00E60A62">
      <w:pPr>
        <w:topLinePunct/>
        <w:adjustRightInd w:val="0"/>
        <w:snapToGrid w:val="0"/>
        <w:spacing w:line="592" w:lineRule="exact"/>
        <w:jc w:val="center"/>
        <w:outlineLvl w:val="0"/>
        <w:rPr>
          <w:rFonts w:ascii="Times New Roman" w:eastAsia="方正小标宋简体" w:hAnsi="Times New Roman"/>
          <w:sz w:val="44"/>
          <w:szCs w:val="44"/>
        </w:rPr>
      </w:pPr>
      <w:r w:rsidRPr="00C13B0F">
        <w:rPr>
          <w:rFonts w:ascii="Times New Roman" w:eastAsia="方正小标宋简体" w:hAnsi="Times New Roman" w:hint="eastAsia"/>
          <w:sz w:val="44"/>
          <w:szCs w:val="44"/>
        </w:rPr>
        <w:t>名词解释</w:t>
      </w:r>
    </w:p>
    <w:p w:rsidR="00E60A62" w:rsidRPr="00C13B0F" w:rsidRDefault="00E60A62" w:rsidP="00E60A62">
      <w:pPr>
        <w:pStyle w:val="a0"/>
        <w:topLinePunct/>
        <w:adjustRightInd w:val="0"/>
        <w:snapToGrid w:val="0"/>
        <w:spacing w:line="592" w:lineRule="exact"/>
        <w:ind w:firstLineChars="200" w:firstLine="851"/>
        <w:rPr>
          <w:rFonts w:ascii="Times New Roman" w:hAnsi="Times New Roman"/>
        </w:rPr>
      </w:pPr>
    </w:p>
    <w:p w:rsidR="00522D8C" w:rsidRPr="00C13B0F" w:rsidRDefault="000E7FBB" w:rsidP="00E60A62">
      <w:pPr>
        <w:topLinePunct/>
        <w:adjustRightInd w:val="0"/>
        <w:snapToGrid w:val="0"/>
        <w:spacing w:line="592" w:lineRule="exact"/>
        <w:ind w:firstLineChars="200" w:firstLine="640"/>
        <w:rPr>
          <w:rFonts w:ascii="Times New Roman" w:eastAsia="仿宋_GB2312" w:hAnsi="Times New Roman"/>
          <w:sz w:val="32"/>
          <w:szCs w:val="32"/>
        </w:rPr>
      </w:pPr>
      <w:r w:rsidRPr="00C13B0F">
        <w:rPr>
          <w:rFonts w:ascii="Times New Roman" w:eastAsia="仿宋_GB2312" w:hAnsi="Times New Roman" w:hint="eastAsia"/>
          <w:bCs/>
          <w:kern w:val="32"/>
          <w:sz w:val="32"/>
          <w:szCs w:val="32"/>
        </w:rPr>
        <w:t>1</w:t>
      </w:r>
      <w:r w:rsidR="0096128A" w:rsidRPr="00C13B0F">
        <w:rPr>
          <w:rFonts w:ascii="Times New Roman" w:eastAsia="仿宋_GB2312" w:hAnsi="Times New Roman" w:hint="eastAsia"/>
          <w:bCs/>
          <w:kern w:val="32"/>
          <w:sz w:val="32"/>
          <w:szCs w:val="32"/>
        </w:rPr>
        <w:t>．</w:t>
      </w:r>
      <w:r w:rsidRPr="00C13B0F">
        <w:rPr>
          <w:rFonts w:ascii="Times New Roman" w:eastAsia="仿宋_GB2312" w:hAnsi="Times New Roman" w:hint="eastAsia"/>
          <w:bCs/>
          <w:kern w:val="32"/>
          <w:sz w:val="32"/>
          <w:szCs w:val="32"/>
        </w:rPr>
        <w:t>“两个大会”：</w:t>
      </w:r>
      <w:r w:rsidRPr="00C13B0F">
        <w:rPr>
          <w:rFonts w:ascii="Times New Roman" w:eastAsia="仿宋_GB2312" w:hAnsi="Times New Roman" w:hint="eastAsia"/>
          <w:kern w:val="0"/>
          <w:sz w:val="32"/>
          <w:szCs w:val="32"/>
        </w:rPr>
        <w:t>联合国《生物多样性公约》第十五次缔约方大会和第七届中国国际友好城市大会。</w:t>
      </w:r>
    </w:p>
    <w:p w:rsidR="00522D8C" w:rsidRPr="00C13B0F" w:rsidRDefault="000E7FBB" w:rsidP="00E60A62">
      <w:pPr>
        <w:topLinePunct/>
        <w:adjustRightInd w:val="0"/>
        <w:snapToGrid w:val="0"/>
        <w:spacing w:line="592" w:lineRule="exact"/>
        <w:ind w:firstLineChars="200" w:firstLine="640"/>
        <w:rPr>
          <w:rFonts w:ascii="Times New Roman" w:eastAsia="仿宋_GB2312" w:hAnsi="Times New Roman"/>
          <w:bCs/>
          <w:sz w:val="32"/>
          <w:szCs w:val="32"/>
        </w:rPr>
      </w:pPr>
      <w:r w:rsidRPr="00C13B0F">
        <w:rPr>
          <w:rFonts w:ascii="Times New Roman" w:eastAsia="仿宋_GB2312" w:hAnsi="Times New Roman" w:hint="eastAsia"/>
          <w:sz w:val="32"/>
          <w:szCs w:val="32"/>
        </w:rPr>
        <w:t>2</w:t>
      </w:r>
      <w:r w:rsidR="0096128A" w:rsidRPr="00C13B0F">
        <w:rPr>
          <w:rFonts w:ascii="Times New Roman" w:eastAsia="仿宋_GB2312" w:hAnsi="Times New Roman" w:hint="eastAsia"/>
          <w:sz w:val="32"/>
          <w:szCs w:val="32"/>
        </w:rPr>
        <w:t>．</w:t>
      </w:r>
      <w:r w:rsidRPr="00C13B0F">
        <w:rPr>
          <w:rFonts w:ascii="Times New Roman" w:eastAsia="仿宋_GB2312" w:hAnsi="Times New Roman" w:hint="eastAsia"/>
          <w:sz w:val="32"/>
          <w:szCs w:val="32"/>
        </w:rPr>
        <w:t>“六大中枢功能”：云南政治中心、滇中生态枢纽、昆明南亚交通门户与区域性国际数字中心、传媒中心、结算中心。</w:t>
      </w:r>
    </w:p>
    <w:p w:rsidR="00522D8C" w:rsidRPr="00C13B0F" w:rsidRDefault="000E7FBB" w:rsidP="00E60A62">
      <w:pPr>
        <w:topLinePunct/>
        <w:adjustRightInd w:val="0"/>
        <w:snapToGrid w:val="0"/>
        <w:spacing w:line="592" w:lineRule="exact"/>
        <w:ind w:firstLineChars="200" w:firstLine="640"/>
        <w:rPr>
          <w:rFonts w:ascii="Times New Roman" w:eastAsia="仿宋_GB2312" w:hAnsi="Times New Roman"/>
          <w:bCs/>
          <w:sz w:val="32"/>
          <w:szCs w:val="32"/>
        </w:rPr>
      </w:pPr>
      <w:r w:rsidRPr="00C13B0F">
        <w:rPr>
          <w:rFonts w:ascii="Times New Roman" w:eastAsia="仿宋_GB2312" w:hAnsi="Times New Roman" w:hint="eastAsia"/>
          <w:sz w:val="32"/>
          <w:szCs w:val="32"/>
        </w:rPr>
        <w:t>3</w:t>
      </w:r>
      <w:r w:rsidR="0096128A" w:rsidRPr="00C13B0F">
        <w:rPr>
          <w:rFonts w:ascii="Times New Roman" w:eastAsia="仿宋_GB2312" w:hAnsi="Times New Roman" w:hint="eastAsia"/>
          <w:sz w:val="32"/>
          <w:szCs w:val="32"/>
        </w:rPr>
        <w:t>．</w:t>
      </w:r>
      <w:r w:rsidRPr="00C13B0F">
        <w:rPr>
          <w:rFonts w:ascii="Times New Roman" w:eastAsia="仿宋_GB2312" w:hAnsi="Times New Roman" w:hint="eastAsia"/>
          <w:sz w:val="32"/>
          <w:szCs w:val="32"/>
        </w:rPr>
        <w:t>“六大地区名片”：辐射南亚东南亚的“文旅圣地、健康福地、商贸旺地、会议胜地、三创宝地、服贸高地”。</w:t>
      </w:r>
    </w:p>
    <w:p w:rsidR="00522D8C" w:rsidRPr="00C13B0F" w:rsidRDefault="000E7FBB" w:rsidP="00E60A62">
      <w:pPr>
        <w:topLinePunct/>
        <w:adjustRightInd w:val="0"/>
        <w:snapToGrid w:val="0"/>
        <w:spacing w:line="592" w:lineRule="exact"/>
        <w:ind w:firstLineChars="200" w:firstLine="640"/>
        <w:rPr>
          <w:rFonts w:ascii="Times New Roman" w:eastAsia="仿宋_GB2312" w:hAnsi="Times New Roman"/>
          <w:bCs/>
          <w:sz w:val="32"/>
          <w:szCs w:val="32"/>
        </w:rPr>
      </w:pPr>
      <w:r w:rsidRPr="00C13B0F">
        <w:rPr>
          <w:rFonts w:ascii="Times New Roman" w:eastAsia="仿宋_GB2312" w:hAnsi="Times New Roman" w:hint="eastAsia"/>
          <w:sz w:val="32"/>
          <w:szCs w:val="32"/>
        </w:rPr>
        <w:t>4</w:t>
      </w:r>
      <w:r w:rsidR="0096128A" w:rsidRPr="00C13B0F">
        <w:rPr>
          <w:rFonts w:ascii="Times New Roman" w:eastAsia="仿宋_GB2312" w:hAnsi="Times New Roman" w:hint="eastAsia"/>
          <w:sz w:val="32"/>
          <w:szCs w:val="32"/>
        </w:rPr>
        <w:t>．</w:t>
      </w:r>
      <w:r w:rsidRPr="00C13B0F">
        <w:rPr>
          <w:rFonts w:ascii="Times New Roman" w:eastAsia="仿宋_GB2312" w:hAnsi="Times New Roman" w:hint="eastAsia"/>
          <w:sz w:val="32"/>
          <w:szCs w:val="32"/>
        </w:rPr>
        <w:t>“六大核心能力”：聚集辐射能力、核心引擎能力、要素融合能力、综合引流能力、动能汇聚能力、经济链接能力。</w:t>
      </w:r>
    </w:p>
    <w:p w:rsidR="00522D8C" w:rsidRPr="00C13B0F" w:rsidRDefault="000E7FBB" w:rsidP="00E60A62">
      <w:pPr>
        <w:topLinePunct/>
        <w:adjustRightInd w:val="0"/>
        <w:snapToGrid w:val="0"/>
        <w:spacing w:line="592" w:lineRule="exact"/>
        <w:ind w:firstLineChars="200" w:firstLine="640"/>
        <w:rPr>
          <w:rFonts w:ascii="Times New Roman" w:eastAsia="仿宋_GB2312" w:hAnsi="Times New Roman"/>
          <w:bCs/>
          <w:sz w:val="32"/>
          <w:szCs w:val="32"/>
        </w:rPr>
      </w:pPr>
      <w:r w:rsidRPr="00C13B0F">
        <w:rPr>
          <w:rFonts w:ascii="Times New Roman" w:eastAsia="仿宋_GB2312" w:hAnsi="Times New Roman" w:hint="eastAsia"/>
          <w:sz w:val="32"/>
          <w:szCs w:val="32"/>
        </w:rPr>
        <w:t>5</w:t>
      </w:r>
      <w:r w:rsidR="0096128A" w:rsidRPr="00C13B0F">
        <w:rPr>
          <w:rFonts w:ascii="Times New Roman" w:eastAsia="仿宋_GB2312" w:hAnsi="Times New Roman" w:hint="eastAsia"/>
          <w:sz w:val="32"/>
          <w:szCs w:val="32"/>
        </w:rPr>
        <w:t>．</w:t>
      </w:r>
      <w:r w:rsidRPr="00C13B0F">
        <w:rPr>
          <w:rFonts w:ascii="Times New Roman" w:eastAsia="仿宋_GB2312" w:hAnsi="Times New Roman" w:hint="eastAsia"/>
          <w:sz w:val="32"/>
          <w:szCs w:val="32"/>
        </w:rPr>
        <w:t>“三个功能定位”：</w:t>
      </w:r>
      <w:r w:rsidRPr="00C13B0F">
        <w:rPr>
          <w:rFonts w:ascii="Times New Roman" w:eastAsia="仿宋_GB2312" w:hAnsi="Times New Roman" w:hint="eastAsia"/>
          <w:bCs/>
          <w:sz w:val="32"/>
          <w:szCs w:val="32"/>
        </w:rPr>
        <w:t>云南政治中心服务承载区、山水都市品质区、现代服务业活力区。</w:t>
      </w:r>
    </w:p>
    <w:p w:rsidR="00522D8C" w:rsidRPr="00C13B0F" w:rsidRDefault="000E7FBB" w:rsidP="00E60A62">
      <w:pPr>
        <w:topLinePunct/>
        <w:adjustRightInd w:val="0"/>
        <w:snapToGrid w:val="0"/>
        <w:spacing w:line="592" w:lineRule="exact"/>
        <w:ind w:firstLineChars="200" w:firstLine="640"/>
        <w:rPr>
          <w:rFonts w:ascii="Times New Roman" w:eastAsia="仿宋_GB2312" w:hAnsi="Times New Roman"/>
          <w:bCs/>
          <w:sz w:val="32"/>
          <w:szCs w:val="32"/>
        </w:rPr>
      </w:pPr>
      <w:r w:rsidRPr="00C13B0F">
        <w:rPr>
          <w:rFonts w:ascii="Times New Roman" w:eastAsia="仿宋_GB2312" w:hAnsi="Times New Roman" w:hint="eastAsia"/>
          <w:sz w:val="32"/>
          <w:szCs w:val="32"/>
        </w:rPr>
        <w:t>6</w:t>
      </w:r>
      <w:r w:rsidR="0096128A" w:rsidRPr="00C13B0F">
        <w:rPr>
          <w:rFonts w:ascii="Times New Roman" w:eastAsia="仿宋_GB2312" w:hAnsi="Times New Roman" w:hint="eastAsia"/>
          <w:sz w:val="32"/>
          <w:szCs w:val="32"/>
        </w:rPr>
        <w:t>．</w:t>
      </w:r>
      <w:r w:rsidRPr="00C13B0F">
        <w:rPr>
          <w:rFonts w:ascii="Times New Roman" w:eastAsia="仿宋_GB2312" w:hAnsi="Times New Roman" w:hint="eastAsia"/>
          <w:sz w:val="32"/>
          <w:szCs w:val="32"/>
        </w:rPr>
        <w:t>“亲企在线”：</w:t>
      </w:r>
      <w:r w:rsidRPr="00C13B0F">
        <w:rPr>
          <w:rFonts w:ascii="Times New Roman" w:eastAsia="仿宋_GB2312" w:hAnsi="Times New Roman" w:hint="eastAsia"/>
          <w:bCs/>
          <w:sz w:val="32"/>
          <w:szCs w:val="32"/>
        </w:rPr>
        <w:t>紧贴营商环境工作内容，按照省、市、区营商环境相关工作的具体要求，基于阿里巴巴钉钉打造一个以“亲企在线”为定位的营商环境服务平台。</w:t>
      </w:r>
    </w:p>
    <w:p w:rsidR="00522D8C" w:rsidRPr="00C13B0F" w:rsidRDefault="000E7FBB" w:rsidP="00E60A62">
      <w:pPr>
        <w:topLinePunct/>
        <w:adjustRightInd w:val="0"/>
        <w:snapToGrid w:val="0"/>
        <w:spacing w:line="592" w:lineRule="exact"/>
        <w:ind w:firstLineChars="200" w:firstLine="640"/>
        <w:rPr>
          <w:rFonts w:ascii="Times New Roman" w:eastAsia="仿宋_GB2312" w:hAnsi="Times New Roman"/>
          <w:bCs/>
          <w:sz w:val="32"/>
          <w:szCs w:val="32"/>
        </w:rPr>
      </w:pPr>
      <w:r w:rsidRPr="00C13B0F">
        <w:rPr>
          <w:rFonts w:ascii="Times New Roman" w:eastAsia="仿宋_GB2312" w:hAnsi="Times New Roman" w:hint="eastAsia"/>
          <w:sz w:val="32"/>
          <w:szCs w:val="32"/>
        </w:rPr>
        <w:t>7</w:t>
      </w:r>
      <w:r w:rsidR="0096128A" w:rsidRPr="00C13B0F">
        <w:rPr>
          <w:rFonts w:ascii="Times New Roman" w:eastAsia="仿宋_GB2312" w:hAnsi="Times New Roman" w:hint="eastAsia"/>
          <w:sz w:val="32"/>
          <w:szCs w:val="32"/>
        </w:rPr>
        <w:t>．</w:t>
      </w:r>
      <w:r w:rsidRPr="00C13B0F">
        <w:rPr>
          <w:rFonts w:ascii="Times New Roman" w:eastAsia="仿宋_GB2312" w:hAnsi="Times New Roman" w:hint="eastAsia"/>
          <w:sz w:val="32"/>
          <w:szCs w:val="32"/>
        </w:rPr>
        <w:t>“三品一标”：</w:t>
      </w:r>
      <w:hyperlink r:id="rId9" w:tgtFrame="https://baike.so.com/doc/_blank" w:history="1">
        <w:r w:rsidRPr="00C13B0F">
          <w:rPr>
            <w:rFonts w:ascii="Times New Roman" w:eastAsia="仿宋_GB2312" w:hAnsi="Times New Roman" w:hint="eastAsia"/>
            <w:snapToGrid w:val="0"/>
            <w:sz w:val="32"/>
            <w:szCs w:val="32"/>
          </w:rPr>
          <w:t>无公害农产品</w:t>
        </w:r>
      </w:hyperlink>
      <w:r w:rsidRPr="00C13B0F">
        <w:rPr>
          <w:rFonts w:ascii="Times New Roman" w:eastAsia="仿宋_GB2312" w:hAnsi="Times New Roman" w:hint="eastAsia"/>
          <w:snapToGrid w:val="0"/>
          <w:sz w:val="32"/>
          <w:szCs w:val="32"/>
        </w:rPr>
        <w:t>、绿色食品、有机农产品和</w:t>
      </w:r>
      <w:hyperlink r:id="rId10" w:tgtFrame="https://baike.so.com/doc/_blank" w:history="1">
        <w:r w:rsidRPr="00C13B0F">
          <w:rPr>
            <w:rFonts w:ascii="Times New Roman" w:eastAsia="仿宋_GB2312" w:hAnsi="Times New Roman" w:hint="eastAsia"/>
            <w:snapToGrid w:val="0"/>
            <w:sz w:val="32"/>
            <w:szCs w:val="32"/>
          </w:rPr>
          <w:t>农产品地理标志</w:t>
        </w:r>
      </w:hyperlink>
      <w:r w:rsidRPr="00C13B0F">
        <w:rPr>
          <w:rFonts w:ascii="Times New Roman" w:eastAsia="仿宋_GB2312" w:hAnsi="Times New Roman" w:hint="eastAsia"/>
          <w:snapToGrid w:val="0"/>
          <w:sz w:val="32"/>
          <w:szCs w:val="32"/>
        </w:rPr>
        <w:t>。</w:t>
      </w:r>
    </w:p>
    <w:p w:rsidR="00522D8C" w:rsidRPr="00C13B0F" w:rsidRDefault="0017126B" w:rsidP="00E60A62">
      <w:pPr>
        <w:topLinePunct/>
        <w:adjustRightInd w:val="0"/>
        <w:snapToGrid w:val="0"/>
        <w:spacing w:line="592" w:lineRule="exact"/>
        <w:ind w:firstLineChars="200" w:firstLine="640"/>
        <w:rPr>
          <w:rFonts w:ascii="Times New Roman" w:eastAsia="仿宋_GB2312" w:hAnsi="Times New Roman"/>
          <w:bCs/>
          <w:sz w:val="32"/>
          <w:szCs w:val="32"/>
        </w:rPr>
      </w:pPr>
      <w:r>
        <w:rPr>
          <w:rFonts w:ascii="Times New Roman" w:eastAsia="仿宋_GB2312" w:hAnsi="Times New Roman"/>
          <w:sz w:val="32"/>
          <w:szCs w:val="32"/>
        </w:rPr>
        <w:t>8</w:t>
      </w:r>
      <w:r w:rsidR="0096128A" w:rsidRPr="00C13B0F">
        <w:rPr>
          <w:rFonts w:ascii="Times New Roman" w:eastAsia="仿宋_GB2312" w:hAnsi="Times New Roman" w:hint="eastAsia"/>
          <w:sz w:val="32"/>
          <w:szCs w:val="32"/>
        </w:rPr>
        <w:t>．</w:t>
      </w:r>
      <w:r w:rsidR="000E7FBB" w:rsidRPr="00C13B0F">
        <w:rPr>
          <w:rFonts w:ascii="Times New Roman" w:eastAsia="仿宋_GB2312" w:hAnsi="Times New Roman" w:hint="eastAsia"/>
          <w:sz w:val="32"/>
          <w:szCs w:val="32"/>
        </w:rPr>
        <w:t>“五零”</w:t>
      </w:r>
      <w:r w:rsidR="000E7FBB" w:rsidRPr="00C13B0F">
        <w:rPr>
          <w:rFonts w:ascii="Times New Roman" w:eastAsia="仿宋_GB2312" w:hAnsi="Times New Roman" w:hint="eastAsia"/>
          <w:bCs/>
          <w:kern w:val="0"/>
          <w:sz w:val="32"/>
          <w:szCs w:val="32"/>
        </w:rPr>
        <w:t>创建</w:t>
      </w:r>
      <w:r w:rsidR="000E7FBB" w:rsidRPr="00C13B0F">
        <w:rPr>
          <w:rFonts w:ascii="Times New Roman" w:eastAsia="仿宋_GB2312" w:hAnsi="Times New Roman" w:hint="eastAsia"/>
          <w:sz w:val="32"/>
          <w:szCs w:val="32"/>
        </w:rPr>
        <w:t>：</w:t>
      </w:r>
      <w:r w:rsidR="000E7FBB" w:rsidRPr="00C13B0F">
        <w:rPr>
          <w:rFonts w:ascii="Times New Roman" w:eastAsia="仿宋_GB2312" w:hAnsi="Times New Roman" w:hint="eastAsia"/>
          <w:kern w:val="0"/>
          <w:sz w:val="32"/>
          <w:szCs w:val="32"/>
        </w:rPr>
        <w:t>开展“零上访、零事故、零命案、零纠纷、零盲区”社区、企业、单位创建工作。</w:t>
      </w:r>
    </w:p>
    <w:p w:rsidR="00522D8C" w:rsidRPr="00C13B0F" w:rsidRDefault="0017126B" w:rsidP="00E60A62">
      <w:pPr>
        <w:topLinePunct/>
        <w:adjustRightInd w:val="0"/>
        <w:snapToGrid w:val="0"/>
        <w:spacing w:line="592"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9</w:t>
      </w:r>
      <w:r w:rsidR="0096128A" w:rsidRPr="00C13B0F">
        <w:rPr>
          <w:rFonts w:ascii="Times New Roman" w:eastAsia="仿宋_GB2312" w:hAnsi="Times New Roman" w:hint="eastAsia"/>
          <w:bCs/>
          <w:sz w:val="32"/>
          <w:szCs w:val="32"/>
        </w:rPr>
        <w:t>．</w:t>
      </w:r>
      <w:r w:rsidR="000E7FBB" w:rsidRPr="00C13B0F">
        <w:rPr>
          <w:rFonts w:ascii="Times New Roman" w:eastAsia="仿宋_GB2312" w:hAnsi="Times New Roman" w:hint="eastAsia"/>
          <w:bCs/>
          <w:sz w:val="32"/>
          <w:szCs w:val="32"/>
        </w:rPr>
        <w:t>体育艺术“</w:t>
      </w:r>
      <w:r w:rsidR="000E7FBB" w:rsidRPr="00C13B0F">
        <w:rPr>
          <w:rFonts w:ascii="Times New Roman" w:eastAsia="仿宋_GB2312" w:hAnsi="Times New Roman" w:hint="eastAsia"/>
          <w:bCs/>
          <w:sz w:val="32"/>
          <w:szCs w:val="32"/>
        </w:rPr>
        <w:t>2+1</w:t>
      </w:r>
      <w:r w:rsidR="000E7FBB" w:rsidRPr="00C13B0F">
        <w:rPr>
          <w:rFonts w:ascii="Times New Roman" w:eastAsia="仿宋_GB2312" w:hAnsi="Times New Roman" w:hint="eastAsia"/>
          <w:bCs/>
          <w:sz w:val="32"/>
          <w:szCs w:val="32"/>
        </w:rPr>
        <w:t>”</w:t>
      </w:r>
      <w:r w:rsidR="000E7FBB" w:rsidRPr="00C13B0F">
        <w:rPr>
          <w:rFonts w:ascii="Times New Roman" w:eastAsia="仿宋_GB2312" w:hAnsi="Times New Roman" w:hint="eastAsia"/>
          <w:sz w:val="32"/>
          <w:szCs w:val="32"/>
        </w:rPr>
        <w:t>：即通过学校组织的课内外体育教育和</w:t>
      </w:r>
      <w:r w:rsidR="000E7FBB" w:rsidRPr="00C13B0F">
        <w:rPr>
          <w:rFonts w:ascii="Times New Roman" w:eastAsia="仿宋_GB2312" w:hAnsi="Times New Roman" w:hint="eastAsia"/>
          <w:sz w:val="32"/>
          <w:szCs w:val="32"/>
        </w:rPr>
        <w:lastRenderedPageBreak/>
        <w:t>艺术教育活动，让每个学生在九年义务教育阶段能够掌握两项体育运动技能和一项艺术特长，为学生的全面发展奠定良好的基础。</w:t>
      </w:r>
    </w:p>
    <w:p w:rsidR="00522D8C" w:rsidRPr="00C13B0F" w:rsidRDefault="000E7FBB" w:rsidP="00E60A62">
      <w:pPr>
        <w:topLinePunct/>
        <w:adjustRightInd w:val="0"/>
        <w:snapToGrid w:val="0"/>
        <w:spacing w:line="592" w:lineRule="exact"/>
        <w:ind w:firstLineChars="200" w:firstLine="640"/>
        <w:rPr>
          <w:rFonts w:ascii="Times New Roman" w:eastAsia="仿宋_GB2312" w:hAnsi="Times New Roman"/>
          <w:kern w:val="0"/>
          <w:sz w:val="32"/>
          <w:szCs w:val="32"/>
        </w:rPr>
      </w:pPr>
      <w:r w:rsidRPr="00C13B0F">
        <w:rPr>
          <w:rFonts w:ascii="Times New Roman" w:eastAsia="仿宋_GB2312" w:hAnsi="Times New Roman" w:hint="eastAsia"/>
          <w:bCs/>
          <w:kern w:val="0"/>
          <w:sz w:val="32"/>
          <w:szCs w:val="32"/>
        </w:rPr>
        <w:t>1</w:t>
      </w:r>
      <w:r w:rsidR="0017126B">
        <w:rPr>
          <w:rFonts w:ascii="Times New Roman" w:eastAsia="仿宋_GB2312" w:hAnsi="Times New Roman"/>
          <w:bCs/>
          <w:kern w:val="0"/>
          <w:sz w:val="32"/>
          <w:szCs w:val="32"/>
        </w:rPr>
        <w:t>0</w:t>
      </w:r>
      <w:r w:rsidR="0096128A" w:rsidRPr="00C13B0F">
        <w:rPr>
          <w:rFonts w:ascii="Times New Roman" w:eastAsia="仿宋_GB2312" w:hAnsi="Times New Roman" w:hint="eastAsia"/>
          <w:bCs/>
          <w:kern w:val="0"/>
          <w:sz w:val="32"/>
          <w:szCs w:val="32"/>
        </w:rPr>
        <w:t>．</w:t>
      </w:r>
      <w:r w:rsidRPr="00C13B0F">
        <w:rPr>
          <w:rFonts w:ascii="Times New Roman" w:eastAsia="仿宋_GB2312" w:hAnsi="Times New Roman" w:hint="eastAsia"/>
          <w:bCs/>
          <w:kern w:val="0"/>
          <w:sz w:val="32"/>
          <w:szCs w:val="32"/>
        </w:rPr>
        <w:t>“五级十二同”</w:t>
      </w:r>
      <w:r w:rsidRPr="00C13B0F">
        <w:rPr>
          <w:rFonts w:ascii="Times New Roman" w:eastAsia="仿宋_GB2312" w:hAnsi="Times New Roman" w:hint="eastAsia"/>
          <w:kern w:val="0"/>
          <w:sz w:val="32"/>
          <w:szCs w:val="32"/>
        </w:rPr>
        <w:t>：省、州、县、乡、村五个层级同一事项的事项编码、事项名称、事项类型、设定依据、权限范围、办结时限、受理条件、办理流程、材料目录、申请表单、收费标准、办理结果等</w:t>
      </w:r>
      <w:r w:rsidRPr="00C13B0F">
        <w:rPr>
          <w:rFonts w:ascii="Times New Roman" w:eastAsia="仿宋_GB2312" w:hAnsi="Times New Roman" w:hint="eastAsia"/>
          <w:kern w:val="0"/>
          <w:sz w:val="32"/>
          <w:szCs w:val="32"/>
        </w:rPr>
        <w:t>12</w:t>
      </w:r>
      <w:r w:rsidRPr="00C13B0F">
        <w:rPr>
          <w:rFonts w:ascii="Times New Roman" w:eastAsia="仿宋_GB2312" w:hAnsi="Times New Roman" w:hint="eastAsia"/>
          <w:kern w:val="0"/>
          <w:sz w:val="32"/>
          <w:szCs w:val="32"/>
        </w:rPr>
        <w:t>个要素相对一致。</w:t>
      </w:r>
    </w:p>
    <w:p w:rsidR="00522D8C" w:rsidRPr="00C13B0F" w:rsidRDefault="000E7FBB" w:rsidP="00E60A62">
      <w:pPr>
        <w:topLinePunct/>
        <w:adjustRightInd w:val="0"/>
        <w:snapToGrid w:val="0"/>
        <w:spacing w:line="592" w:lineRule="exact"/>
        <w:ind w:firstLineChars="200" w:firstLine="640"/>
        <w:rPr>
          <w:rFonts w:ascii="Times New Roman" w:eastAsia="仿宋_GB2312" w:hAnsi="Times New Roman"/>
        </w:rPr>
      </w:pPr>
      <w:r w:rsidRPr="00C13B0F">
        <w:rPr>
          <w:rFonts w:ascii="Times New Roman" w:eastAsia="仿宋_GB2312" w:hAnsi="Times New Roman" w:hint="eastAsia"/>
          <w:kern w:val="0"/>
          <w:sz w:val="32"/>
          <w:szCs w:val="32"/>
        </w:rPr>
        <w:t>1</w:t>
      </w:r>
      <w:r w:rsidR="0017126B">
        <w:rPr>
          <w:rFonts w:ascii="Times New Roman" w:eastAsia="仿宋_GB2312" w:hAnsi="Times New Roman"/>
          <w:kern w:val="0"/>
          <w:sz w:val="32"/>
          <w:szCs w:val="32"/>
        </w:rPr>
        <w:t>1</w:t>
      </w:r>
      <w:r w:rsidR="0096128A" w:rsidRPr="00C13B0F">
        <w:rPr>
          <w:rFonts w:ascii="Times New Roman" w:eastAsia="仿宋_GB2312" w:hAnsi="Times New Roman" w:hint="eastAsia"/>
          <w:kern w:val="0"/>
          <w:sz w:val="32"/>
          <w:szCs w:val="32"/>
        </w:rPr>
        <w:t>．</w:t>
      </w:r>
      <w:r w:rsidRPr="00C13B0F">
        <w:rPr>
          <w:rFonts w:ascii="Times New Roman" w:eastAsia="仿宋_GB2312" w:hAnsi="Times New Roman" w:hint="eastAsia"/>
          <w:kern w:val="0"/>
          <w:sz w:val="32"/>
          <w:szCs w:val="32"/>
        </w:rPr>
        <w:t>乡村振兴“</w:t>
      </w:r>
      <w:r w:rsidRPr="00C13B0F">
        <w:rPr>
          <w:rFonts w:ascii="Times New Roman" w:eastAsia="仿宋_GB2312" w:hAnsi="Times New Roman" w:hint="eastAsia"/>
          <w:kern w:val="0"/>
          <w:sz w:val="32"/>
          <w:szCs w:val="32"/>
        </w:rPr>
        <w:t>1+1+8+3</w:t>
      </w:r>
      <w:r w:rsidRPr="00C13B0F">
        <w:rPr>
          <w:rFonts w:ascii="Times New Roman" w:eastAsia="仿宋_GB2312" w:hAnsi="Times New Roman" w:hint="eastAsia"/>
          <w:kern w:val="0"/>
          <w:sz w:val="32"/>
          <w:szCs w:val="32"/>
        </w:rPr>
        <w:t>”战略规划体系：“</w:t>
      </w:r>
      <w:r w:rsidRPr="00C13B0F">
        <w:rPr>
          <w:rFonts w:ascii="Times New Roman" w:eastAsia="仿宋_GB2312" w:hAnsi="Times New Roman" w:hint="eastAsia"/>
          <w:kern w:val="0"/>
          <w:sz w:val="32"/>
          <w:szCs w:val="32"/>
        </w:rPr>
        <w:t>1</w:t>
      </w:r>
      <w:r w:rsidRPr="00C13B0F">
        <w:rPr>
          <w:rFonts w:ascii="Times New Roman" w:eastAsia="仿宋_GB2312" w:hAnsi="Times New Roman" w:hint="eastAsia"/>
          <w:kern w:val="0"/>
          <w:sz w:val="32"/>
          <w:szCs w:val="32"/>
        </w:rPr>
        <w:t>”战略总体规划，“</w:t>
      </w:r>
      <w:r w:rsidRPr="00C13B0F">
        <w:rPr>
          <w:rFonts w:ascii="Times New Roman" w:eastAsia="仿宋_GB2312" w:hAnsi="Times New Roman" w:hint="eastAsia"/>
          <w:kern w:val="0"/>
          <w:sz w:val="32"/>
          <w:szCs w:val="32"/>
        </w:rPr>
        <w:t>1</w:t>
      </w:r>
      <w:r w:rsidRPr="00C13B0F">
        <w:rPr>
          <w:rFonts w:ascii="Times New Roman" w:eastAsia="仿宋_GB2312" w:hAnsi="Times New Roman" w:hint="eastAsia"/>
          <w:kern w:val="0"/>
          <w:sz w:val="32"/>
          <w:szCs w:val="32"/>
        </w:rPr>
        <w:t>”空间规划，“</w:t>
      </w:r>
      <w:r w:rsidRPr="00C13B0F">
        <w:rPr>
          <w:rFonts w:ascii="Times New Roman" w:eastAsia="仿宋_GB2312" w:hAnsi="Times New Roman" w:hint="eastAsia"/>
          <w:kern w:val="0"/>
          <w:sz w:val="32"/>
          <w:szCs w:val="32"/>
        </w:rPr>
        <w:t>8</w:t>
      </w:r>
      <w:r w:rsidRPr="00C13B0F">
        <w:rPr>
          <w:rFonts w:ascii="Times New Roman" w:eastAsia="仿宋_GB2312" w:hAnsi="Times New Roman" w:hint="eastAsia"/>
          <w:kern w:val="0"/>
          <w:sz w:val="32"/>
          <w:szCs w:val="32"/>
        </w:rPr>
        <w:t>”产业、人才、文化、生态、组织、农</w:t>
      </w:r>
      <w:bookmarkStart w:id="0" w:name="_GoBack"/>
      <w:bookmarkEnd w:id="0"/>
      <w:r w:rsidRPr="00C13B0F">
        <w:rPr>
          <w:rFonts w:ascii="Times New Roman" w:eastAsia="仿宋_GB2312" w:hAnsi="Times New Roman" w:hint="eastAsia"/>
          <w:kern w:val="0"/>
          <w:sz w:val="32"/>
          <w:szCs w:val="32"/>
        </w:rPr>
        <w:t>村改革、基础设施建设和公共服务保障提升、社会治理专项工作方案，“</w:t>
      </w:r>
      <w:r w:rsidRPr="00C13B0F">
        <w:rPr>
          <w:rFonts w:ascii="Times New Roman" w:eastAsia="仿宋_GB2312" w:hAnsi="Times New Roman" w:hint="eastAsia"/>
          <w:kern w:val="0"/>
          <w:sz w:val="32"/>
          <w:szCs w:val="32"/>
        </w:rPr>
        <w:t>3</w:t>
      </w:r>
      <w:r w:rsidRPr="00C13B0F">
        <w:rPr>
          <w:rFonts w:ascii="Times New Roman" w:eastAsia="仿宋_GB2312" w:hAnsi="Times New Roman" w:hint="eastAsia"/>
          <w:kern w:val="0"/>
          <w:sz w:val="32"/>
          <w:szCs w:val="32"/>
        </w:rPr>
        <w:t>”碧鸡、团结、海口街道实施方案。</w:t>
      </w:r>
    </w:p>
    <w:sectPr w:rsidR="00522D8C" w:rsidRPr="00C13B0F" w:rsidSect="00E108D9">
      <w:headerReference w:type="even" r:id="rId11"/>
      <w:headerReference w:type="default" r:id="rId12"/>
      <w:footerReference w:type="even" r:id="rId13"/>
      <w:footerReference w:type="default" r:id="rId14"/>
      <w:headerReference w:type="first" r:id="rId15"/>
      <w:pgSz w:w="11906" w:h="16838" w:code="9"/>
      <w:pgMar w:top="1928" w:right="1531" w:bottom="1871" w:left="1531" w:header="1418" w:footer="1418"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0BA" w:rsidRDefault="00AE60BA">
      <w:r>
        <w:separator/>
      </w:r>
    </w:p>
  </w:endnote>
  <w:endnote w:type="continuationSeparator" w:id="0">
    <w:p w:rsidR="00AE60BA" w:rsidRDefault="00AE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Segoe Print"/>
    <w:charset w:val="00"/>
    <w:family w:val="auto"/>
    <w:pitch w:val="default"/>
    <w:sig w:usb0="00000000"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BF8" w:rsidRPr="00E108D9" w:rsidRDefault="00794BF8" w:rsidP="00E108D9">
    <w:pPr>
      <w:pStyle w:val="af1"/>
      <w:adjustRightInd w:val="0"/>
      <w:rPr>
        <w:rFonts w:ascii="Times New Roman" w:hAnsi="Times New Roman"/>
        <w:sz w:val="28"/>
        <w:szCs w:val="28"/>
      </w:rPr>
    </w:pPr>
    <w:r>
      <w:rPr>
        <w:rFonts w:ascii="Times New Roman" w:hAnsi="Times New Roman" w:hint="eastAsia"/>
        <w:color w:val="FFFFFF"/>
        <w:sz w:val="28"/>
        <w:szCs w:val="28"/>
      </w:rPr>
      <w:t>—</w:t>
    </w:r>
    <w:r>
      <w:rPr>
        <w:rFonts w:ascii="Times New Roman" w:hAnsi="Times New Roman" w:hint="eastAsia"/>
        <w:sz w:val="28"/>
        <w:szCs w:val="28"/>
      </w:rPr>
      <w:t>—</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17126B" w:rsidRPr="0017126B">
      <w:rPr>
        <w:rFonts w:ascii="Times New Roman" w:hAnsi="Times New Roman"/>
        <w:noProof/>
        <w:sz w:val="28"/>
        <w:szCs w:val="28"/>
        <w:lang w:val="zh-CN"/>
      </w:rPr>
      <w:t>36</w:t>
    </w:r>
    <w:r>
      <w:rPr>
        <w:rFonts w:ascii="Times New Roman" w:hAnsi="Times New Roman"/>
        <w:sz w:val="28"/>
        <w:szCs w:val="28"/>
      </w:rPr>
      <w:fldChar w:fldCharType="end"/>
    </w:r>
    <w:r>
      <w:rPr>
        <w:rFonts w:ascii="Times New Roman" w:hAnsi="Times New Roman"/>
        <w:sz w:val="28"/>
        <w:szCs w:val="28"/>
      </w:rPr>
      <w:t xml:space="preserve"> </w:t>
    </w:r>
    <w:r>
      <w:rPr>
        <w:rFonts w:ascii="Times New Roman" w:hAnsi="Times New Roman" w:hint="eastAsia"/>
        <w:sz w:val="28"/>
        <w:szCs w:val="28"/>
      </w:rPr>
      <w:t>—</w:t>
    </w:r>
    <w:r>
      <w:rPr>
        <w:rFonts w:ascii="Times New Roman" w:hAnsi="Times New Roman" w:hint="eastAsia"/>
        <w:color w:val="FFFFFF"/>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BF8" w:rsidRPr="00E108D9" w:rsidRDefault="00794BF8" w:rsidP="00E108D9">
    <w:pPr>
      <w:pStyle w:val="af1"/>
      <w:ind w:left="2940"/>
      <w:jc w:val="right"/>
      <w:rPr>
        <w:rFonts w:ascii="Times New Roman" w:hAnsi="Times New Roman"/>
        <w:sz w:val="28"/>
        <w:szCs w:val="28"/>
      </w:rPr>
    </w:pPr>
    <w:r>
      <w:rPr>
        <w:rFonts w:ascii="Times New Roman" w:hAnsi="Times New Roman" w:hint="eastAsia"/>
        <w:color w:val="FFFFFF"/>
        <w:sz w:val="28"/>
        <w:szCs w:val="28"/>
      </w:rPr>
      <w:t>—</w:t>
    </w:r>
    <w:r>
      <w:rPr>
        <w:rFonts w:ascii="Times New Roman" w:hAnsi="Times New Roman" w:hint="eastAsia"/>
        <w:sz w:val="28"/>
        <w:szCs w:val="28"/>
      </w:rPr>
      <w:t>—</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17126B" w:rsidRPr="0017126B">
      <w:rPr>
        <w:rFonts w:ascii="Times New Roman" w:hAnsi="Times New Roman"/>
        <w:noProof/>
        <w:sz w:val="28"/>
        <w:szCs w:val="28"/>
        <w:lang w:val="zh-CN"/>
      </w:rPr>
      <w:t>35</w:t>
    </w:r>
    <w:r>
      <w:rPr>
        <w:rFonts w:ascii="Times New Roman" w:hAnsi="Times New Roman"/>
        <w:sz w:val="28"/>
        <w:szCs w:val="28"/>
      </w:rPr>
      <w:fldChar w:fldCharType="end"/>
    </w:r>
    <w:r>
      <w:rPr>
        <w:rFonts w:ascii="Times New Roman" w:hAnsi="Times New Roman"/>
        <w:sz w:val="28"/>
        <w:szCs w:val="28"/>
      </w:rPr>
      <w:t xml:space="preserve"> </w:t>
    </w:r>
    <w:r>
      <w:rPr>
        <w:rFonts w:ascii="Times New Roman" w:hAnsi="Times New Roman" w:hint="eastAsia"/>
        <w:sz w:val="28"/>
        <w:szCs w:val="28"/>
      </w:rPr>
      <w:t>—</w:t>
    </w:r>
    <w:r>
      <w:rPr>
        <w:rFonts w:ascii="Times New Roman" w:hAnsi="Times New Roman" w:hint="eastAsia"/>
        <w:color w:val="FFFFFF"/>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0BA" w:rsidRDefault="00AE60BA">
      <w:r>
        <w:separator/>
      </w:r>
    </w:p>
  </w:footnote>
  <w:footnote w:type="continuationSeparator" w:id="0">
    <w:p w:rsidR="00AE60BA" w:rsidRDefault="00AE60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BF8" w:rsidRDefault="00794BF8">
    <w:pPr>
      <w:pStyle w:val="af3"/>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BF8" w:rsidRDefault="00794BF8">
    <w:pPr>
      <w:pStyle w:val="af3"/>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BF8" w:rsidRDefault="00794BF8">
    <w:pPr>
      <w:pStyle w:val="af3"/>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00188"/>
    <w:rsid w:val="5D500188"/>
    <w:rsid w:val="92BA4E5B"/>
    <w:rsid w:val="DBF92486"/>
    <w:rsid w:val="DDFDE5B3"/>
    <w:rsid w:val="DEFB66F4"/>
    <w:rsid w:val="FF3BB2AB"/>
    <w:rsid w:val="FFF3C63A"/>
    <w:rsid w:val="00000D19"/>
    <w:rsid w:val="00001FCF"/>
    <w:rsid w:val="00006444"/>
    <w:rsid w:val="00010701"/>
    <w:rsid w:val="00012173"/>
    <w:rsid w:val="00013320"/>
    <w:rsid w:val="00016807"/>
    <w:rsid w:val="00021901"/>
    <w:rsid w:val="000224DE"/>
    <w:rsid w:val="000364EE"/>
    <w:rsid w:val="00040F2F"/>
    <w:rsid w:val="00046F48"/>
    <w:rsid w:val="00052E29"/>
    <w:rsid w:val="00053D60"/>
    <w:rsid w:val="00056895"/>
    <w:rsid w:val="00075479"/>
    <w:rsid w:val="0008789B"/>
    <w:rsid w:val="000910A6"/>
    <w:rsid w:val="000B3ECA"/>
    <w:rsid w:val="000B4414"/>
    <w:rsid w:val="000B5049"/>
    <w:rsid w:val="000C2F84"/>
    <w:rsid w:val="000D52DD"/>
    <w:rsid w:val="000D57A4"/>
    <w:rsid w:val="000E5FAD"/>
    <w:rsid w:val="000E7FBB"/>
    <w:rsid w:val="000F13C5"/>
    <w:rsid w:val="001007F8"/>
    <w:rsid w:val="001106AC"/>
    <w:rsid w:val="00111566"/>
    <w:rsid w:val="00114748"/>
    <w:rsid w:val="00114E85"/>
    <w:rsid w:val="00120B12"/>
    <w:rsid w:val="00127F16"/>
    <w:rsid w:val="00143AB4"/>
    <w:rsid w:val="00146623"/>
    <w:rsid w:val="001557A8"/>
    <w:rsid w:val="00156D15"/>
    <w:rsid w:val="0017126B"/>
    <w:rsid w:val="001931EB"/>
    <w:rsid w:val="001958BA"/>
    <w:rsid w:val="00197E2D"/>
    <w:rsid w:val="001A5F5C"/>
    <w:rsid w:val="001B2742"/>
    <w:rsid w:val="001B6177"/>
    <w:rsid w:val="001E1053"/>
    <w:rsid w:val="001E1D59"/>
    <w:rsid w:val="001E43D9"/>
    <w:rsid w:val="001F0008"/>
    <w:rsid w:val="001F141F"/>
    <w:rsid w:val="001F2E1A"/>
    <w:rsid w:val="00206DFB"/>
    <w:rsid w:val="0021059A"/>
    <w:rsid w:val="00210A98"/>
    <w:rsid w:val="00215D34"/>
    <w:rsid w:val="002307E1"/>
    <w:rsid w:val="002310CA"/>
    <w:rsid w:val="00237F5E"/>
    <w:rsid w:val="0024023A"/>
    <w:rsid w:val="00240255"/>
    <w:rsid w:val="00240802"/>
    <w:rsid w:val="002511D9"/>
    <w:rsid w:val="002515C9"/>
    <w:rsid w:val="002537C4"/>
    <w:rsid w:val="00255C54"/>
    <w:rsid w:val="002569F2"/>
    <w:rsid w:val="002631C2"/>
    <w:rsid w:val="002722B9"/>
    <w:rsid w:val="002747E4"/>
    <w:rsid w:val="00282FEB"/>
    <w:rsid w:val="0028372E"/>
    <w:rsid w:val="002846D9"/>
    <w:rsid w:val="002850FE"/>
    <w:rsid w:val="0028576A"/>
    <w:rsid w:val="00286C22"/>
    <w:rsid w:val="0029125B"/>
    <w:rsid w:val="002B0A1C"/>
    <w:rsid w:val="002B4DDD"/>
    <w:rsid w:val="002B6171"/>
    <w:rsid w:val="002C2056"/>
    <w:rsid w:val="002D188A"/>
    <w:rsid w:val="002F693E"/>
    <w:rsid w:val="00304EC9"/>
    <w:rsid w:val="00305EDF"/>
    <w:rsid w:val="003116C7"/>
    <w:rsid w:val="003224CC"/>
    <w:rsid w:val="00353629"/>
    <w:rsid w:val="00362467"/>
    <w:rsid w:val="00386DCF"/>
    <w:rsid w:val="00390E26"/>
    <w:rsid w:val="00393537"/>
    <w:rsid w:val="00393F50"/>
    <w:rsid w:val="003A3CB6"/>
    <w:rsid w:val="003B3638"/>
    <w:rsid w:val="003B5143"/>
    <w:rsid w:val="003C147D"/>
    <w:rsid w:val="003C7A70"/>
    <w:rsid w:val="003D148F"/>
    <w:rsid w:val="003D1D49"/>
    <w:rsid w:val="003D4326"/>
    <w:rsid w:val="003D7989"/>
    <w:rsid w:val="003E5FB3"/>
    <w:rsid w:val="003E67B4"/>
    <w:rsid w:val="003E7947"/>
    <w:rsid w:val="003F1EB1"/>
    <w:rsid w:val="004006F8"/>
    <w:rsid w:val="004015DC"/>
    <w:rsid w:val="00405623"/>
    <w:rsid w:val="0042372D"/>
    <w:rsid w:val="00430324"/>
    <w:rsid w:val="00431BDB"/>
    <w:rsid w:val="0043255C"/>
    <w:rsid w:val="00432C53"/>
    <w:rsid w:val="0044133E"/>
    <w:rsid w:val="004551D0"/>
    <w:rsid w:val="0046527D"/>
    <w:rsid w:val="00465D15"/>
    <w:rsid w:val="00477FA0"/>
    <w:rsid w:val="0049128F"/>
    <w:rsid w:val="00491517"/>
    <w:rsid w:val="00492749"/>
    <w:rsid w:val="004969BE"/>
    <w:rsid w:val="004A3CE9"/>
    <w:rsid w:val="004D5026"/>
    <w:rsid w:val="004E124D"/>
    <w:rsid w:val="004E1A97"/>
    <w:rsid w:val="00504681"/>
    <w:rsid w:val="00510C39"/>
    <w:rsid w:val="00517F0F"/>
    <w:rsid w:val="0052016E"/>
    <w:rsid w:val="00522D8C"/>
    <w:rsid w:val="00525CE4"/>
    <w:rsid w:val="00530623"/>
    <w:rsid w:val="00533D30"/>
    <w:rsid w:val="005364FE"/>
    <w:rsid w:val="00537966"/>
    <w:rsid w:val="00561598"/>
    <w:rsid w:val="00572811"/>
    <w:rsid w:val="00585F00"/>
    <w:rsid w:val="00591248"/>
    <w:rsid w:val="00593A26"/>
    <w:rsid w:val="005A056D"/>
    <w:rsid w:val="005A262F"/>
    <w:rsid w:val="005A2DD0"/>
    <w:rsid w:val="005B0B71"/>
    <w:rsid w:val="005C7F71"/>
    <w:rsid w:val="005E6604"/>
    <w:rsid w:val="005F33A4"/>
    <w:rsid w:val="005F47C8"/>
    <w:rsid w:val="005F770E"/>
    <w:rsid w:val="00600897"/>
    <w:rsid w:val="00602A88"/>
    <w:rsid w:val="00611433"/>
    <w:rsid w:val="0061534E"/>
    <w:rsid w:val="00617879"/>
    <w:rsid w:val="0062167C"/>
    <w:rsid w:val="006231D3"/>
    <w:rsid w:val="00627FC7"/>
    <w:rsid w:val="00631B8B"/>
    <w:rsid w:val="00657CFC"/>
    <w:rsid w:val="00664377"/>
    <w:rsid w:val="006703C7"/>
    <w:rsid w:val="0067418A"/>
    <w:rsid w:val="00694761"/>
    <w:rsid w:val="0069770C"/>
    <w:rsid w:val="00697A03"/>
    <w:rsid w:val="006A447A"/>
    <w:rsid w:val="006B53FF"/>
    <w:rsid w:val="006E09CE"/>
    <w:rsid w:val="006E7330"/>
    <w:rsid w:val="006E7DE7"/>
    <w:rsid w:val="00703BD5"/>
    <w:rsid w:val="00715ECF"/>
    <w:rsid w:val="00733CF7"/>
    <w:rsid w:val="007376E4"/>
    <w:rsid w:val="007407D6"/>
    <w:rsid w:val="007468C4"/>
    <w:rsid w:val="007552BA"/>
    <w:rsid w:val="00757B47"/>
    <w:rsid w:val="0077131E"/>
    <w:rsid w:val="0077613A"/>
    <w:rsid w:val="0078362F"/>
    <w:rsid w:val="00787C6C"/>
    <w:rsid w:val="00794144"/>
    <w:rsid w:val="00794BF8"/>
    <w:rsid w:val="007A7204"/>
    <w:rsid w:val="007B1B84"/>
    <w:rsid w:val="007C7812"/>
    <w:rsid w:val="007D0F4C"/>
    <w:rsid w:val="007D6250"/>
    <w:rsid w:val="007E09C0"/>
    <w:rsid w:val="007E243F"/>
    <w:rsid w:val="007E3121"/>
    <w:rsid w:val="007E774E"/>
    <w:rsid w:val="007F39C3"/>
    <w:rsid w:val="00800251"/>
    <w:rsid w:val="00801CF9"/>
    <w:rsid w:val="008031A4"/>
    <w:rsid w:val="00813E26"/>
    <w:rsid w:val="00826676"/>
    <w:rsid w:val="008318EA"/>
    <w:rsid w:val="00835980"/>
    <w:rsid w:val="00842496"/>
    <w:rsid w:val="00845EF3"/>
    <w:rsid w:val="008469A2"/>
    <w:rsid w:val="008535B7"/>
    <w:rsid w:val="00855EBA"/>
    <w:rsid w:val="008669F8"/>
    <w:rsid w:val="00867081"/>
    <w:rsid w:val="0087168B"/>
    <w:rsid w:val="008763AA"/>
    <w:rsid w:val="00876ECD"/>
    <w:rsid w:val="0088490C"/>
    <w:rsid w:val="00885993"/>
    <w:rsid w:val="008A03F9"/>
    <w:rsid w:val="008A1E21"/>
    <w:rsid w:val="008A26E8"/>
    <w:rsid w:val="008A430C"/>
    <w:rsid w:val="008A66C4"/>
    <w:rsid w:val="008B3ECE"/>
    <w:rsid w:val="008B66A9"/>
    <w:rsid w:val="008C55B3"/>
    <w:rsid w:val="008D1139"/>
    <w:rsid w:val="008E5AB0"/>
    <w:rsid w:val="008F5943"/>
    <w:rsid w:val="008F5E37"/>
    <w:rsid w:val="008F7E99"/>
    <w:rsid w:val="009109A6"/>
    <w:rsid w:val="009127C3"/>
    <w:rsid w:val="00914429"/>
    <w:rsid w:val="009170EE"/>
    <w:rsid w:val="0093552D"/>
    <w:rsid w:val="0094086D"/>
    <w:rsid w:val="009543A0"/>
    <w:rsid w:val="00955470"/>
    <w:rsid w:val="00960B56"/>
    <w:rsid w:val="0096128A"/>
    <w:rsid w:val="0096558A"/>
    <w:rsid w:val="009660DE"/>
    <w:rsid w:val="009764C9"/>
    <w:rsid w:val="00976BB5"/>
    <w:rsid w:val="00980FBB"/>
    <w:rsid w:val="00995638"/>
    <w:rsid w:val="009A53D6"/>
    <w:rsid w:val="009A53E6"/>
    <w:rsid w:val="009A770D"/>
    <w:rsid w:val="009C034E"/>
    <w:rsid w:val="009D1A7B"/>
    <w:rsid w:val="009D5562"/>
    <w:rsid w:val="009D58C0"/>
    <w:rsid w:val="009D5976"/>
    <w:rsid w:val="009E0161"/>
    <w:rsid w:val="009E0252"/>
    <w:rsid w:val="009E5934"/>
    <w:rsid w:val="009F22F0"/>
    <w:rsid w:val="009F6FCA"/>
    <w:rsid w:val="00A012D5"/>
    <w:rsid w:val="00A01492"/>
    <w:rsid w:val="00A02DF8"/>
    <w:rsid w:val="00A13A38"/>
    <w:rsid w:val="00A176ED"/>
    <w:rsid w:val="00A21732"/>
    <w:rsid w:val="00A23B8B"/>
    <w:rsid w:val="00A23BCB"/>
    <w:rsid w:val="00A25141"/>
    <w:rsid w:val="00A30A48"/>
    <w:rsid w:val="00A33528"/>
    <w:rsid w:val="00A507DC"/>
    <w:rsid w:val="00A50EA4"/>
    <w:rsid w:val="00A5725A"/>
    <w:rsid w:val="00A65108"/>
    <w:rsid w:val="00A84092"/>
    <w:rsid w:val="00A86070"/>
    <w:rsid w:val="00A86A68"/>
    <w:rsid w:val="00A956EE"/>
    <w:rsid w:val="00AA23CE"/>
    <w:rsid w:val="00AA6C89"/>
    <w:rsid w:val="00AB0E9F"/>
    <w:rsid w:val="00AB2DB2"/>
    <w:rsid w:val="00AC4270"/>
    <w:rsid w:val="00AC615D"/>
    <w:rsid w:val="00AE378A"/>
    <w:rsid w:val="00AE5A54"/>
    <w:rsid w:val="00AE60BA"/>
    <w:rsid w:val="00AE6C38"/>
    <w:rsid w:val="00AF63F9"/>
    <w:rsid w:val="00AF7771"/>
    <w:rsid w:val="00B22733"/>
    <w:rsid w:val="00B2572D"/>
    <w:rsid w:val="00B40BEA"/>
    <w:rsid w:val="00B40D4C"/>
    <w:rsid w:val="00B5647F"/>
    <w:rsid w:val="00B8027F"/>
    <w:rsid w:val="00B9246F"/>
    <w:rsid w:val="00B9559B"/>
    <w:rsid w:val="00BA6BA7"/>
    <w:rsid w:val="00BB4B3A"/>
    <w:rsid w:val="00BB76BB"/>
    <w:rsid w:val="00BC0877"/>
    <w:rsid w:val="00BD6215"/>
    <w:rsid w:val="00BE1F67"/>
    <w:rsid w:val="00BE2C90"/>
    <w:rsid w:val="00BE7D84"/>
    <w:rsid w:val="00BF0AFF"/>
    <w:rsid w:val="00BF3B7C"/>
    <w:rsid w:val="00C03D8E"/>
    <w:rsid w:val="00C13B0F"/>
    <w:rsid w:val="00C16E4C"/>
    <w:rsid w:val="00C26F38"/>
    <w:rsid w:val="00C30E29"/>
    <w:rsid w:val="00C3610B"/>
    <w:rsid w:val="00C41D22"/>
    <w:rsid w:val="00C42C15"/>
    <w:rsid w:val="00C42EDE"/>
    <w:rsid w:val="00C72A52"/>
    <w:rsid w:val="00C767C6"/>
    <w:rsid w:val="00C9247A"/>
    <w:rsid w:val="00C93C7E"/>
    <w:rsid w:val="00C94E95"/>
    <w:rsid w:val="00C95812"/>
    <w:rsid w:val="00CA0695"/>
    <w:rsid w:val="00CA596D"/>
    <w:rsid w:val="00CB200E"/>
    <w:rsid w:val="00CB2B59"/>
    <w:rsid w:val="00CC0152"/>
    <w:rsid w:val="00CC43EE"/>
    <w:rsid w:val="00CC4598"/>
    <w:rsid w:val="00CD35C0"/>
    <w:rsid w:val="00CD61DF"/>
    <w:rsid w:val="00CE06CD"/>
    <w:rsid w:val="00CE2660"/>
    <w:rsid w:val="00CF131B"/>
    <w:rsid w:val="00CF581B"/>
    <w:rsid w:val="00D03509"/>
    <w:rsid w:val="00D131A3"/>
    <w:rsid w:val="00D24C63"/>
    <w:rsid w:val="00D404BD"/>
    <w:rsid w:val="00D41863"/>
    <w:rsid w:val="00D43A92"/>
    <w:rsid w:val="00D50778"/>
    <w:rsid w:val="00D520F4"/>
    <w:rsid w:val="00D63F0F"/>
    <w:rsid w:val="00D77978"/>
    <w:rsid w:val="00D82129"/>
    <w:rsid w:val="00DB0213"/>
    <w:rsid w:val="00DB1810"/>
    <w:rsid w:val="00DB29D4"/>
    <w:rsid w:val="00DB3234"/>
    <w:rsid w:val="00DB36C1"/>
    <w:rsid w:val="00DB4A93"/>
    <w:rsid w:val="00DC00A8"/>
    <w:rsid w:val="00DC0697"/>
    <w:rsid w:val="00DC185F"/>
    <w:rsid w:val="00DC7E82"/>
    <w:rsid w:val="00DD176D"/>
    <w:rsid w:val="00DD50E2"/>
    <w:rsid w:val="00DE15AE"/>
    <w:rsid w:val="00DE27BD"/>
    <w:rsid w:val="00DE317F"/>
    <w:rsid w:val="00DF0508"/>
    <w:rsid w:val="00E01D92"/>
    <w:rsid w:val="00E04813"/>
    <w:rsid w:val="00E10773"/>
    <w:rsid w:val="00E108D9"/>
    <w:rsid w:val="00E1205D"/>
    <w:rsid w:val="00E17575"/>
    <w:rsid w:val="00E36E0C"/>
    <w:rsid w:val="00E431D3"/>
    <w:rsid w:val="00E446E0"/>
    <w:rsid w:val="00E511BA"/>
    <w:rsid w:val="00E60A62"/>
    <w:rsid w:val="00E64C95"/>
    <w:rsid w:val="00E65174"/>
    <w:rsid w:val="00E700A9"/>
    <w:rsid w:val="00E8094F"/>
    <w:rsid w:val="00E8175E"/>
    <w:rsid w:val="00E90887"/>
    <w:rsid w:val="00E93703"/>
    <w:rsid w:val="00EA1903"/>
    <w:rsid w:val="00EA49FF"/>
    <w:rsid w:val="00EA59BA"/>
    <w:rsid w:val="00EA7B7D"/>
    <w:rsid w:val="00EB07EC"/>
    <w:rsid w:val="00EC2347"/>
    <w:rsid w:val="00EC5E6B"/>
    <w:rsid w:val="00EC74D9"/>
    <w:rsid w:val="00ED7BAC"/>
    <w:rsid w:val="00EF6DAF"/>
    <w:rsid w:val="00F21F1C"/>
    <w:rsid w:val="00F23403"/>
    <w:rsid w:val="00F23625"/>
    <w:rsid w:val="00F33D30"/>
    <w:rsid w:val="00F4304A"/>
    <w:rsid w:val="00F46AD3"/>
    <w:rsid w:val="00F51180"/>
    <w:rsid w:val="00F52BEF"/>
    <w:rsid w:val="00F531F7"/>
    <w:rsid w:val="00F556CD"/>
    <w:rsid w:val="00F5670A"/>
    <w:rsid w:val="00F80609"/>
    <w:rsid w:val="00F80D94"/>
    <w:rsid w:val="00F938F3"/>
    <w:rsid w:val="00FA1EF3"/>
    <w:rsid w:val="00FA5312"/>
    <w:rsid w:val="00FB79CA"/>
    <w:rsid w:val="00FC2635"/>
    <w:rsid w:val="00FC5308"/>
    <w:rsid w:val="00FC7F93"/>
    <w:rsid w:val="00FD3AC6"/>
    <w:rsid w:val="00FE0A7E"/>
    <w:rsid w:val="00FE7117"/>
    <w:rsid w:val="00FF72DE"/>
    <w:rsid w:val="010B76D9"/>
    <w:rsid w:val="014343E1"/>
    <w:rsid w:val="01586C02"/>
    <w:rsid w:val="017C74D0"/>
    <w:rsid w:val="021A2FB5"/>
    <w:rsid w:val="025A6B4F"/>
    <w:rsid w:val="026C6516"/>
    <w:rsid w:val="03D27643"/>
    <w:rsid w:val="03F93EDF"/>
    <w:rsid w:val="041257CA"/>
    <w:rsid w:val="044F269E"/>
    <w:rsid w:val="04BF63F7"/>
    <w:rsid w:val="05083789"/>
    <w:rsid w:val="0540382D"/>
    <w:rsid w:val="05502DA3"/>
    <w:rsid w:val="055B01CF"/>
    <w:rsid w:val="06191FF7"/>
    <w:rsid w:val="061E2F25"/>
    <w:rsid w:val="06AF612F"/>
    <w:rsid w:val="073F0023"/>
    <w:rsid w:val="07801AC5"/>
    <w:rsid w:val="0789621C"/>
    <w:rsid w:val="079951EA"/>
    <w:rsid w:val="07AD39F6"/>
    <w:rsid w:val="084F418D"/>
    <w:rsid w:val="08956C28"/>
    <w:rsid w:val="089B46AC"/>
    <w:rsid w:val="08FF2731"/>
    <w:rsid w:val="09172D2E"/>
    <w:rsid w:val="09833FF2"/>
    <w:rsid w:val="09854391"/>
    <w:rsid w:val="09907F49"/>
    <w:rsid w:val="0998268F"/>
    <w:rsid w:val="09C20632"/>
    <w:rsid w:val="0A555D47"/>
    <w:rsid w:val="0AB75059"/>
    <w:rsid w:val="0ACD7BA8"/>
    <w:rsid w:val="0BC43EA0"/>
    <w:rsid w:val="0C8526B0"/>
    <w:rsid w:val="0CEA15F6"/>
    <w:rsid w:val="0D0E4E61"/>
    <w:rsid w:val="0D295F6E"/>
    <w:rsid w:val="0D325F43"/>
    <w:rsid w:val="0D8751EB"/>
    <w:rsid w:val="0DCA749C"/>
    <w:rsid w:val="0E2B7BCA"/>
    <w:rsid w:val="0E7B56C4"/>
    <w:rsid w:val="0EEB174D"/>
    <w:rsid w:val="0EFE0229"/>
    <w:rsid w:val="0FD97272"/>
    <w:rsid w:val="101B2ABD"/>
    <w:rsid w:val="104F0F12"/>
    <w:rsid w:val="10580FDA"/>
    <w:rsid w:val="113B53F2"/>
    <w:rsid w:val="116E462B"/>
    <w:rsid w:val="11944612"/>
    <w:rsid w:val="11CE56F3"/>
    <w:rsid w:val="11D0513E"/>
    <w:rsid w:val="12E17EB0"/>
    <w:rsid w:val="12FC65B7"/>
    <w:rsid w:val="13926039"/>
    <w:rsid w:val="13D21E4B"/>
    <w:rsid w:val="14213FEA"/>
    <w:rsid w:val="142A7DD6"/>
    <w:rsid w:val="144F58D2"/>
    <w:rsid w:val="14B940A6"/>
    <w:rsid w:val="14BE4E24"/>
    <w:rsid w:val="14CF01BF"/>
    <w:rsid w:val="15553254"/>
    <w:rsid w:val="15A94F6A"/>
    <w:rsid w:val="164B052A"/>
    <w:rsid w:val="166A5654"/>
    <w:rsid w:val="16976715"/>
    <w:rsid w:val="16C6672D"/>
    <w:rsid w:val="16DF0363"/>
    <w:rsid w:val="178765B2"/>
    <w:rsid w:val="184E1E17"/>
    <w:rsid w:val="1856652B"/>
    <w:rsid w:val="18C40C77"/>
    <w:rsid w:val="18CE36D1"/>
    <w:rsid w:val="19097ACE"/>
    <w:rsid w:val="197A5ED8"/>
    <w:rsid w:val="19831716"/>
    <w:rsid w:val="1A0538BD"/>
    <w:rsid w:val="1A992762"/>
    <w:rsid w:val="1AEC0BFB"/>
    <w:rsid w:val="1AF94D36"/>
    <w:rsid w:val="1B0032DD"/>
    <w:rsid w:val="1BAD1BE1"/>
    <w:rsid w:val="1BF47076"/>
    <w:rsid w:val="1C912EC1"/>
    <w:rsid w:val="1CAE25BF"/>
    <w:rsid w:val="1CBB2CED"/>
    <w:rsid w:val="1D0168A8"/>
    <w:rsid w:val="1D6D1922"/>
    <w:rsid w:val="1DE06228"/>
    <w:rsid w:val="1E065EF6"/>
    <w:rsid w:val="1EED74CD"/>
    <w:rsid w:val="1F525345"/>
    <w:rsid w:val="202F6593"/>
    <w:rsid w:val="207D40C1"/>
    <w:rsid w:val="20B02921"/>
    <w:rsid w:val="21A61243"/>
    <w:rsid w:val="21BD4FFD"/>
    <w:rsid w:val="21E60726"/>
    <w:rsid w:val="22016BFA"/>
    <w:rsid w:val="223D1494"/>
    <w:rsid w:val="224800FC"/>
    <w:rsid w:val="22763833"/>
    <w:rsid w:val="23520EAC"/>
    <w:rsid w:val="23C76023"/>
    <w:rsid w:val="23CB6572"/>
    <w:rsid w:val="24174D59"/>
    <w:rsid w:val="24625312"/>
    <w:rsid w:val="246866DB"/>
    <w:rsid w:val="24742D4B"/>
    <w:rsid w:val="24757CA4"/>
    <w:rsid w:val="25A27A6F"/>
    <w:rsid w:val="25B85CB3"/>
    <w:rsid w:val="25C24B5D"/>
    <w:rsid w:val="26156C14"/>
    <w:rsid w:val="26777D78"/>
    <w:rsid w:val="26815850"/>
    <w:rsid w:val="26A264B1"/>
    <w:rsid w:val="26F40FBB"/>
    <w:rsid w:val="27561241"/>
    <w:rsid w:val="27583C5F"/>
    <w:rsid w:val="278A5586"/>
    <w:rsid w:val="28C546F5"/>
    <w:rsid w:val="28D61FB8"/>
    <w:rsid w:val="29111DA9"/>
    <w:rsid w:val="2951634D"/>
    <w:rsid w:val="29941239"/>
    <w:rsid w:val="29B32BF9"/>
    <w:rsid w:val="29B33F72"/>
    <w:rsid w:val="29D62158"/>
    <w:rsid w:val="2A784536"/>
    <w:rsid w:val="2BC33B8C"/>
    <w:rsid w:val="2C2140AB"/>
    <w:rsid w:val="2C4240F9"/>
    <w:rsid w:val="2C734CDD"/>
    <w:rsid w:val="2C7574B5"/>
    <w:rsid w:val="2C787C48"/>
    <w:rsid w:val="2CAB4F54"/>
    <w:rsid w:val="2E052331"/>
    <w:rsid w:val="2E1D6588"/>
    <w:rsid w:val="2E5C61D7"/>
    <w:rsid w:val="2EEE583C"/>
    <w:rsid w:val="2F3850D1"/>
    <w:rsid w:val="2F791765"/>
    <w:rsid w:val="2FEF0943"/>
    <w:rsid w:val="30664376"/>
    <w:rsid w:val="30735734"/>
    <w:rsid w:val="30D1100C"/>
    <w:rsid w:val="31BA3E22"/>
    <w:rsid w:val="31DE5B4E"/>
    <w:rsid w:val="320B0DBF"/>
    <w:rsid w:val="32990513"/>
    <w:rsid w:val="32B03E84"/>
    <w:rsid w:val="32F9120C"/>
    <w:rsid w:val="3323726A"/>
    <w:rsid w:val="33CA25F8"/>
    <w:rsid w:val="33E37863"/>
    <w:rsid w:val="34803719"/>
    <w:rsid w:val="34882DDC"/>
    <w:rsid w:val="349122FF"/>
    <w:rsid w:val="34A51AF9"/>
    <w:rsid w:val="356F50B5"/>
    <w:rsid w:val="357403A4"/>
    <w:rsid w:val="36066891"/>
    <w:rsid w:val="36351E75"/>
    <w:rsid w:val="365B1B02"/>
    <w:rsid w:val="36741E4D"/>
    <w:rsid w:val="36764A75"/>
    <w:rsid w:val="368B1757"/>
    <w:rsid w:val="369F60A3"/>
    <w:rsid w:val="36A06A1C"/>
    <w:rsid w:val="36BD6599"/>
    <w:rsid w:val="36BE0C4C"/>
    <w:rsid w:val="3783642E"/>
    <w:rsid w:val="38216ACF"/>
    <w:rsid w:val="38B95E07"/>
    <w:rsid w:val="38CE7C85"/>
    <w:rsid w:val="38DD7958"/>
    <w:rsid w:val="39132049"/>
    <w:rsid w:val="39202728"/>
    <w:rsid w:val="39830F29"/>
    <w:rsid w:val="3992139C"/>
    <w:rsid w:val="3A0D13EA"/>
    <w:rsid w:val="3A95098F"/>
    <w:rsid w:val="3A9B4234"/>
    <w:rsid w:val="3A9D6321"/>
    <w:rsid w:val="3AA021EC"/>
    <w:rsid w:val="3AEC46E9"/>
    <w:rsid w:val="3AFB2642"/>
    <w:rsid w:val="3B0E6383"/>
    <w:rsid w:val="3B4F6036"/>
    <w:rsid w:val="3B881A36"/>
    <w:rsid w:val="3B885835"/>
    <w:rsid w:val="3BBC6ACC"/>
    <w:rsid w:val="3C207694"/>
    <w:rsid w:val="3C281516"/>
    <w:rsid w:val="3CE64969"/>
    <w:rsid w:val="3D762284"/>
    <w:rsid w:val="3EDD0446"/>
    <w:rsid w:val="3EF01EC6"/>
    <w:rsid w:val="3F123ADB"/>
    <w:rsid w:val="3F653FAE"/>
    <w:rsid w:val="3F6F23C3"/>
    <w:rsid w:val="3F844821"/>
    <w:rsid w:val="3FC8420C"/>
    <w:rsid w:val="3FCA50E6"/>
    <w:rsid w:val="3FDC670E"/>
    <w:rsid w:val="3FE312A8"/>
    <w:rsid w:val="4042518D"/>
    <w:rsid w:val="407B7F92"/>
    <w:rsid w:val="40915BE4"/>
    <w:rsid w:val="40925D9D"/>
    <w:rsid w:val="40C96791"/>
    <w:rsid w:val="417B02AD"/>
    <w:rsid w:val="41883C11"/>
    <w:rsid w:val="41BF339B"/>
    <w:rsid w:val="422433D2"/>
    <w:rsid w:val="429B08D7"/>
    <w:rsid w:val="42BD6B42"/>
    <w:rsid w:val="42CE6CDC"/>
    <w:rsid w:val="431F2C04"/>
    <w:rsid w:val="43883632"/>
    <w:rsid w:val="43D50671"/>
    <w:rsid w:val="44796121"/>
    <w:rsid w:val="44D81199"/>
    <w:rsid w:val="4506372E"/>
    <w:rsid w:val="450D0F24"/>
    <w:rsid w:val="450E705F"/>
    <w:rsid w:val="45931844"/>
    <w:rsid w:val="45D674C6"/>
    <w:rsid w:val="45EA66A8"/>
    <w:rsid w:val="46015BFB"/>
    <w:rsid w:val="46184BF0"/>
    <w:rsid w:val="462768C6"/>
    <w:rsid w:val="469D1409"/>
    <w:rsid w:val="46D83538"/>
    <w:rsid w:val="478E2910"/>
    <w:rsid w:val="48152D63"/>
    <w:rsid w:val="488F6F62"/>
    <w:rsid w:val="48F029B0"/>
    <w:rsid w:val="491B1F32"/>
    <w:rsid w:val="49716548"/>
    <w:rsid w:val="49945D0E"/>
    <w:rsid w:val="49F14700"/>
    <w:rsid w:val="49F63776"/>
    <w:rsid w:val="4A13146F"/>
    <w:rsid w:val="4A5D7E53"/>
    <w:rsid w:val="4A96667C"/>
    <w:rsid w:val="4B0A0143"/>
    <w:rsid w:val="4B104B15"/>
    <w:rsid w:val="4B2E27B1"/>
    <w:rsid w:val="4B452F31"/>
    <w:rsid w:val="4B4964AF"/>
    <w:rsid w:val="4B4E2C70"/>
    <w:rsid w:val="4B5814AC"/>
    <w:rsid w:val="4B9A227C"/>
    <w:rsid w:val="4C021DA8"/>
    <w:rsid w:val="4C616FC5"/>
    <w:rsid w:val="4C6B6714"/>
    <w:rsid w:val="4C98768C"/>
    <w:rsid w:val="4D106EBB"/>
    <w:rsid w:val="4D502E16"/>
    <w:rsid w:val="4D586B10"/>
    <w:rsid w:val="4DBA7991"/>
    <w:rsid w:val="4DCC0DCE"/>
    <w:rsid w:val="4DEB20DE"/>
    <w:rsid w:val="4E3B5DA2"/>
    <w:rsid w:val="4E9C652E"/>
    <w:rsid w:val="4ED92065"/>
    <w:rsid w:val="4EFD3DDC"/>
    <w:rsid w:val="4F764F59"/>
    <w:rsid w:val="4FFE4CA0"/>
    <w:rsid w:val="505D4D38"/>
    <w:rsid w:val="50B54C1E"/>
    <w:rsid w:val="51647506"/>
    <w:rsid w:val="51A50FB7"/>
    <w:rsid w:val="520517F4"/>
    <w:rsid w:val="524C40AA"/>
    <w:rsid w:val="52CC2539"/>
    <w:rsid w:val="533A38C0"/>
    <w:rsid w:val="538C6381"/>
    <w:rsid w:val="53BC7752"/>
    <w:rsid w:val="540C31D2"/>
    <w:rsid w:val="544E6B88"/>
    <w:rsid w:val="54A95BAC"/>
    <w:rsid w:val="55480D2B"/>
    <w:rsid w:val="558206F8"/>
    <w:rsid w:val="55B36B0C"/>
    <w:rsid w:val="560E5BB8"/>
    <w:rsid w:val="562A14EF"/>
    <w:rsid w:val="565A5DC4"/>
    <w:rsid w:val="566A507E"/>
    <w:rsid w:val="56B07710"/>
    <w:rsid w:val="56EE136B"/>
    <w:rsid w:val="57085E8D"/>
    <w:rsid w:val="57187A7F"/>
    <w:rsid w:val="57C13CDB"/>
    <w:rsid w:val="581C3DFA"/>
    <w:rsid w:val="581E53B0"/>
    <w:rsid w:val="585556E0"/>
    <w:rsid w:val="58B86E8B"/>
    <w:rsid w:val="59476CE7"/>
    <w:rsid w:val="59A87191"/>
    <w:rsid w:val="59E66761"/>
    <w:rsid w:val="59ED57E0"/>
    <w:rsid w:val="5A023B16"/>
    <w:rsid w:val="5A3B73C6"/>
    <w:rsid w:val="5A6955E3"/>
    <w:rsid w:val="5AF4303B"/>
    <w:rsid w:val="5B3305F2"/>
    <w:rsid w:val="5B571FC9"/>
    <w:rsid w:val="5C2D0393"/>
    <w:rsid w:val="5CA937BE"/>
    <w:rsid w:val="5CB76F07"/>
    <w:rsid w:val="5CC4183A"/>
    <w:rsid w:val="5D4D3D16"/>
    <w:rsid w:val="5D500188"/>
    <w:rsid w:val="5E106493"/>
    <w:rsid w:val="5E673A18"/>
    <w:rsid w:val="5E853C53"/>
    <w:rsid w:val="5EEB3ED6"/>
    <w:rsid w:val="5EED6F84"/>
    <w:rsid w:val="5F412AA9"/>
    <w:rsid w:val="5FA1181A"/>
    <w:rsid w:val="60670249"/>
    <w:rsid w:val="60FD4254"/>
    <w:rsid w:val="614046A1"/>
    <w:rsid w:val="61610BCA"/>
    <w:rsid w:val="61F140D8"/>
    <w:rsid w:val="629971B7"/>
    <w:rsid w:val="62D8308D"/>
    <w:rsid w:val="62F43539"/>
    <w:rsid w:val="638258E9"/>
    <w:rsid w:val="643E4A46"/>
    <w:rsid w:val="647575A3"/>
    <w:rsid w:val="64CF0BE3"/>
    <w:rsid w:val="64E54815"/>
    <w:rsid w:val="64FA4804"/>
    <w:rsid w:val="65115EE0"/>
    <w:rsid w:val="651B6BF1"/>
    <w:rsid w:val="65231020"/>
    <w:rsid w:val="652D1E06"/>
    <w:rsid w:val="65573688"/>
    <w:rsid w:val="659A193B"/>
    <w:rsid w:val="65A33DBC"/>
    <w:rsid w:val="65A80E04"/>
    <w:rsid w:val="65FF0F23"/>
    <w:rsid w:val="662805DB"/>
    <w:rsid w:val="666C7C1F"/>
    <w:rsid w:val="66892A9B"/>
    <w:rsid w:val="669A4F62"/>
    <w:rsid w:val="672E59B0"/>
    <w:rsid w:val="677B5671"/>
    <w:rsid w:val="67875CA0"/>
    <w:rsid w:val="67E1776E"/>
    <w:rsid w:val="67FB1BB8"/>
    <w:rsid w:val="68392545"/>
    <w:rsid w:val="68525B98"/>
    <w:rsid w:val="685D1B33"/>
    <w:rsid w:val="689C34CC"/>
    <w:rsid w:val="69615049"/>
    <w:rsid w:val="6A2A3325"/>
    <w:rsid w:val="6A783347"/>
    <w:rsid w:val="6AA1746A"/>
    <w:rsid w:val="6B4E4000"/>
    <w:rsid w:val="6B557447"/>
    <w:rsid w:val="6BA11C82"/>
    <w:rsid w:val="6BEE3FB2"/>
    <w:rsid w:val="6C014820"/>
    <w:rsid w:val="6C9C30BE"/>
    <w:rsid w:val="6CD15057"/>
    <w:rsid w:val="6CF65A6B"/>
    <w:rsid w:val="6CFF79AD"/>
    <w:rsid w:val="6D0C42E3"/>
    <w:rsid w:val="6D230088"/>
    <w:rsid w:val="6D833D56"/>
    <w:rsid w:val="6DA64386"/>
    <w:rsid w:val="6DC27177"/>
    <w:rsid w:val="6DE40D89"/>
    <w:rsid w:val="6E3930D3"/>
    <w:rsid w:val="6EE764AF"/>
    <w:rsid w:val="6F156FA6"/>
    <w:rsid w:val="6F83626D"/>
    <w:rsid w:val="70155386"/>
    <w:rsid w:val="702E3204"/>
    <w:rsid w:val="702E406C"/>
    <w:rsid w:val="703C0224"/>
    <w:rsid w:val="70AC5DF4"/>
    <w:rsid w:val="70D948F3"/>
    <w:rsid w:val="71561AFD"/>
    <w:rsid w:val="71784BFF"/>
    <w:rsid w:val="717F3624"/>
    <w:rsid w:val="71870211"/>
    <w:rsid w:val="71876EF0"/>
    <w:rsid w:val="723C01C5"/>
    <w:rsid w:val="723D3FCC"/>
    <w:rsid w:val="72771E09"/>
    <w:rsid w:val="72D676E1"/>
    <w:rsid w:val="734F0B09"/>
    <w:rsid w:val="739A310B"/>
    <w:rsid w:val="739D3533"/>
    <w:rsid w:val="73A14CB6"/>
    <w:rsid w:val="73BD2EF4"/>
    <w:rsid w:val="742C1330"/>
    <w:rsid w:val="74411817"/>
    <w:rsid w:val="746348D3"/>
    <w:rsid w:val="747607E1"/>
    <w:rsid w:val="74B026FC"/>
    <w:rsid w:val="74BD13CD"/>
    <w:rsid w:val="75227827"/>
    <w:rsid w:val="75407E60"/>
    <w:rsid w:val="754900FB"/>
    <w:rsid w:val="7562358B"/>
    <w:rsid w:val="75B80C3B"/>
    <w:rsid w:val="767F417A"/>
    <w:rsid w:val="768E6006"/>
    <w:rsid w:val="76B06B11"/>
    <w:rsid w:val="76B94564"/>
    <w:rsid w:val="76DA29F8"/>
    <w:rsid w:val="77BC087E"/>
    <w:rsid w:val="77CF7151"/>
    <w:rsid w:val="784F0AB0"/>
    <w:rsid w:val="789F29DB"/>
    <w:rsid w:val="78C94ED0"/>
    <w:rsid w:val="78EF30C5"/>
    <w:rsid w:val="78F63F3A"/>
    <w:rsid w:val="79527AE5"/>
    <w:rsid w:val="798F3D43"/>
    <w:rsid w:val="79C235FF"/>
    <w:rsid w:val="79CF70F2"/>
    <w:rsid w:val="79E54083"/>
    <w:rsid w:val="7A931F2A"/>
    <w:rsid w:val="7AAD6430"/>
    <w:rsid w:val="7AAF57B4"/>
    <w:rsid w:val="7ADD2EC6"/>
    <w:rsid w:val="7AE84AD4"/>
    <w:rsid w:val="7AFD15F9"/>
    <w:rsid w:val="7B371F1E"/>
    <w:rsid w:val="7B9A6333"/>
    <w:rsid w:val="7B9B232D"/>
    <w:rsid w:val="7BA34F16"/>
    <w:rsid w:val="7BD42F69"/>
    <w:rsid w:val="7BD4490A"/>
    <w:rsid w:val="7C4325A2"/>
    <w:rsid w:val="7C580857"/>
    <w:rsid w:val="7C9B0A92"/>
    <w:rsid w:val="7CBF27F2"/>
    <w:rsid w:val="7CC546B5"/>
    <w:rsid w:val="7D1B62FD"/>
    <w:rsid w:val="7D5C0CF1"/>
    <w:rsid w:val="7E0255C8"/>
    <w:rsid w:val="7E2970D7"/>
    <w:rsid w:val="7E6C525F"/>
    <w:rsid w:val="7E9E6BD5"/>
    <w:rsid w:val="7F9A2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DB9D7A1"/>
  <w15:docId w15:val="{9A0260C0-2EF1-4B59-B33C-7EB52EAD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qFormat="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uiPriority="0" w:qFormat="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qFormat="1"/>
    <w:lsdException w:name="FollowedHyperlink" w:semiHidden="1" w:qFormat="1"/>
    <w:lsdException w:name="Strong" w:qFormat="1"/>
    <w:lsdException w:name="Emphasis" w:qFormat="1"/>
    <w:lsdException w:name="Document Map" w:semiHidden="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2"/>
    </w:rPr>
  </w:style>
  <w:style w:type="paragraph" w:styleId="2">
    <w:name w:val="heading 2"/>
    <w:basedOn w:val="a"/>
    <w:next w:val="a"/>
    <w:link w:val="20"/>
    <w:uiPriority w:val="99"/>
    <w:qFormat/>
    <w:pPr>
      <w:spacing w:line="560" w:lineRule="exact"/>
      <w:ind w:firstLineChars="200" w:firstLine="200"/>
      <w:outlineLvl w:val="1"/>
    </w:pPr>
    <w:rPr>
      <w:rFonts w:eastAsia="黑体"/>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8"/>
    <w:link w:val="a4"/>
    <w:uiPriority w:val="99"/>
    <w:qFormat/>
    <w:rPr>
      <w:rFonts w:ascii="?????" w:hAnsi="?????"/>
      <w:b/>
      <w:spacing w:val="-8"/>
      <w:sz w:val="44"/>
      <w:szCs w:val="20"/>
    </w:rPr>
  </w:style>
  <w:style w:type="paragraph" w:styleId="8">
    <w:name w:val="index 8"/>
    <w:basedOn w:val="a"/>
    <w:next w:val="a"/>
    <w:uiPriority w:val="99"/>
    <w:qFormat/>
    <w:pPr>
      <w:ind w:leftChars="1400" w:left="1400"/>
    </w:pPr>
    <w:rPr>
      <w:rFonts w:ascii="Times New Roman" w:hAnsi="Times New Roman"/>
      <w:szCs w:val="24"/>
    </w:rPr>
  </w:style>
  <w:style w:type="paragraph" w:styleId="a5">
    <w:name w:val="Normal Indent"/>
    <w:basedOn w:val="a"/>
    <w:next w:val="a"/>
    <w:uiPriority w:val="99"/>
    <w:qFormat/>
    <w:pPr>
      <w:adjustRightInd w:val="0"/>
      <w:snapToGrid w:val="0"/>
      <w:spacing w:line="600" w:lineRule="exact"/>
      <w:ind w:firstLineChars="200" w:firstLine="420"/>
    </w:pPr>
    <w:rPr>
      <w:rFonts w:eastAsia="方正仿宋_GBK"/>
      <w:sz w:val="32"/>
      <w:szCs w:val="24"/>
    </w:rPr>
  </w:style>
  <w:style w:type="paragraph" w:styleId="a6">
    <w:name w:val="Document Map"/>
    <w:basedOn w:val="a"/>
    <w:link w:val="a7"/>
    <w:uiPriority w:val="99"/>
    <w:semiHidden/>
    <w:qFormat/>
    <w:pPr>
      <w:shd w:val="clear" w:color="auto" w:fill="000080"/>
    </w:pPr>
  </w:style>
  <w:style w:type="paragraph" w:styleId="a8">
    <w:name w:val="toa heading"/>
    <w:basedOn w:val="a"/>
    <w:next w:val="a"/>
    <w:qFormat/>
    <w:locked/>
    <w:rPr>
      <w:rFonts w:ascii="Arial" w:hAnsi="Arial" w:cs="Arial"/>
      <w:sz w:val="24"/>
    </w:rPr>
  </w:style>
  <w:style w:type="paragraph" w:styleId="a9">
    <w:name w:val="annotation text"/>
    <w:basedOn w:val="a"/>
    <w:link w:val="aa"/>
    <w:uiPriority w:val="99"/>
    <w:qFormat/>
    <w:pPr>
      <w:jc w:val="left"/>
    </w:pPr>
  </w:style>
  <w:style w:type="paragraph" w:styleId="ab">
    <w:name w:val="Body Text Indent"/>
    <w:basedOn w:val="a"/>
    <w:link w:val="ac"/>
    <w:uiPriority w:val="99"/>
    <w:qFormat/>
    <w:pPr>
      <w:spacing w:line="600" w:lineRule="exact"/>
      <w:ind w:firstLineChars="200" w:firstLine="640"/>
    </w:pPr>
    <w:rPr>
      <w:rFonts w:ascii="Times New Roman" w:eastAsia="仿宋_GB2312" w:hAnsi="Times New Roman"/>
      <w:sz w:val="32"/>
      <w:szCs w:val="24"/>
    </w:rPr>
  </w:style>
  <w:style w:type="paragraph" w:styleId="ad">
    <w:name w:val="Date"/>
    <w:basedOn w:val="a"/>
    <w:next w:val="a"/>
    <w:link w:val="ae"/>
    <w:uiPriority w:val="99"/>
    <w:qFormat/>
    <w:rPr>
      <w:rFonts w:eastAsia="仿宋_GB2312"/>
      <w:sz w:val="32"/>
      <w:szCs w:val="20"/>
    </w:rPr>
  </w:style>
  <w:style w:type="paragraph" w:styleId="af">
    <w:name w:val="Balloon Text"/>
    <w:basedOn w:val="a"/>
    <w:link w:val="af0"/>
    <w:uiPriority w:val="99"/>
    <w:qFormat/>
    <w:rPr>
      <w:sz w:val="18"/>
      <w:szCs w:val="18"/>
    </w:rPr>
  </w:style>
  <w:style w:type="paragraph" w:styleId="af1">
    <w:name w:val="footer"/>
    <w:basedOn w:val="a"/>
    <w:link w:val="af2"/>
    <w:uiPriority w:val="99"/>
    <w:qFormat/>
    <w:pPr>
      <w:tabs>
        <w:tab w:val="center" w:pos="4153"/>
        <w:tab w:val="right" w:pos="8306"/>
      </w:tabs>
      <w:snapToGrid w:val="0"/>
      <w:jc w:val="left"/>
    </w:pPr>
    <w:rPr>
      <w:sz w:val="18"/>
    </w:rPr>
  </w:style>
  <w:style w:type="paragraph" w:styleId="af3">
    <w:name w:val="header"/>
    <w:basedOn w:val="a"/>
    <w:link w:val="af4"/>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5">
    <w:name w:val="Normal (Web)"/>
    <w:basedOn w:val="a"/>
    <w:uiPriority w:val="99"/>
    <w:qFormat/>
    <w:pPr>
      <w:spacing w:beforeAutospacing="1" w:afterAutospacing="1"/>
      <w:jc w:val="left"/>
    </w:pPr>
    <w:rPr>
      <w:kern w:val="0"/>
      <w:sz w:val="24"/>
    </w:rPr>
  </w:style>
  <w:style w:type="paragraph" w:styleId="af6">
    <w:name w:val="Body Text First Indent"/>
    <w:basedOn w:val="a0"/>
    <w:uiPriority w:val="99"/>
    <w:qFormat/>
    <w:locked/>
    <w:pPr>
      <w:widowControl/>
      <w:spacing w:line="560" w:lineRule="exact"/>
      <w:ind w:firstLineChars="100" w:firstLine="420"/>
    </w:pPr>
    <w:rPr>
      <w:rFonts w:ascii="Times New Roman" w:eastAsia="楷体_GB2312" w:hAnsi="Times New Roman"/>
      <w:sz w:val="32"/>
    </w:rPr>
  </w:style>
  <w:style w:type="character" w:styleId="af7">
    <w:name w:val="Strong"/>
    <w:basedOn w:val="a1"/>
    <w:uiPriority w:val="99"/>
    <w:qFormat/>
    <w:rPr>
      <w:rFonts w:cs="Times New Roman"/>
      <w:b/>
    </w:rPr>
  </w:style>
  <w:style w:type="character" w:styleId="af8">
    <w:name w:val="FollowedHyperlink"/>
    <w:basedOn w:val="a1"/>
    <w:uiPriority w:val="99"/>
    <w:semiHidden/>
    <w:qFormat/>
    <w:rPr>
      <w:rFonts w:cs="Times New Roman"/>
      <w:color w:val="013266"/>
      <w:u w:val="none"/>
    </w:rPr>
  </w:style>
  <w:style w:type="character" w:styleId="af9">
    <w:name w:val="Emphasis"/>
    <w:basedOn w:val="a1"/>
    <w:uiPriority w:val="99"/>
    <w:qFormat/>
    <w:rPr>
      <w:rFonts w:cs="Times New Roman"/>
      <w:i/>
    </w:rPr>
  </w:style>
  <w:style w:type="character" w:styleId="afa">
    <w:name w:val="Hyperlink"/>
    <w:basedOn w:val="a1"/>
    <w:uiPriority w:val="99"/>
    <w:semiHidden/>
    <w:qFormat/>
    <w:rPr>
      <w:rFonts w:cs="Times New Roman"/>
      <w:color w:val="013266"/>
      <w:u w:val="none"/>
    </w:rPr>
  </w:style>
  <w:style w:type="character" w:styleId="afb">
    <w:name w:val="annotation reference"/>
    <w:basedOn w:val="a1"/>
    <w:uiPriority w:val="99"/>
    <w:semiHidden/>
    <w:qFormat/>
    <w:rPr>
      <w:rFonts w:cs="Times New Roman"/>
      <w:sz w:val="21"/>
      <w:szCs w:val="21"/>
    </w:rPr>
  </w:style>
  <w:style w:type="character" w:customStyle="1" w:styleId="20">
    <w:name w:val="标题 2 字符"/>
    <w:basedOn w:val="a1"/>
    <w:link w:val="2"/>
    <w:uiPriority w:val="99"/>
    <w:semiHidden/>
    <w:qFormat/>
    <w:locked/>
    <w:rPr>
      <w:rFonts w:ascii="Cambria" w:eastAsia="宋体" w:hAnsi="Cambria" w:cs="Times New Roman"/>
      <w:b/>
      <w:bCs/>
      <w:sz w:val="32"/>
      <w:szCs w:val="32"/>
    </w:rPr>
  </w:style>
  <w:style w:type="paragraph" w:customStyle="1" w:styleId="NormalIndent1">
    <w:name w:val="Normal Indent1"/>
    <w:basedOn w:val="a"/>
    <w:uiPriority w:val="99"/>
    <w:qFormat/>
    <w:pPr>
      <w:snapToGrid w:val="0"/>
      <w:spacing w:line="300" w:lineRule="auto"/>
      <w:ind w:firstLine="556"/>
    </w:pPr>
    <w:rPr>
      <w:rFonts w:ascii="仿宋_GB2312" w:eastAsia="仿宋_GB2312"/>
      <w:kern w:val="0"/>
      <w:szCs w:val="20"/>
    </w:rPr>
  </w:style>
  <w:style w:type="character" w:customStyle="1" w:styleId="aa">
    <w:name w:val="批注文字 字符"/>
    <w:basedOn w:val="a1"/>
    <w:link w:val="a9"/>
    <w:uiPriority w:val="99"/>
    <w:qFormat/>
    <w:locked/>
    <w:rPr>
      <w:rFonts w:ascii="Calibri" w:hAnsi="Calibri" w:cs="Times New Roman"/>
      <w:kern w:val="2"/>
      <w:sz w:val="22"/>
      <w:szCs w:val="22"/>
    </w:rPr>
  </w:style>
  <w:style w:type="character" w:customStyle="1" w:styleId="a4">
    <w:name w:val="正文文本 字符"/>
    <w:basedOn w:val="a1"/>
    <w:link w:val="a0"/>
    <w:uiPriority w:val="99"/>
    <w:semiHidden/>
    <w:qFormat/>
    <w:locked/>
    <w:rPr>
      <w:rFonts w:ascii="Calibri" w:hAnsi="Calibri" w:cs="Times New Roman"/>
    </w:rPr>
  </w:style>
  <w:style w:type="character" w:customStyle="1" w:styleId="ac">
    <w:name w:val="正文文本缩进 字符"/>
    <w:basedOn w:val="a1"/>
    <w:link w:val="ab"/>
    <w:uiPriority w:val="99"/>
    <w:semiHidden/>
    <w:qFormat/>
    <w:locked/>
    <w:rPr>
      <w:rFonts w:ascii="Calibri" w:hAnsi="Calibri" w:cs="Times New Roman"/>
    </w:rPr>
  </w:style>
  <w:style w:type="character" w:customStyle="1" w:styleId="ae">
    <w:name w:val="日期 字符"/>
    <w:basedOn w:val="a1"/>
    <w:link w:val="ad"/>
    <w:uiPriority w:val="99"/>
    <w:qFormat/>
    <w:locked/>
    <w:rPr>
      <w:rFonts w:ascii="Calibri" w:eastAsia="仿宋_GB2312" w:hAnsi="Calibri" w:cs="Times New Roman"/>
      <w:kern w:val="2"/>
      <w:sz w:val="32"/>
    </w:rPr>
  </w:style>
  <w:style w:type="character" w:customStyle="1" w:styleId="af0">
    <w:name w:val="批注框文本 字符"/>
    <w:basedOn w:val="a1"/>
    <w:link w:val="af"/>
    <w:uiPriority w:val="99"/>
    <w:qFormat/>
    <w:locked/>
    <w:rPr>
      <w:rFonts w:ascii="Calibri" w:hAnsi="Calibri" w:cs="Times New Roman"/>
      <w:kern w:val="2"/>
      <w:sz w:val="18"/>
      <w:szCs w:val="18"/>
    </w:rPr>
  </w:style>
  <w:style w:type="character" w:customStyle="1" w:styleId="af2">
    <w:name w:val="页脚 字符"/>
    <w:basedOn w:val="a1"/>
    <w:link w:val="af1"/>
    <w:uiPriority w:val="99"/>
    <w:qFormat/>
    <w:locked/>
    <w:rPr>
      <w:rFonts w:ascii="Calibri" w:hAnsi="Calibri" w:cs="Times New Roman"/>
      <w:sz w:val="18"/>
      <w:szCs w:val="18"/>
    </w:rPr>
  </w:style>
  <w:style w:type="character" w:customStyle="1" w:styleId="af4">
    <w:name w:val="页眉 字符"/>
    <w:basedOn w:val="a1"/>
    <w:link w:val="af3"/>
    <w:uiPriority w:val="99"/>
    <w:semiHidden/>
    <w:qFormat/>
    <w:locked/>
    <w:rPr>
      <w:rFonts w:ascii="Calibri" w:hAnsi="Calibri" w:cs="Times New Roman"/>
      <w:sz w:val="18"/>
      <w:szCs w:val="18"/>
    </w:rPr>
  </w:style>
  <w:style w:type="character" w:customStyle="1" w:styleId="font51">
    <w:name w:val="font51"/>
    <w:basedOn w:val="a1"/>
    <w:uiPriority w:val="99"/>
    <w:qFormat/>
    <w:rPr>
      <w:rFonts w:ascii="仿宋_GB2312" w:eastAsia="仿宋_GB2312" w:cs="仿宋_GB2312"/>
      <w:color w:val="000000"/>
      <w:sz w:val="24"/>
      <w:szCs w:val="24"/>
      <w:u w:val="none"/>
    </w:rPr>
  </w:style>
  <w:style w:type="paragraph" w:styleId="afc">
    <w:name w:val="List Paragraph"/>
    <w:basedOn w:val="a"/>
    <w:uiPriority w:val="99"/>
    <w:qFormat/>
    <w:pPr>
      <w:ind w:firstLineChars="200" w:firstLine="420"/>
    </w:pPr>
  </w:style>
  <w:style w:type="character" w:customStyle="1" w:styleId="NormalCharacter">
    <w:name w:val="NormalCharacter"/>
    <w:uiPriority w:val="99"/>
    <w:semiHidden/>
    <w:qFormat/>
    <w:rPr>
      <w:rFonts w:ascii="Times New Roman" w:eastAsia="宋体" w:hAnsi="Times New Roman"/>
      <w:kern w:val="2"/>
      <w:sz w:val="24"/>
      <w:lang w:val="en-US" w:eastAsia="zh-CN"/>
    </w:rPr>
  </w:style>
  <w:style w:type="character" w:customStyle="1" w:styleId="afd">
    <w:name w:val="公文正文"/>
    <w:uiPriority w:val="99"/>
    <w:qFormat/>
    <w:rPr>
      <w:rFonts w:ascii="仿宋_GB2312" w:eastAsia="仿宋_GB2312" w:hAnsi="华文中宋"/>
      <w:color w:val="000000"/>
      <w:sz w:val="84"/>
    </w:rPr>
  </w:style>
  <w:style w:type="character" w:customStyle="1" w:styleId="font112">
    <w:name w:val="font112"/>
    <w:uiPriority w:val="99"/>
    <w:qFormat/>
    <w:rPr>
      <w:rFonts w:ascii="Times New Roman" w:hAnsi="Times New Roman"/>
      <w:color w:val="000000"/>
      <w:sz w:val="22"/>
      <w:u w:val="none"/>
    </w:rPr>
  </w:style>
  <w:style w:type="character" w:customStyle="1" w:styleId="afe">
    <w:name w:val="公文正文 字符"/>
    <w:basedOn w:val="a1"/>
    <w:uiPriority w:val="99"/>
    <w:qFormat/>
    <w:rPr>
      <w:rFonts w:eastAsia="仿宋_GB2312" w:cs="Times New Roman"/>
      <w:kern w:val="2"/>
      <w:sz w:val="32"/>
      <w:szCs w:val="32"/>
    </w:rPr>
  </w:style>
  <w:style w:type="character" w:customStyle="1" w:styleId="font41">
    <w:name w:val="font41"/>
    <w:basedOn w:val="a1"/>
    <w:uiPriority w:val="99"/>
    <w:qFormat/>
    <w:rPr>
      <w:rFonts w:ascii="Times New Roman" w:hAnsi="Times New Roman" w:cs="Times New Roman"/>
      <w:b/>
      <w:color w:val="000000"/>
      <w:sz w:val="20"/>
      <w:szCs w:val="20"/>
      <w:u w:val="none"/>
    </w:rPr>
  </w:style>
  <w:style w:type="character" w:customStyle="1" w:styleId="font31">
    <w:name w:val="font31"/>
    <w:basedOn w:val="a1"/>
    <w:uiPriority w:val="99"/>
    <w:qFormat/>
    <w:rPr>
      <w:rFonts w:ascii="宋体" w:eastAsia="宋体" w:hAnsi="宋体" w:cs="宋体"/>
      <w:b/>
      <w:color w:val="000000"/>
      <w:sz w:val="20"/>
      <w:szCs w:val="20"/>
      <w:u w:val="none"/>
    </w:rPr>
  </w:style>
  <w:style w:type="paragraph" w:customStyle="1" w:styleId="Default">
    <w:name w:val="Default"/>
    <w:uiPriority w:val="99"/>
    <w:qFormat/>
    <w:pPr>
      <w:widowControl w:val="0"/>
      <w:autoSpaceDE w:val="0"/>
      <w:autoSpaceDN w:val="0"/>
      <w:adjustRightInd w:val="0"/>
    </w:pPr>
    <w:rPr>
      <w:rFonts w:ascii="华文新魏" w:eastAsia="华文新魏" w:hAnsi="Calibri" w:cs="华文新魏"/>
      <w:color w:val="000000"/>
      <w:sz w:val="24"/>
      <w:szCs w:val="24"/>
    </w:rPr>
  </w:style>
  <w:style w:type="character" w:customStyle="1" w:styleId="a7">
    <w:name w:val="文档结构图 字符"/>
    <w:basedOn w:val="a1"/>
    <w:link w:val="a6"/>
    <w:uiPriority w:val="99"/>
    <w:semiHidden/>
    <w:qFormat/>
    <w:locked/>
    <w:rPr>
      <w:rFonts w:cs="Times New Roman"/>
      <w:sz w:val="2"/>
    </w:rPr>
  </w:style>
  <w:style w:type="character" w:customStyle="1" w:styleId="aff">
    <w:name w:val="公文标题"/>
    <w:basedOn w:val="a1"/>
    <w:qFormat/>
    <w:rPr>
      <w:rFonts w:eastAsia="宋体"/>
      <w:kern w:val="2"/>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baike.so.com/doc/6734370-6948737.html" TargetMode="External"/><Relationship Id="rId4" Type="http://schemas.openxmlformats.org/officeDocument/2006/relationships/webSettings" Target="webSettings.xml"/><Relationship Id="rId9" Type="http://schemas.openxmlformats.org/officeDocument/2006/relationships/hyperlink" Target="https://baike.so.com/doc/5327372-5562544.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36</Pages>
  <Words>3054</Words>
  <Characters>17414</Characters>
  <Application>Microsoft Office Word</Application>
  <DocSecurity>0</DocSecurity>
  <Lines>145</Lines>
  <Paragraphs>40</Paragraphs>
  <ScaleCrop>false</ScaleCrop>
  <Company>昆明市西山区党政机关单位</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SRDYSC</cp:lastModifiedBy>
  <cp:revision>27</cp:revision>
  <cp:lastPrinted>2021-01-15T16:23:00Z</cp:lastPrinted>
  <dcterms:created xsi:type="dcterms:W3CDTF">2021-01-15T15:49:00Z</dcterms:created>
  <dcterms:modified xsi:type="dcterms:W3CDTF">2021-01-15T16:31:00Z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