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西山区发展和改革局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对西山区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工程咨询单位备案信息及其它情况进行抽查的</w:t>
      </w:r>
      <w:r>
        <w:rPr>
          <w:rFonts w:hint="eastAsia" w:ascii="方正小标宋简体" w:eastAsia="方正小标宋简体"/>
          <w:sz w:val="44"/>
          <w:szCs w:val="44"/>
        </w:rPr>
        <w:t>检查方案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《工程咨询行业管理办法》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（国家发展和改革委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2017年第9号令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西山区市场监管领域部门联合“双随机、一公开”监管工作领导小组办公室西山区会议纪要（1）》、《关于对4月9日印发的西山区2021年市场监管领域部门联合“双随机、一公开”监管工作领导小组第二次工作例会会议纪要（1）的补充说明》、《2021年度昆明市市场监管领域部门联合“双随机、一公开”抽查计划》</w:t>
      </w:r>
      <w:r>
        <w:rPr>
          <w:rFonts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</w:rPr>
        <w:t>在工作职能职责范围内</w:t>
      </w:r>
      <w:r>
        <w:rPr>
          <w:rFonts w:hint="eastAsia" w:ascii="仿宋_GB2312" w:eastAsia="仿宋_GB2312"/>
          <w:sz w:val="32"/>
          <w:szCs w:val="32"/>
          <w:lang w:eastAsia="zh-CN"/>
        </w:rPr>
        <w:t>联合昆明市西山区住房和城乡建设局、昆明市西山区市场监督管理局</w:t>
      </w:r>
      <w:r>
        <w:rPr>
          <w:rFonts w:hint="eastAsia" w:ascii="仿宋_GB2312" w:eastAsia="仿宋_GB2312"/>
          <w:sz w:val="32"/>
          <w:szCs w:val="32"/>
        </w:rPr>
        <w:t>对西山区</w:t>
      </w:r>
      <w:r>
        <w:rPr>
          <w:rFonts w:hint="eastAsia" w:ascii="仿宋_GB2312" w:eastAsia="仿宋_GB2312"/>
          <w:sz w:val="32"/>
          <w:szCs w:val="32"/>
          <w:lang w:eastAsia="zh-CN"/>
        </w:rPr>
        <w:t>工程咨询单位备案信息及其它情况进行抽查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由省级统一抽取检查对象。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2021年11月30日前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对西山区</w:t>
      </w:r>
      <w:r>
        <w:rPr>
          <w:rFonts w:hint="eastAsia" w:ascii="仿宋_GB2312" w:eastAsia="仿宋_GB2312"/>
          <w:sz w:val="32"/>
          <w:szCs w:val="32"/>
          <w:lang w:eastAsia="zh-CN"/>
        </w:rPr>
        <w:t>工程咨询单位备案信息及其它情况</w:t>
      </w:r>
      <w:r>
        <w:rPr>
          <w:rFonts w:ascii="仿宋_GB2312" w:eastAsia="仿宋_GB2312"/>
          <w:sz w:val="32"/>
          <w:szCs w:val="32"/>
        </w:rPr>
        <w:t>，结合职能职责</w:t>
      </w:r>
      <w:r>
        <w:rPr>
          <w:rFonts w:hint="eastAsia" w:ascii="仿宋_GB2312" w:eastAsia="仿宋_GB2312"/>
          <w:sz w:val="32"/>
          <w:szCs w:val="32"/>
        </w:rPr>
        <w:t>认真进行</w:t>
      </w:r>
      <w:r>
        <w:rPr>
          <w:rFonts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eastAsia="zh-CN"/>
        </w:rPr>
        <w:t>（包括现场检查、书面检查、网络核查）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如发现能现场整改的问题立即整改；不能立即整改的问题规定整改时限，督促企业在时限范围整改；如发现疑似存在违法事项，不属于本部门处理权限范围的，应当及时移交有权处理的部门。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690" w:leftChars="100" w:hanging="4480" w:hangingChars="14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西山区发展和改革局</w:t>
      </w:r>
      <w:r>
        <w:rPr>
          <w:rFonts w:ascii="仿宋_GB2312" w:eastAsia="仿宋_GB2312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B5"/>
    <w:rsid w:val="00025AB5"/>
    <w:rsid w:val="0007536A"/>
    <w:rsid w:val="00092A62"/>
    <w:rsid w:val="001130C3"/>
    <w:rsid w:val="001801C0"/>
    <w:rsid w:val="00200E69"/>
    <w:rsid w:val="002B3B7C"/>
    <w:rsid w:val="00380715"/>
    <w:rsid w:val="003C62B3"/>
    <w:rsid w:val="00466E2D"/>
    <w:rsid w:val="00467969"/>
    <w:rsid w:val="00483964"/>
    <w:rsid w:val="00550431"/>
    <w:rsid w:val="005627B6"/>
    <w:rsid w:val="00603A94"/>
    <w:rsid w:val="006761FF"/>
    <w:rsid w:val="006770E4"/>
    <w:rsid w:val="006A3208"/>
    <w:rsid w:val="00722851"/>
    <w:rsid w:val="007335AB"/>
    <w:rsid w:val="00803568"/>
    <w:rsid w:val="008535A6"/>
    <w:rsid w:val="00853FEC"/>
    <w:rsid w:val="00883A80"/>
    <w:rsid w:val="00A32A47"/>
    <w:rsid w:val="00AC78B7"/>
    <w:rsid w:val="00B24814"/>
    <w:rsid w:val="00B76995"/>
    <w:rsid w:val="00C322E5"/>
    <w:rsid w:val="00C748F1"/>
    <w:rsid w:val="00D02E6E"/>
    <w:rsid w:val="00D06A4D"/>
    <w:rsid w:val="00E10574"/>
    <w:rsid w:val="00E53C84"/>
    <w:rsid w:val="00EF1FA9"/>
    <w:rsid w:val="00EF68F1"/>
    <w:rsid w:val="00F11AA3"/>
    <w:rsid w:val="00FB5787"/>
    <w:rsid w:val="0305703E"/>
    <w:rsid w:val="03D0076F"/>
    <w:rsid w:val="03D82AFD"/>
    <w:rsid w:val="06AB0085"/>
    <w:rsid w:val="077E2D4D"/>
    <w:rsid w:val="09F72132"/>
    <w:rsid w:val="0A4A17DA"/>
    <w:rsid w:val="0D4268BF"/>
    <w:rsid w:val="0F1D1A7F"/>
    <w:rsid w:val="0F722DB2"/>
    <w:rsid w:val="11161BEE"/>
    <w:rsid w:val="111D5982"/>
    <w:rsid w:val="138E11C9"/>
    <w:rsid w:val="1A9A7459"/>
    <w:rsid w:val="1D754A74"/>
    <w:rsid w:val="1E8A1C40"/>
    <w:rsid w:val="20CB5E38"/>
    <w:rsid w:val="25B02D93"/>
    <w:rsid w:val="33C26385"/>
    <w:rsid w:val="33E7008A"/>
    <w:rsid w:val="353F1D11"/>
    <w:rsid w:val="37C5024A"/>
    <w:rsid w:val="384B76A9"/>
    <w:rsid w:val="3BE819F0"/>
    <w:rsid w:val="468B4E44"/>
    <w:rsid w:val="4884032C"/>
    <w:rsid w:val="49957C7E"/>
    <w:rsid w:val="4B07165B"/>
    <w:rsid w:val="4B4704C4"/>
    <w:rsid w:val="4C7F05FA"/>
    <w:rsid w:val="4DB334A5"/>
    <w:rsid w:val="4DC10F76"/>
    <w:rsid w:val="504E23E0"/>
    <w:rsid w:val="52562C00"/>
    <w:rsid w:val="52E87251"/>
    <w:rsid w:val="567A3B3C"/>
    <w:rsid w:val="57353B36"/>
    <w:rsid w:val="58B360C1"/>
    <w:rsid w:val="591A168F"/>
    <w:rsid w:val="594D441A"/>
    <w:rsid w:val="59D43151"/>
    <w:rsid w:val="5C5454EA"/>
    <w:rsid w:val="5C8D6F31"/>
    <w:rsid w:val="5CD01431"/>
    <w:rsid w:val="5E4C0968"/>
    <w:rsid w:val="5E971F13"/>
    <w:rsid w:val="60B733C2"/>
    <w:rsid w:val="61C31EE8"/>
    <w:rsid w:val="66CB5F8F"/>
    <w:rsid w:val="6A6616DA"/>
    <w:rsid w:val="6B1C5BCF"/>
    <w:rsid w:val="6D9A73EF"/>
    <w:rsid w:val="70C510D1"/>
    <w:rsid w:val="712928B3"/>
    <w:rsid w:val="75A93BFB"/>
    <w:rsid w:val="76EF3BF7"/>
    <w:rsid w:val="78B04E81"/>
    <w:rsid w:val="7D2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130</TotalTime>
  <ScaleCrop>false</ScaleCrop>
  <LinksUpToDate>false</LinksUpToDate>
  <CharactersWithSpaces>711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2019-04-03T03:07:00Z</dcterms:created>
  <dc:creator>Administrator</dc:creator>
  <cp:lastModifiedBy>Administrator</cp:lastModifiedBy>
  <cp:lastPrinted>2021-04-13T04:42:00Z</cp:lastPrinted>
  <dcterms:modified xsi:type="dcterms:W3CDTF">2021-05-28T00:52:02Z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