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华文行楷" w:eastAsia="华文行楷" w:cs="华文行楷"/>
          <w:bCs/>
          <w:color w:val="FF0000"/>
          <w:sz w:val="84"/>
          <w:szCs w:val="84"/>
        </w:rPr>
      </w:pPr>
      <w:r>
        <w:rPr>
          <w:rFonts w:hint="eastAsia" w:ascii="华文行楷" w:hAnsi="华文行楷" w:eastAsia="华文行楷" w:cs="华文行楷"/>
          <w:color w:val="FF0000"/>
          <w:sz w:val="136"/>
          <w:szCs w:val="136"/>
        </w:rPr>
        <w:t>西山卫生信息</w:t>
      </w: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84</w:t>
      </w:r>
      <w:r>
        <w:rPr>
          <w:rFonts w:ascii="Times New Roman" w:hAnsi="Times New Roman" w:eastAsia="仿宋_GB2312" w:cs="Times New Roman"/>
          <w:sz w:val="32"/>
          <w:szCs w:val="32"/>
        </w:rPr>
        <w:t>期</w:t>
      </w:r>
    </w:p>
    <w:p>
      <w:pPr>
        <w:jc w:val="center"/>
        <w:rPr>
          <w:rFonts w:ascii="Times New Roman" w:hAnsi="Times New Roman" w:eastAsia="仿宋_GB2312" w:cs="Times New Roman"/>
          <w:sz w:val="32"/>
          <w:szCs w:val="32"/>
        </w:rPr>
      </w:pPr>
    </w:p>
    <w:p>
      <w:pPr>
        <w:spacing w:line="560" w:lineRule="exact"/>
        <w:ind w:firstLine="105" w:firstLineChars="50"/>
        <w:rPr>
          <w:rFonts w:ascii="Times New Roman" w:hAnsi="Times New Roman" w:eastAsia="仿宋_GB2312" w:cs="Times New Roman"/>
          <w:sz w:val="32"/>
          <w:szCs w:val="32"/>
        </w:rPr>
      </w:pPr>
      <w:r>
        <w:rPr>
          <w:rFonts w:ascii="Times New Roman" w:hAnsi="Times New Roman" w:cs="Times New Roman"/>
        </w:rPr>
        <w:pict>
          <v:line id="_x0000_s1026" o:spid="_x0000_s1026" o:spt="20" style="position:absolute;left:0pt;flip:y;margin-left:0.75pt;margin-top:27.2pt;height:0pt;width:415.65pt;z-index:251673600;mso-width-relative:page;mso-height-relative:page;"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path arrowok="t"/>
            <v:fill focussize="0,0"/>
            <v:stroke weight="1.5pt" color="#FF0000"/>
            <v:imagedata o:title=""/>
            <o:lock v:ext="edit"/>
          </v:line>
        </w:pict>
      </w:r>
      <w:r>
        <w:rPr>
          <w:rFonts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日</w:t>
      </w:r>
    </w:p>
    <w:p>
      <w:pPr>
        <w:jc w:val="center"/>
        <w:rPr>
          <w:rFonts w:ascii="方正小标宋简体" w:hAnsi="方正小标宋简体" w:eastAsia="方正小标宋简体" w:cs="方正小标宋简体"/>
          <w:sz w:val="40"/>
          <w:szCs w:val="40"/>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西山区学习贯彻党的十九届五中全会精神区委宣讲团进医院</w:t>
      </w:r>
    </w:p>
    <w:p>
      <w:pPr>
        <w:keepNext w:val="0"/>
        <w:keepLines w:val="0"/>
        <w:pageBreakBefore w:val="0"/>
        <w:widowControl w:val="0"/>
        <w:kinsoku/>
        <w:wordWrap/>
        <w:overflowPunct/>
        <w:topLinePunct w:val="0"/>
        <w:autoSpaceDE/>
        <w:autoSpaceDN/>
        <w:bidi w:val="0"/>
        <w:adjustRightInd w:val="0"/>
        <w:snapToGrid w:val="0"/>
        <w:spacing w:line="560" w:lineRule="exact"/>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——西山区卫生健康局党委</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anchor distT="0" distB="0" distL="114300" distR="114300" simplePos="0" relativeHeight="251682816" behindDoc="1" locked="0" layoutInCell="1" allowOverlap="1">
            <wp:simplePos x="0" y="0"/>
            <wp:positionH relativeFrom="column">
              <wp:posOffset>-35560</wp:posOffset>
            </wp:positionH>
            <wp:positionV relativeFrom="paragraph">
              <wp:posOffset>1466215</wp:posOffset>
            </wp:positionV>
            <wp:extent cx="3985895" cy="2516505"/>
            <wp:effectExtent l="0" t="0" r="14605" b="55245"/>
            <wp:wrapTight wrapText="bothSides">
              <wp:wrapPolygon>
                <wp:start x="0" y="0"/>
                <wp:lineTo x="0" y="21420"/>
                <wp:lineTo x="21473" y="21420"/>
                <wp:lineTo x="21473" y="0"/>
                <wp:lineTo x="0" y="0"/>
              </wp:wrapPolygon>
            </wp:wrapTight>
            <wp:docPr id="1" name="图片 1" descr="0207D7F91D58E6A5963438F95A9D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207D7F91D58E6A5963438F95A9D4869"/>
                    <pic:cNvPicPr>
                      <a:picLocks noChangeAspect="1"/>
                    </pic:cNvPicPr>
                  </pic:nvPicPr>
                  <pic:blipFill>
                    <a:blip r:embed="rId5"/>
                    <a:stretch>
                      <a:fillRect/>
                    </a:stretch>
                  </pic:blipFill>
                  <pic:spPr>
                    <a:xfrm>
                      <a:off x="0" y="0"/>
                      <a:ext cx="3985895" cy="2516505"/>
                    </a:xfrm>
                    <a:prstGeom prst="rect">
                      <a:avLst/>
                    </a:prstGeom>
                  </pic:spPr>
                </pic:pic>
              </a:graphicData>
            </a:graphic>
          </wp:anchor>
        </w:drawing>
      </w:r>
      <w:r>
        <w:rPr>
          <w:rFonts w:hint="eastAsia" w:ascii="仿宋_GB2312" w:hAnsi="仿宋_GB2312" w:eastAsia="仿宋_GB2312" w:cs="仿宋_GB2312"/>
          <w:sz w:val="32"/>
          <w:szCs w:val="32"/>
        </w:rPr>
        <w:t>12月11日上午，区委宣讲团成员、区卫生健康局党委书记、局长丛静同志到西山区人民医院五楼报告厅宣讲党的十九届五中全会精神，全区卫生健康系统科级领导、下属14家单位党政领导班子、28个党支部党务工作者，党员代表146人参加宣讲活动。</w:t>
      </w:r>
    </w:p>
    <w:p>
      <w:pPr>
        <w:adjustRightInd w:val="0"/>
        <w:snapToGrid w:val="0"/>
        <w:spacing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宣讲会上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丛静同志</w:t>
      </w:r>
      <w:r>
        <w:rPr>
          <w:rFonts w:hint="eastAsia" w:ascii="仿宋_GB2312" w:hAnsi="仿宋_GB2312" w:eastAsia="仿宋_GB2312" w:cs="仿宋_GB2312"/>
          <w:sz w:val="32"/>
          <w:szCs w:val="32"/>
        </w:rPr>
        <w:t>从党的十九届五中全会召开的重大意义、准确把握五中全会的主要内容、五中全会提出的新论断新观点新提法、五中全会关于“全面推进健康中国建设”等方面对全会精神进行了系统宣讲和深入解读</w:t>
      </w:r>
      <w:r>
        <w:rPr>
          <w:rFonts w:hint="eastAsia" w:ascii="仿宋_GB2312" w:hAnsi="仿宋_GB2312" w:eastAsia="仿宋_GB2312" w:cs="仿宋_GB2312"/>
          <w:sz w:val="32"/>
          <w:szCs w:val="32"/>
          <w:lang w:eastAsia="zh-CN"/>
        </w:rPr>
        <w:t>。</w:t>
      </w:r>
    </w:p>
    <w:p>
      <w:pPr>
        <w:adjustRightInd w:val="0"/>
        <w:snapToGrid w:val="0"/>
        <w:spacing w:line="560" w:lineRule="exact"/>
        <w:ind w:firstLine="480" w:firstLineChars="200"/>
        <w:jc w:val="left"/>
        <w:rPr>
          <w:rFonts w:eastAsia="黑体"/>
          <w:sz w:val="32"/>
          <w:szCs w:val="32"/>
        </w:rPr>
      </w:pPr>
      <w:r>
        <w:rPr>
          <w:rFonts w:ascii="宋体" w:hAnsi="宋体" w:eastAsia="宋体" w:cs="宋体"/>
          <w:sz w:val="24"/>
          <w:szCs w:val="24"/>
        </w:rPr>
        <w:drawing>
          <wp:anchor distT="0" distB="0" distL="114300" distR="114300" simplePos="0" relativeHeight="251684864" behindDoc="1" locked="0" layoutInCell="1" allowOverlap="1">
            <wp:simplePos x="0" y="0"/>
            <wp:positionH relativeFrom="column">
              <wp:posOffset>2869565</wp:posOffset>
            </wp:positionH>
            <wp:positionV relativeFrom="paragraph">
              <wp:posOffset>755015</wp:posOffset>
            </wp:positionV>
            <wp:extent cx="2381885" cy="1733550"/>
            <wp:effectExtent l="0" t="0" r="18415" b="38100"/>
            <wp:wrapTight wrapText="bothSides">
              <wp:wrapPolygon>
                <wp:start x="0" y="0"/>
                <wp:lineTo x="0" y="21363"/>
                <wp:lineTo x="21421" y="21363"/>
                <wp:lineTo x="21421" y="0"/>
                <wp:lineTo x="0" y="0"/>
              </wp:wrapPolygon>
            </wp:wrapTight>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6"/>
                    <a:stretch>
                      <a:fillRect/>
                    </a:stretch>
                  </pic:blipFill>
                  <pic:spPr>
                    <a:xfrm>
                      <a:off x="0" y="0"/>
                      <a:ext cx="2381885" cy="1733550"/>
                    </a:xfrm>
                    <a:prstGeom prst="rect">
                      <a:avLst/>
                    </a:prstGeom>
                    <a:noFill/>
                    <a:ln w="9525">
                      <a:noFill/>
                    </a:ln>
                  </pic:spPr>
                </pic:pic>
              </a:graphicData>
            </a:graphic>
          </wp:anchor>
        </w:drawing>
      </w:r>
      <w:r>
        <w:rPr>
          <w:rFonts w:hint="eastAsia" w:ascii="仿宋_GB2312" w:hAnsi="仿宋_GB2312" w:eastAsia="仿宋_GB2312" w:cs="仿宋_GB2312"/>
          <w:sz w:val="32"/>
          <w:szCs w:val="32"/>
          <w:lang w:eastAsia="zh-CN"/>
        </w:rPr>
        <w:t>会议要求，要进一步把党的十九届五中全会精神在本系统学深学透，进一步贯彻落实全会精神到本系统的每一名同志，进一步抓好全会提出的推进健康中国建设，以新发展理念高质量推动全区卫生健康工作向纵深发展。全区卫生健康系统一要抓实政治理论学习教育，坚定理想信念。二要抓实党建与业务双促进，提升服务理念。三要抓实制度执行力落实力，增强担当意识。</w:t>
      </w:r>
    </w:p>
    <w:p>
      <w:pPr>
        <w:pBdr>
          <w:bottom w:val="single" w:color="FFFFFF" w:sz="4" w:space="0"/>
        </w:pBdr>
        <w:adjustRightInd w:val="0"/>
        <w:snapToGrid w:val="0"/>
        <w:spacing w:line="560" w:lineRule="exact"/>
        <w:ind w:firstLine="480" w:firstLineChars="200"/>
        <w:jc w:val="left"/>
        <w:rPr>
          <w:rFonts w:eastAsia="仿宋_GB2312"/>
          <w:snapToGrid w:val="0"/>
          <w:kern w:val="0"/>
          <w:sz w:val="32"/>
          <w:szCs w:val="32"/>
        </w:rPr>
      </w:pPr>
      <w:r>
        <w:rPr>
          <w:rFonts w:ascii="宋体" w:hAnsi="宋体" w:eastAsia="宋体" w:cs="宋体"/>
          <w:sz w:val="24"/>
          <w:szCs w:val="24"/>
        </w:rPr>
        <w:drawing>
          <wp:anchor distT="0" distB="0" distL="114300" distR="114300" simplePos="0" relativeHeight="251687936" behindDoc="1" locked="0" layoutInCell="1" allowOverlap="1">
            <wp:simplePos x="0" y="0"/>
            <wp:positionH relativeFrom="column">
              <wp:posOffset>-53975</wp:posOffset>
            </wp:positionH>
            <wp:positionV relativeFrom="paragraph">
              <wp:posOffset>817880</wp:posOffset>
            </wp:positionV>
            <wp:extent cx="3768725" cy="2317750"/>
            <wp:effectExtent l="0" t="0" r="41275" b="6350"/>
            <wp:wrapTight wrapText="bothSides">
              <wp:wrapPolygon>
                <wp:start x="0" y="0"/>
                <wp:lineTo x="0" y="21482"/>
                <wp:lineTo x="21509" y="21482"/>
                <wp:lineTo x="21509" y="0"/>
                <wp:lineTo x="0" y="0"/>
              </wp:wrapPolygon>
            </wp:wrapTight>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7"/>
                    <a:stretch>
                      <a:fillRect/>
                    </a:stretch>
                  </pic:blipFill>
                  <pic:spPr>
                    <a:xfrm>
                      <a:off x="0" y="0"/>
                      <a:ext cx="3768725" cy="2317750"/>
                    </a:xfrm>
                    <a:prstGeom prst="rect">
                      <a:avLst/>
                    </a:prstGeom>
                    <a:noFill/>
                    <a:ln w="9525">
                      <a:noFill/>
                    </a:ln>
                  </pic:spPr>
                </pic:pic>
              </a:graphicData>
            </a:graphic>
          </wp:anchor>
        </w:drawing>
      </w:r>
      <w:r>
        <w:rPr>
          <w:rFonts w:hint="eastAsia" w:ascii="仿宋_GB2312" w:hAnsi="仿宋_GB2312" w:eastAsia="仿宋_GB2312" w:cs="仿宋_GB2312"/>
          <w:sz w:val="32"/>
          <w:szCs w:val="32"/>
          <w:lang w:eastAsia="zh-CN"/>
        </w:rPr>
        <w:t>会议强调，</w:t>
      </w:r>
      <w:r>
        <w:rPr>
          <w:rFonts w:hint="eastAsia" w:eastAsia="仿宋_GB2312"/>
          <w:snapToGrid w:val="0"/>
          <w:kern w:val="0"/>
          <w:sz w:val="32"/>
          <w:szCs w:val="32"/>
        </w:rPr>
        <w:t>各</w:t>
      </w:r>
      <w:r>
        <w:rPr>
          <w:rFonts w:eastAsia="仿宋_GB2312"/>
          <w:snapToGrid w:val="0"/>
          <w:kern w:val="0"/>
          <w:sz w:val="32"/>
          <w:szCs w:val="32"/>
        </w:rPr>
        <w:t>党组织和广大党员干部群众要更加紧密地团结在以习近平同志为核心的党中央周围，以习近平新时代中国特色社会主义思想为指导，深入学习贯彻党的十九届五中全会精神和习近平总书记考察云南重要讲话精神，坚定必胜信念，奋勇拼搏攻坚，高质量打赢全面小康收官战，全力推动区域性国际中心城市</w:t>
      </w:r>
      <w:r>
        <w:rPr>
          <w:rFonts w:hint="eastAsia" w:eastAsia="仿宋_GB2312"/>
          <w:snapToGrid w:val="0"/>
          <w:kern w:val="0"/>
          <w:sz w:val="32"/>
          <w:szCs w:val="32"/>
        </w:rPr>
        <w:t>中枢门户区</w:t>
      </w:r>
      <w:r>
        <w:rPr>
          <w:rFonts w:eastAsia="仿宋_GB2312"/>
          <w:snapToGrid w:val="0"/>
          <w:kern w:val="0"/>
          <w:sz w:val="32"/>
          <w:szCs w:val="32"/>
        </w:rPr>
        <w:t>建设迈上新台阶，乘势而上开启</w:t>
      </w:r>
      <w:r>
        <w:rPr>
          <w:rFonts w:hint="eastAsia" w:eastAsia="仿宋_GB2312"/>
          <w:snapToGrid w:val="0"/>
          <w:kern w:val="0"/>
          <w:sz w:val="32"/>
          <w:szCs w:val="32"/>
        </w:rPr>
        <w:t>全面建设社会主义现代化国家新征程</w:t>
      </w:r>
      <w:bookmarkStart w:id="0" w:name="_GoBack"/>
      <w:bookmarkEnd w:id="0"/>
      <w:r>
        <w:rPr>
          <w:rFonts w:eastAsia="仿宋_GB2312"/>
          <w:snapToGrid w:val="0"/>
          <w:kern w:val="0"/>
          <w:sz w:val="32"/>
          <w:szCs w:val="32"/>
        </w:rPr>
        <w:t>！</w:t>
      </w:r>
    </w:p>
    <w:p>
      <w:pPr>
        <w:pBdr>
          <w:bottom w:val="single" w:color="FFFFFF" w:sz="4" w:space="0"/>
        </w:pBdr>
        <w:adjustRightInd w:val="0"/>
        <w:snapToGrid w:val="0"/>
        <w:spacing w:line="560" w:lineRule="exact"/>
        <w:ind w:firstLine="640" w:firstLineChars="200"/>
        <w:jc w:val="left"/>
        <w:rPr>
          <w:rFonts w:eastAsia="仿宋_GB2312"/>
          <w:snapToGrid w:val="0"/>
          <w:kern w:val="0"/>
          <w:sz w:val="32"/>
          <w:szCs w:val="32"/>
        </w:rPr>
      </w:pPr>
    </w:p>
    <w:p>
      <w:pPr>
        <w:pBdr>
          <w:bottom w:val="single" w:color="FFFFFF" w:sz="4" w:space="0"/>
        </w:pBdr>
        <w:adjustRightInd w:val="0"/>
        <w:snapToGrid w:val="0"/>
        <w:spacing w:line="560" w:lineRule="exact"/>
        <w:jc w:val="left"/>
        <w:rPr>
          <w:rFonts w:eastAsia="仿宋_GB2312"/>
          <w:snapToGrid w:val="0"/>
          <w:kern w:val="0"/>
          <w:sz w:val="32"/>
          <w:szCs w:val="32"/>
        </w:rPr>
      </w:pPr>
    </w:p>
    <w:p>
      <w:pPr>
        <w:spacing w:line="540" w:lineRule="exact"/>
        <w:rPr>
          <w:rFonts w:ascii="Times New Roman" w:hAnsi="Times New Roman" w:eastAsia="仿宋_GB2312" w:cs="Times New Roman"/>
          <w:sz w:val="32"/>
          <w:szCs w:val="32"/>
        </w:rPr>
      </w:pPr>
      <w:r>
        <w:rPr>
          <w:rFonts w:ascii="仿宋_GB2312" w:eastAsia="仿宋_GB2312" w:hAnsiTheme="minorEastAsia"/>
          <w:sz w:val="32"/>
          <w:szCs w:val="32"/>
        </w:rPr>
        <w:pict>
          <v:line id="直接连接符 1" o:spid="_x0000_s1027" o:spt="20" style="position:absolute;left:0pt;margin-left:0pt;margin-top:0pt;height:0pt;width:424.5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">
            <v:path arrowok="t"/>
            <v:fill focussize="0,0"/>
            <v:stroke/>
            <v:imagedata o:title=""/>
            <o:lock v:ext="edit"/>
          </v:line>
        </w:pict>
      </w:r>
      <w:r>
        <w:rPr>
          <w:rFonts w:hint="eastAsia" w:ascii="仿宋_GB2312" w:eastAsia="仿宋_GB2312" w:hAnsiTheme="minorEastAsia"/>
          <w:sz w:val="32"/>
          <w:szCs w:val="32"/>
        </w:rPr>
        <w:t>编（校）稿</w:t>
      </w:r>
      <w:r>
        <w:rPr>
          <w:rFonts w:hint="eastAsia" w:ascii="仿宋_GB2312" w:eastAsia="仿宋_GB2312" w:hAnsiTheme="minorEastAsia"/>
          <w:sz w:val="32"/>
          <w:szCs w:val="32"/>
          <w:lang w:eastAsia="zh-CN"/>
        </w:rPr>
        <w:t>：李薇婷</w:t>
      </w:r>
      <w:r>
        <w:rPr>
          <w:rFonts w:hint="eastAsia" w:ascii="仿宋_GB2312" w:eastAsia="仿宋_GB2312" w:hAnsiTheme="minorEastAsia"/>
          <w:sz w:val="32"/>
          <w:szCs w:val="32"/>
        </w:rPr>
        <w:t xml:space="preserve">            审稿：</w:t>
      </w:r>
      <w:r>
        <w:rPr>
          <w:rFonts w:hint="eastAsia" w:ascii="仿宋_GB2312" w:eastAsia="仿宋_GB2312" w:hAnsiTheme="minorEastAsia"/>
          <w:sz w:val="32"/>
          <w:szCs w:val="32"/>
          <w:lang w:eastAsia="zh-CN"/>
        </w:rPr>
        <w:t>李薇婷</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right;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eastAsia="zh-CN"/>
                  </w:rPr>
                  <w:t xml:space="preserve"> </w:t>
                </w:r>
                <w:r>
                  <w:rPr>
                    <w:rFonts w:hint="eastAsia"/>
                    <w:lang w:eastAsia="zh-C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A1006"/>
    <w:rsid w:val="00000B66"/>
    <w:rsid w:val="00047B19"/>
    <w:rsid w:val="000A1006"/>
    <w:rsid w:val="00276660"/>
    <w:rsid w:val="004D60A7"/>
    <w:rsid w:val="00515F55"/>
    <w:rsid w:val="008444C2"/>
    <w:rsid w:val="00877962"/>
    <w:rsid w:val="00E671BC"/>
    <w:rsid w:val="018E0316"/>
    <w:rsid w:val="028F74F4"/>
    <w:rsid w:val="03E83D8D"/>
    <w:rsid w:val="07F95197"/>
    <w:rsid w:val="089B2E97"/>
    <w:rsid w:val="0C041A53"/>
    <w:rsid w:val="0C9D6E31"/>
    <w:rsid w:val="0CCC346F"/>
    <w:rsid w:val="128664E7"/>
    <w:rsid w:val="14604066"/>
    <w:rsid w:val="15972DC8"/>
    <w:rsid w:val="15F90437"/>
    <w:rsid w:val="18AB5501"/>
    <w:rsid w:val="19255582"/>
    <w:rsid w:val="19334EB3"/>
    <w:rsid w:val="1BF22C16"/>
    <w:rsid w:val="1F8A66C4"/>
    <w:rsid w:val="20437DC2"/>
    <w:rsid w:val="20986894"/>
    <w:rsid w:val="21CF31F9"/>
    <w:rsid w:val="239E572E"/>
    <w:rsid w:val="24654FA3"/>
    <w:rsid w:val="25BD7965"/>
    <w:rsid w:val="271760A8"/>
    <w:rsid w:val="27313A2A"/>
    <w:rsid w:val="28CE5859"/>
    <w:rsid w:val="2C1830D7"/>
    <w:rsid w:val="2C8D3719"/>
    <w:rsid w:val="2CDB1341"/>
    <w:rsid w:val="30833531"/>
    <w:rsid w:val="338E2EDF"/>
    <w:rsid w:val="3424607C"/>
    <w:rsid w:val="36A77DAA"/>
    <w:rsid w:val="3B5D44F4"/>
    <w:rsid w:val="3E713439"/>
    <w:rsid w:val="3F080FA9"/>
    <w:rsid w:val="40374A3E"/>
    <w:rsid w:val="41B40632"/>
    <w:rsid w:val="45DF26B5"/>
    <w:rsid w:val="465F014E"/>
    <w:rsid w:val="46EF7B46"/>
    <w:rsid w:val="48346B8C"/>
    <w:rsid w:val="4A0B5CAF"/>
    <w:rsid w:val="4CBA03DF"/>
    <w:rsid w:val="4CCB4183"/>
    <w:rsid w:val="4D4E6E61"/>
    <w:rsid w:val="5025545B"/>
    <w:rsid w:val="575C534A"/>
    <w:rsid w:val="58130FD1"/>
    <w:rsid w:val="59797C30"/>
    <w:rsid w:val="5ACA5B13"/>
    <w:rsid w:val="62F70BE2"/>
    <w:rsid w:val="66BF0331"/>
    <w:rsid w:val="67A03786"/>
    <w:rsid w:val="68132C71"/>
    <w:rsid w:val="68163173"/>
    <w:rsid w:val="6F511761"/>
    <w:rsid w:val="6FDC3460"/>
    <w:rsid w:val="744C5E81"/>
    <w:rsid w:val="74E818E9"/>
    <w:rsid w:val="766C3D46"/>
    <w:rsid w:val="79BB40AE"/>
    <w:rsid w:val="79F97B7C"/>
    <w:rsid w:val="7A253ECC"/>
    <w:rsid w:val="7ACF441A"/>
    <w:rsid w:val="7B935BCE"/>
    <w:rsid w:val="7DEC55C3"/>
    <w:rsid w:val="7E7238CC"/>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样式1"/>
    <w:basedOn w:val="1"/>
    <w:qFormat/>
    <w:uiPriority w:val="99"/>
    <w:rPr>
      <w:rFonts w:ascii="仿宋_GB2312"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145</Words>
  <Characters>827</Characters>
  <Lines>6</Lines>
  <Paragraphs>1</Paragraphs>
  <TotalTime>0</TotalTime>
  <ScaleCrop>false</ScaleCrop>
  <LinksUpToDate>false</LinksUpToDate>
  <CharactersWithSpaces>971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2020-09-08T05:26:00Z</dcterms:created>
  <dc:creator>Administrator</dc:creator>
  <cp:lastModifiedBy>随时间成长</cp:lastModifiedBy>
  <dcterms:modified xsi:type="dcterms:W3CDTF">2021-03-19T07:12:54Z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