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"/>
          <w:tab w:val="left" w:pos="284"/>
        </w:tabs>
        <w:spacing w:line="1000" w:lineRule="exact"/>
        <w:rPr>
          <w:rFonts w:eastAsia="方正小标宋简体"/>
          <w:color w:val="FF0000"/>
          <w:spacing w:val="-18"/>
          <w:w w:val="49"/>
          <w:position w:val="-6"/>
          <w:sz w:val="90"/>
          <w:szCs w:val="90"/>
        </w:rPr>
      </w:pPr>
      <w:r>
        <w:rPr>
          <w:rFonts w:hint="eastAsia" w:eastAsia="方正小标宋简体"/>
          <w:color w:val="FF0000"/>
          <w:spacing w:val="-18"/>
          <w:w w:val="49"/>
          <w:position w:val="-6"/>
          <w:sz w:val="90"/>
          <w:szCs w:val="90"/>
        </w:rPr>
        <w:t>西山区行政审批制度改革工作领导小组办公室文件</w:t>
      </w:r>
    </w:p>
    <w:p>
      <w:pPr>
        <w:spacing w:line="590" w:lineRule="exact"/>
        <w:rPr>
          <w:color w:val="000000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西审改办〔2020〕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>
      <w:pPr>
        <w:adjustRightInd w:val="0"/>
        <w:snapToGrid w:val="0"/>
        <w:spacing w:line="576" w:lineRule="exact"/>
        <w:rPr>
          <w:rFonts w:hint="eastAsia"/>
          <w:sz w:val="32"/>
          <w:szCs w:val="32"/>
          <w:u w:val="thick" w:color="FF0000"/>
        </w:rPr>
      </w:pPr>
      <w:r>
        <w:rPr>
          <w:sz w:val="32"/>
          <w:szCs w:val="32"/>
          <w:u w:val="thick" w:color="FF0000"/>
        </w:rPr>
        <w:t xml:space="preserve">                                                        </w:t>
      </w:r>
    </w:p>
    <w:p>
      <w:pPr>
        <w:spacing w:line="620" w:lineRule="exact"/>
        <w:rPr>
          <w:rFonts w:hint="default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关于对应调整部分行政权力事项的通知</w:t>
      </w:r>
    </w:p>
    <w:p>
      <w:pPr>
        <w:spacing w:line="280" w:lineRule="exact"/>
        <w:rPr>
          <w:rFonts w:ascii="华文中宋" w:hAnsi="华文中宋" w:eastAsia="华文中宋"/>
          <w:b/>
          <w:color w:val="FF0000"/>
          <w:sz w:val="84"/>
          <w:szCs w:val="84"/>
        </w:rPr>
      </w:pP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区级各有关部门：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为进一步推动政府职能转变，深化“放管服”改革优化营商环境，按照新修订的有关法律和《国务院关于取消和下放一批行政许可事项的决定》（国发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〔2020〕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）等文件要求，省人民政府印发了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《云南省人民政府关于调整23项行政权力事项的决定》（云政发〔2020〕31号）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（见附件），决定调整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23项行政权力事项。现将有关文件转给你们，请结合文件精神抓好贯彻落实，并结合我区实际，</w:t>
      </w:r>
      <w:r>
        <w:rPr>
          <w:rStyle w:val="9"/>
          <w:rFonts w:ascii="仿宋_GB2312" w:hAnsi="仿宋_GB2312" w:eastAsia="仿宋_GB2312"/>
          <w:color w:val="000000"/>
          <w:kern w:val="0"/>
          <w:sz w:val="32"/>
          <w:szCs w:val="32"/>
          <w:lang w:val="en-US" w:eastAsia="zh-CN" w:bidi="ar-SA"/>
        </w:rPr>
        <w:t>具体工作要求如下：</w:t>
      </w:r>
    </w:p>
    <w:p>
      <w:pPr>
        <w:snapToGrid w:val="0"/>
        <w:spacing w:line="560" w:lineRule="exact"/>
        <w:ind w:firstLine="640" w:firstLineChars="200"/>
        <w:rPr>
          <w:rStyle w:val="9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对应取消3项行政许可。取消“医疗机构设置审批（含港澳台）”、“外国人进入自然保护区审批”、“典当业特种行业许可证核发”3项行政许可，区卫生健康局、区自然资源局、区公安分局要认真做好调整的行政权力事项落实和衔接工作，对取消的事项，一律不得再实施或变相审批，并根据</w:t>
      </w:r>
      <w:r>
        <w:rPr>
          <w:rStyle w:val="9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《国务院关于加强和规范事中事后监管的指导意见》（国发〔2019〕18号）要求，制定切实有效措施加强事中事后监管，避免出现管理真空。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二、做好行政权力调整对外公布工作。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区卫生健康局、区自然资源局、区公安分局于12月17日前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本部门政府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网站、政务服务大厅（窗口）公布涉及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的行政权力事项，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并同步调整本部门权责清单和政务服务事项，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按照规定向社会公布事中事后监管措施，加强宣传解读和督促落实。</w:t>
      </w:r>
    </w:p>
    <w:p>
      <w:pPr>
        <w:snapToGrid w:val="0"/>
        <w:spacing w:line="560" w:lineRule="exact"/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napToGrid w:val="0"/>
        <w:spacing w:line="560" w:lineRule="exact"/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</w:t>
      </w:r>
      <w:r>
        <w:rPr>
          <w:rFonts w:hint="eastAsia" w:ascii="仿宋_GB2312" w:hAnsi="仿宋_GB2312" w:eastAsia="仿宋_GB2312" w:cs="仿宋_GB2312"/>
          <w:sz w:val="32"/>
          <w:szCs w:val="32"/>
        </w:rPr>
        <w:t>《云南省人民政府关于调整23项行政权力事项的决定》（云政发〔2020〕31号）</w:t>
      </w:r>
    </w:p>
    <w:p>
      <w:pPr>
        <w:spacing w:line="560" w:lineRule="exact"/>
        <w:ind w:left="904" w:leftChars="202" w:hanging="480" w:hangingChars="1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904" w:leftChars="202" w:hanging="480" w:hangingChars="1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904" w:leftChars="202" w:hanging="480" w:hangingChars="1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4" w:firstLineChars="1139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西山区行政审批制度改革工作</w:t>
      </w:r>
    </w:p>
    <w:p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领导小组办公室</w:t>
      </w:r>
    </w:p>
    <w:p>
      <w:pPr>
        <w:pStyle w:val="8"/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tabs>
          <w:tab w:val="left" w:pos="3828"/>
          <w:tab w:val="left" w:pos="4253"/>
          <w:tab w:val="left" w:pos="7371"/>
          <w:tab w:val="left" w:pos="7513"/>
        </w:tabs>
        <w:spacing w:line="560" w:lineRule="exact"/>
        <w:ind w:right="64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（此件公开发布）</w:t>
      </w:r>
    </w:p>
    <w:p>
      <w:pPr>
        <w:tabs>
          <w:tab w:val="left" w:pos="3828"/>
          <w:tab w:val="left" w:pos="4253"/>
          <w:tab w:val="left" w:pos="7371"/>
          <w:tab w:val="left" w:pos="7513"/>
        </w:tabs>
        <w:spacing w:line="560" w:lineRule="exact"/>
        <w:ind w:right="64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tabs>
          <w:tab w:val="left" w:pos="3828"/>
          <w:tab w:val="left" w:pos="4253"/>
          <w:tab w:val="left" w:pos="7371"/>
          <w:tab w:val="left" w:pos="7513"/>
        </w:tabs>
        <w:spacing w:line="560" w:lineRule="exact"/>
        <w:ind w:right="64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tabs>
          <w:tab w:val="left" w:pos="3828"/>
          <w:tab w:val="left" w:pos="4253"/>
          <w:tab w:val="left" w:pos="7371"/>
          <w:tab w:val="left" w:pos="7513"/>
        </w:tabs>
        <w:spacing w:line="560" w:lineRule="exact"/>
        <w:ind w:right="64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tabs>
          <w:tab w:val="left" w:pos="3828"/>
          <w:tab w:val="left" w:pos="4253"/>
          <w:tab w:val="left" w:pos="7371"/>
          <w:tab w:val="left" w:pos="7513"/>
        </w:tabs>
        <w:spacing w:line="560" w:lineRule="exact"/>
        <w:ind w:right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page" w:tblpX="1718" w:tblpY="912"/>
        <w:tblOverlap w:val="never"/>
        <w:tblW w:w="8865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dashSmallGap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ashSmallGap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65" w:type="dxa"/>
            <w:noWrap w:val="0"/>
            <w:vAlign w:val="center"/>
          </w:tcPr>
          <w:p>
            <w:pPr>
              <w:adjustRightInd w:val="0"/>
              <w:snapToGrid w:val="0"/>
              <w:ind w:firstLine="120" w:firstLineChars="50"/>
              <w:rPr>
                <w:rFonts w:hint="eastAsia" w:ascii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</w:rPr>
              <w:t>西山区行政审批制度改革工作领导小组办公室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日印发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0" w:num="1"/>
      <w:titlePg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Style w:val="6"/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29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C796F"/>
    <w:rsid w:val="02C15AE6"/>
    <w:rsid w:val="02E96FDE"/>
    <w:rsid w:val="051352CC"/>
    <w:rsid w:val="08A21D30"/>
    <w:rsid w:val="0BDD6650"/>
    <w:rsid w:val="0CA2303F"/>
    <w:rsid w:val="0DF57BA7"/>
    <w:rsid w:val="131F70CB"/>
    <w:rsid w:val="1412103E"/>
    <w:rsid w:val="1B093108"/>
    <w:rsid w:val="1B6A6D3B"/>
    <w:rsid w:val="1CBE03D3"/>
    <w:rsid w:val="1E3F6CF4"/>
    <w:rsid w:val="1F440D22"/>
    <w:rsid w:val="207328F4"/>
    <w:rsid w:val="25F5395E"/>
    <w:rsid w:val="26ED044C"/>
    <w:rsid w:val="274870E1"/>
    <w:rsid w:val="27877D2D"/>
    <w:rsid w:val="2D3A5418"/>
    <w:rsid w:val="304C5A49"/>
    <w:rsid w:val="318346BF"/>
    <w:rsid w:val="386663AC"/>
    <w:rsid w:val="3BDC796F"/>
    <w:rsid w:val="3BE70CC6"/>
    <w:rsid w:val="40400399"/>
    <w:rsid w:val="409346DC"/>
    <w:rsid w:val="46241A82"/>
    <w:rsid w:val="4732350D"/>
    <w:rsid w:val="4A66252E"/>
    <w:rsid w:val="4D417370"/>
    <w:rsid w:val="4E6114BD"/>
    <w:rsid w:val="4E79512F"/>
    <w:rsid w:val="572468BA"/>
    <w:rsid w:val="59CB3D73"/>
    <w:rsid w:val="5C9F7ECE"/>
    <w:rsid w:val="5D5168FD"/>
    <w:rsid w:val="641B0BD0"/>
    <w:rsid w:val="68FD52F0"/>
    <w:rsid w:val="6C8034F9"/>
    <w:rsid w:val="6DD51930"/>
    <w:rsid w:val="6E1F6C4B"/>
    <w:rsid w:val="6FC25C25"/>
    <w:rsid w:val="73AD48F4"/>
    <w:rsid w:val="74E67DED"/>
    <w:rsid w:val="782969A0"/>
    <w:rsid w:val="7AE30A69"/>
    <w:rsid w:val="7D777D9E"/>
    <w:rsid w:val="7EA1228F"/>
    <w:rsid w:val="7F2C406E"/>
    <w:rsid w:val="7F6C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paragraph" w:customStyle="1" w:styleId="7">
    <w:name w:val="公文标题"/>
    <w:basedOn w:val="1"/>
    <w:qFormat/>
    <w:uiPriority w:val="0"/>
    <w:pPr>
      <w:spacing w:line="580" w:lineRule="exact"/>
      <w:ind w:firstLine="3896" w:firstLineChars="904"/>
    </w:pPr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8">
    <w:name w:val="公文签发日期"/>
    <w:basedOn w:val="1"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6" w:lineRule="exact"/>
      <w:ind w:right="1206" w:rightChars="600"/>
      <w:jc w:val="right"/>
    </w:pPr>
    <w:rPr>
      <w:rFonts w:eastAsia="仿宋_GB2312"/>
      <w:sz w:val="32"/>
      <w:szCs w:val="32"/>
    </w:rPr>
  </w:style>
  <w:style w:type="character" w:customStyle="1" w:styleId="9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2020-12-04T05:32:00Z</dcterms:created>
  <dc:creator>lenovo</dc:creator>
  <cp:lastModifiedBy>lenovo</cp:lastModifiedBy>
  <cp:lastPrinted>2020-12-04T07:49:00Z</cp:lastPrinted>
  <dcterms:modified xsi:type="dcterms:W3CDTF">2020-12-04T08:49:03Z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