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238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徐朝委员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关于对西山区殡葬业行业风气加强管理与指导，坚持公益性和反对高额利益的建议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殡葬改革是社会主义精神文明建设的重要内容，也是建设新时代社会主义新农村的重要内容之一。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上世纪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90年代，为适应殡葬改革需要，西山区建成3个经营性公墓（观音山、玉案山、金宝山，其中玉案山公墓于2019年转让给五华区团山社区）。经营性公墓在我区殡葬改革工作中发挥了重要作用。</w:t>
      </w:r>
      <w:r>
        <w:rPr>
          <w:rFonts w:hint="default" w:ascii="Times New Roman" w:hAnsi="Times New Roman" w:eastAsia="仿宋" w:cs="Times New Roman"/>
          <w:sz w:val="32"/>
          <w:szCs w:val="32"/>
        </w:rPr>
        <w:t>按照省、市、区相关推进农村公益性公墓的要求,2010年7月，区政府批复同意在海口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团结街道建设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" w:cs="Times New Roman"/>
          <w:sz w:val="32"/>
          <w:szCs w:val="32"/>
        </w:rPr>
        <w:t>公益性公墓。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由于农村公益性公墓建设工作涉及规划、土地、林业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等部门，“选址难、难选址”的问题突出，加之部分涉农街道和社区积极性不高</w:t>
      </w:r>
      <w:r>
        <w:rPr>
          <w:rFonts w:hint="default" w:ascii="Times New Roman" w:hAnsi="Times New Roman" w:eastAsia="仿宋" w:cs="Times New Roman"/>
          <w:sz w:val="32"/>
          <w:szCs w:val="32"/>
        </w:rPr>
        <w:t>公墓建设选址的条件限制，全区只建成1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个农村公益性公墓。其中，海口街道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个，团结街道5个。农村公益性公墓建设成为我区殡葬改革重要组成部分，是深化我区殡葬改革，解决农村殡葬改革瓶颈的有效措施。2008年,《昆明市西山区人民政府关于进一步推进殡葬改革工作的实施意见》（西政发〔2008〕33号）出台，全区全部纳入火化区范围。为实现殡葬改革工作三个100%目标农村公益性公墓建设工作逐步展开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目前，</w:t>
      </w:r>
      <w:r>
        <w:rPr>
          <w:rFonts w:hint="default" w:ascii="Times New Roman" w:hAnsi="Times New Roman" w:eastAsia="仿宋" w:cs="Times New Roman"/>
          <w:sz w:val="32"/>
          <w:szCs w:val="32"/>
        </w:rPr>
        <w:t>我区每年死亡人口约为1000—1200人左右，除海口里仁回族外，全部纳入火化。昆明市现有8个殡仪馆，负责全市死亡人员的火化工作。我区没有殡仪馆，死亡人员大部分进入昆明市殡仪馆和昆明市西郊殡仪馆火化。殡仪馆按照属地管理的原则进行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行风教育整顿情况。我局按照要求，每年4月份开展行风教育活动，教育重点在经营性公墓。活动将殡葬改革政策法规的学习、培训纳入常态化；公墓定期组织考核，考试合格者持证上岗。公墓内部制定相关规章制度，并加强对销售人员的监督管理，发现违反相关规定收取红包、虚报价格的，一经查实，一律辞退。经多年整顿，市民对公墓的投诉明显下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（二）收费清理情况和说明。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殡葬收费是按照《云南省发展和改革委员会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云南省民政厅关于殡葬服务收费管理有关问题的指导意见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》（云发改物价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1774号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）文件执行。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殡葬服务分为基本服务和延伸服务。其中，基本服务收费标准实行政府定价或政府指导价，由省发改委和省民政厅制定；延伸服务实行市场调节价，由殡葬服务单位自主制定收费标准，标准报省市民政部门备案。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农村公益性公墓收费。公益性公墓收费体现公益性，建墓穴的材料及人工劳务和维护费适当向丧属收取，具体标准由公墓管理单位与社区和村民协商确定，街道、民政、价格部门给予协调和指导。目前，我区海口街道建成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农村公益性公墓收费经过区发改部门审批，收费都未突破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经营性公墓价格及维护管理费按照（云发改物价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1774号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）文件实行市场调节价，由公墓经营单位自主制定收费标准。公墓经营单位在公墓建设中应确保一定比例的生态公墓，以满足群众的不同需求，推动殡葬改革，促进移风易俗。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由于</w:t>
      </w:r>
      <w:r>
        <w:rPr>
          <w:rFonts w:hint="default" w:ascii="Times New Roman" w:hAnsi="Times New Roman" w:eastAsia="仿宋" w:cs="Times New Roman"/>
          <w:sz w:val="32"/>
          <w:szCs w:val="32"/>
        </w:rPr>
        <w:t>殡仪馆是按照属地管理的原则进行管理，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在工作中，我们将</w:t>
      </w:r>
      <w:r>
        <w:rPr>
          <w:rFonts w:hint="default" w:ascii="Times New Roman" w:hAnsi="Times New Roman" w:eastAsia="仿宋" w:cs="Times New Roman"/>
          <w:sz w:val="32"/>
          <w:szCs w:val="32"/>
        </w:rPr>
        <w:t>积极向市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、省</w:t>
      </w:r>
      <w:r>
        <w:rPr>
          <w:rFonts w:hint="default" w:ascii="Times New Roman" w:hAnsi="Times New Roman" w:eastAsia="仿宋" w:cs="Times New Roman"/>
          <w:sz w:val="32"/>
          <w:szCs w:val="32"/>
        </w:rPr>
        <w:t>民政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" w:cs="Times New Roman"/>
          <w:sz w:val="32"/>
          <w:szCs w:val="32"/>
        </w:rPr>
        <w:t>进行反映，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督促殡仪馆尽量减轻丧属负担。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三）规范性清理制度执行情况和信息公开情况。在年检中，公墓在服务项目、服务内容、收费标准等按要求公开、公示；按要求规范使用服务清单、价格清单、服务和收费经服务对象自愿选择签字确认；为服务对像提供完整的单据，证书、合同、协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7" w:rightChars="-27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下一步，我局将高度重视公墓的管理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重视行风月活动，加强殡葬行风建设；利用督查、年检等不同方式，严格价格公示制度，加强对延伸服务收费的管控，严禁乱收费，严查收红包，杜绝大墓、豪华墓、天价墓的出现，确实推进我区殡葬改革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2020年1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sz w:val="32"/>
        </w:rPr>
        <w:pict>
          <v:shape id="_x0000_s1026" o:spid="_x0000_s1026" o:spt="201" type="#_x0000_t201" style="position:absolute;left:0pt;margin-left:338.65pt;margin-top:307.1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月20日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电话</w:t>
      </w:r>
      <w:r>
        <w:rPr>
          <w:rFonts w:hint="default" w:ascii="Times New Roman" w:hAnsi="Times New Roman" w:eastAsia="仿宋" w:cs="Times New Roman"/>
          <w:sz w:val="32"/>
          <w:szCs w:val="32"/>
        </w:rPr>
        <w:t>：李文林  68224866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-151130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1.9pt;height:21.9pt;width:62.8pt;mso-position-horizontal-relative:margin;z-index:251658240;mso-width-relative:page;mso-height-relative:page;" filled="f" stroked="f" coordsize="21600,21600" o:gfxdata="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HY+QNgAAAAKAQAA&#10;DwAAAAAAAAABACAAAAAiAAAAZHJzL2Rvd25yZXYueG1sUEsBAhQAFAAAAAgAh07iQCvQErAZAgAA&#10;Ew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218440</wp:posOffset>
              </wp:positionH>
              <wp:positionV relativeFrom="paragraph">
                <wp:posOffset>-284480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pt;margin-top:-22.4pt;height:21.9pt;width:62.8pt;mso-position-horizontal-relative:margin;z-index:251659264;mso-width-relative:page;mso-height-relative:page;" filled="f" stroked="f" coordsize="21600,21600" o:gfxdata="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fmAHdcAAAAJAQAA&#10;DwAAAAAAAAABACAAAAAiAAAAZHJzL2Rvd25yZXYueG1sUEsBAhQAFAAAAAgAh07iQGTXrf8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988C"/>
    <w:multiLevelType w:val="singleLevel"/>
    <w:tmpl w:val="1D5398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84E1D5"/>
    <w:multiLevelType w:val="singleLevel"/>
    <w:tmpl w:val="6084E1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H2VSt9sddIrqWZZw89+lWrhvZoY=" w:salt="xNfRyZS+8sARvss7sRV+GQ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D339502F-49F1-4DC0-B5B2-313EEA158D87}" w:val="IUDYF6yJOtfhjNalrQAMiLexguZzP+K37dBk1opVbHS5CE24TW8XGc/Rswqn0=9mv"/>
    <w:docVar w:name="DocumentID" w:val="{1769B7E3-5F4A-436E-938A-0DAFAC0A8288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9163F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8A0630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5B7193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11168E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362E6"/>
    <w:rsid w:val="189D56B9"/>
    <w:rsid w:val="18AD1DF6"/>
    <w:rsid w:val="18B94B9C"/>
    <w:rsid w:val="18CB79DD"/>
    <w:rsid w:val="18F03529"/>
    <w:rsid w:val="19A15E9F"/>
    <w:rsid w:val="19A409B4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1FFF204F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723601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7FC0DD4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27DAF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13758D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2020-11-20T03:48:44Z</cp:lastPrinted>
  <dcterms:modified xsi:type="dcterms:W3CDTF">2020-11-20T04:10:26Z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