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ind w:firstLine="6400" w:firstLineChars="2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0" w:firstLineChars="2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关于西山区第十六届人大四次会议第025号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苏群代表：</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bCs/>
          <w:color w:val="000000"/>
          <w:sz w:val="32"/>
          <w:szCs w:val="32"/>
        </w:rPr>
        <w:t>关于</w:t>
      </w:r>
      <w:r>
        <w:rPr>
          <w:rFonts w:hint="default" w:ascii="Times New Roman" w:hAnsi="Times New Roman" w:eastAsia="仿宋_GB2312" w:cs="Times New Roman"/>
          <w:bCs/>
          <w:color w:val="000000"/>
          <w:sz w:val="32"/>
          <w:szCs w:val="32"/>
          <w:lang w:eastAsia="zh-CN"/>
        </w:rPr>
        <w:t>推进社区智慧养老建设</w:t>
      </w:r>
      <w:r>
        <w:rPr>
          <w:rFonts w:hint="default" w:ascii="Times New Roman" w:hAnsi="Times New Roman" w:eastAsia="仿宋_GB2312" w:cs="Times New Roman"/>
          <w:sz w:val="32"/>
          <w:szCs w:val="32"/>
          <w:lang w:val="en-US" w:eastAsia="zh-CN"/>
        </w:rPr>
        <w:t>》的建议收悉，现答如下：</w:t>
      </w:r>
    </w:p>
    <w:p>
      <w:pPr>
        <w:numPr>
          <w:ilvl w:val="0"/>
          <w:numId w:val="1"/>
        </w:numPr>
        <w:spacing w:line="520" w:lineRule="exact"/>
        <w:rPr>
          <w:rFonts w:hint="default" w:ascii="Times New Roman" w:hAnsi="Times New Roman" w:eastAsia="黑体" w:cs="Times New Roman"/>
          <w:sz w:val="32"/>
        </w:rPr>
      </w:pPr>
      <w:r>
        <w:rPr>
          <w:rFonts w:hint="default" w:ascii="Times New Roman" w:hAnsi="Times New Roman" w:eastAsia="黑体" w:cs="Times New Roman"/>
          <w:sz w:val="32"/>
        </w:rPr>
        <w:t>基本情况</w:t>
      </w:r>
    </w:p>
    <w:p>
      <w:pPr>
        <w:spacing w:line="61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年末西山区户籍人口5</w:t>
      </w:r>
      <w:r>
        <w:rPr>
          <w:rFonts w:hint="default" w:ascii="Times New Roman" w:hAnsi="Times New Roman" w:eastAsia="仿宋_GB2312" w:cs="Times New Roman"/>
          <w:sz w:val="32"/>
          <w:szCs w:val="32"/>
          <w:lang w:val="en-US" w:eastAsia="zh-CN"/>
        </w:rPr>
        <w:t>70292</w:t>
      </w:r>
      <w:r>
        <w:rPr>
          <w:rFonts w:hint="default" w:ascii="Times New Roman" w:hAnsi="Times New Roman" w:eastAsia="仿宋_GB2312" w:cs="Times New Roman"/>
          <w:sz w:val="32"/>
          <w:szCs w:val="32"/>
        </w:rPr>
        <w:t>人，60岁以上老年人口达到1</w:t>
      </w:r>
      <w:r>
        <w:rPr>
          <w:rFonts w:hint="default" w:ascii="Times New Roman" w:hAnsi="Times New Roman" w:eastAsia="仿宋_GB2312" w:cs="Times New Roman"/>
          <w:sz w:val="32"/>
          <w:szCs w:val="32"/>
          <w:lang w:val="en-US" w:eastAsia="zh-CN"/>
        </w:rPr>
        <w:t>39418</w:t>
      </w:r>
      <w:r>
        <w:rPr>
          <w:rFonts w:hint="default" w:ascii="Times New Roman" w:hAnsi="Times New Roman" w:eastAsia="仿宋_GB2312" w:cs="Times New Roman"/>
          <w:sz w:val="32"/>
          <w:szCs w:val="32"/>
        </w:rPr>
        <w:t>人，占全区户籍人口总数的2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人口老龄化、高龄化、空巢化、家庭小型化引发的老年护理、生活照料、精神慰藉等问题日益显现。为此，我区紧抓云南省“互联网+养老”平台上线为契机，以构建“居家为基础、社区为依托、机构为补充、医养相结合”的养老服务体系为目标，采取“互联网+智慧养老、互联网+居家养老、互联网+医养结合”等项目为重点，深入推进了我区养老服务业智慧养老服务体系建设。目前，我区经省市批准建设的社区居家养老项目共28个,</w:t>
      </w:r>
      <w:r>
        <w:rPr>
          <w:rFonts w:hint="default" w:ascii="Times New Roman" w:hAnsi="Times New Roman" w:eastAsia="仿宋_GB2312" w:cs="Times New Roman"/>
          <w:sz w:val="32"/>
          <w:szCs w:val="32"/>
        </w:rPr>
        <w:t>根据《昆明市城乡社区居家养老服务设施建设及运营管理实施意见》（昆老办〔2016〕29号） “从2017年开始对每个符合条件的已运营公办、民办居家养老服务中心（站），给予 2.4万元运营补助经费。公建公营的城乡居家养老服务中心（站）可设置政府公益性岗位，负责居家养老服务中心的日常工作。”我区有12家居家养老服务中心符合条件，共下拨55.2万元居家养老服务中心运营补助。为了更好地整合资源推进居家养老服务中心的正常运营，与西山区人力资源和社会保障局协调为公建公营的城乡居家养老服务中心（站）设置了政府公益性岗位。</w:t>
      </w:r>
    </w:p>
    <w:p>
      <w:pPr>
        <w:spacing w:line="610" w:lineRule="exact"/>
        <w:ind w:firstLine="480" w:firstLineChars="150"/>
        <w:rPr>
          <w:rFonts w:hint="default" w:ascii="Times New Roman" w:hAnsi="Times New Roman" w:eastAsia="黑体" w:cs="Times New Roman"/>
          <w:sz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rPr>
        <w:t>意见建议办理情况</w:t>
      </w:r>
    </w:p>
    <w:p>
      <w:pPr>
        <w:spacing w:line="590" w:lineRule="exact"/>
        <w:ind w:firstLine="643" w:firstLineChars="20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（一）着力探索智慧养老新途径。</w:t>
      </w:r>
    </w:p>
    <w:p>
      <w:pPr>
        <w:spacing w:line="59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根据</w:t>
      </w:r>
      <w:r>
        <w:rPr>
          <w:rFonts w:hint="default" w:ascii="Times New Roman" w:hAnsi="Times New Roman" w:eastAsia="仿宋_GB2312" w:cs="Times New Roman"/>
          <w:color w:val="000000"/>
          <w:kern w:val="0"/>
          <w:sz w:val="32"/>
          <w:szCs w:val="32"/>
        </w:rPr>
        <w:t>《西山区老龄事业发展 “十三五”</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"http://www.gkstk.com/article/zhiyeguihua.htm" \o "规划" </w:instrText>
      </w:r>
      <w:r>
        <w:rPr>
          <w:rFonts w:hint="default" w:ascii="Times New Roman" w:hAnsi="Times New Roman" w:eastAsia="仿宋_GB2312" w:cs="Times New Roman"/>
          <w:color w:val="000000"/>
          <w:sz w:val="32"/>
          <w:szCs w:val="32"/>
        </w:rPr>
        <w:fldChar w:fldCharType="separate"/>
      </w:r>
      <w:r>
        <w:rPr>
          <w:rStyle w:val="10"/>
          <w:rFonts w:hint="default" w:ascii="Times New Roman" w:hAnsi="Times New Roman" w:eastAsia="仿宋_GB2312" w:cs="Times New Roman"/>
          <w:color w:val="000000"/>
          <w:kern w:val="0"/>
          <w:sz w:val="32"/>
          <w:szCs w:val="32"/>
          <w:u w:val="none"/>
        </w:rPr>
        <w:t>规划</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kern w:val="0"/>
          <w:sz w:val="32"/>
          <w:szCs w:val="32"/>
        </w:rPr>
        <w:t>》和省、市养老体系建设规划精神</w:t>
      </w:r>
      <w:r>
        <w:rPr>
          <w:rFonts w:hint="default" w:ascii="Times New Roman" w:hAnsi="Times New Roman" w:eastAsia="仿宋_GB2312" w:cs="Times New Roman"/>
          <w:color w:val="000000"/>
          <w:sz w:val="32"/>
          <w:szCs w:val="32"/>
        </w:rPr>
        <w:t>，按照“完善政策体系，统筹各类资源，优化发展环境，规范服务标准，提升服务能力”总体目标要求，我区养老机构服务数及拥有床位总数、居家养老服务中心设立数、人均老人床位占用率等均处于全市中上水平。为全面推进我区养老服务信息化建设，目前，正依托“云南省互联网+智慧养老管理平台”全面实施各类养老机构（设施）床位二维码录入、管理工作，该平台依托云和大数据计算技术，围绕政府和服务机构“两中心”、建立智慧养老管理和智慧养老服务“两平台”，打造以数据中心和“一床一码”为核心的智慧养老政府监管体系，以“12349”呼叫中心和云养通为核心的智慧养老服务体系。实现“监管智能化、运营智慧化、服务体系化”的互联网+智慧养老创新模式。同时，平台汇集养老相关数据，作为我区今后养老项目、机构、床位、老人、运营情况等数据的唯一入口，提供政策咨询、意见投诉、机构服务、居家服务等业务，着力解决儿女后顾之忧，提升老年人晚年生活质量。</w:t>
      </w:r>
    </w:p>
    <w:p>
      <w:pPr>
        <w:ind w:firstLine="630"/>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w:t>
      </w:r>
      <w:r>
        <w:rPr>
          <w:rFonts w:hint="default" w:ascii="Times New Roman" w:hAnsi="Times New Roman" w:eastAsia="楷体" w:cs="Times New Roman"/>
          <w:b/>
          <w:color w:val="000000"/>
          <w:sz w:val="32"/>
          <w:szCs w:val="32"/>
          <w:lang w:eastAsia="zh-CN"/>
        </w:rPr>
        <w:t>二</w:t>
      </w:r>
      <w:r>
        <w:rPr>
          <w:rFonts w:hint="default" w:ascii="Times New Roman" w:hAnsi="Times New Roman" w:eastAsia="楷体" w:cs="Times New Roman"/>
          <w:b/>
          <w:color w:val="000000"/>
          <w:sz w:val="32"/>
          <w:szCs w:val="32"/>
        </w:rPr>
        <w:t>)以社区为依托开展居家养老服务解决困难老年人就餐</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社区居家养老服务中心以便民、利民、亲民为宗旨，采用公建公营运营模式发挥</w:t>
      </w:r>
      <w:r>
        <w:rPr>
          <w:rFonts w:hint="default" w:ascii="Times New Roman" w:hAnsi="Times New Roman" w:eastAsia="仿宋_GB2312" w:cs="Times New Roman"/>
          <w:kern w:val="0"/>
          <w:sz w:val="32"/>
          <w:szCs w:val="32"/>
        </w:rPr>
        <w:t>社区力量，如</w:t>
      </w:r>
      <w:r>
        <w:rPr>
          <w:rFonts w:hint="default" w:ascii="Times New Roman" w:hAnsi="Times New Roman" w:eastAsia="仿宋_GB2312" w:cs="Times New Roman"/>
          <w:sz w:val="32"/>
          <w:szCs w:val="32"/>
        </w:rPr>
        <w:t>永宁里社区居家养老服务中心以“邻里守望”为基础，并</w:t>
      </w:r>
      <w:r>
        <w:rPr>
          <w:rFonts w:hint="default" w:ascii="Times New Roman" w:hAnsi="Times New Roman" w:eastAsia="仿宋_GB2312" w:cs="Times New Roman"/>
          <w:kern w:val="0"/>
          <w:sz w:val="32"/>
          <w:szCs w:val="32"/>
        </w:rPr>
        <w:t>借助项目合作通过与云南省扶贫基金会签订“爸妈食堂项目合作协议书”解决运营资金问题开办“爸妈食堂”为辖区内年满60周岁以上的失能（半失能）、独居空巢、低保（低保边缘户）及三无老年人提供就餐服务，现</w:t>
      </w:r>
      <w:r>
        <w:rPr>
          <w:rFonts w:hint="default" w:ascii="Times New Roman" w:hAnsi="Times New Roman" w:eastAsia="仿宋_GB2312" w:cs="Times New Roman"/>
          <w:sz w:val="32"/>
          <w:szCs w:val="32"/>
        </w:rPr>
        <w:t>每天为符合要求的120名老年人提供免费中餐服务，辐射为社区其他有需求的老年人提供低价中餐服务，</w:t>
      </w:r>
      <w:r>
        <w:rPr>
          <w:rFonts w:hint="default" w:ascii="Times New Roman" w:hAnsi="Times New Roman" w:eastAsia="仿宋_GB2312" w:cs="Times New Roman"/>
          <w:kern w:val="0"/>
          <w:sz w:val="32"/>
          <w:szCs w:val="32"/>
        </w:rPr>
        <w:t>多年来</w:t>
      </w:r>
      <w:r>
        <w:rPr>
          <w:rFonts w:hint="default" w:ascii="Times New Roman" w:hAnsi="Times New Roman" w:eastAsia="仿宋_GB2312" w:cs="Times New Roman"/>
          <w:sz w:val="32"/>
          <w:szCs w:val="32"/>
        </w:rPr>
        <w:t>受到了上级各相关部门的充分肯定，起得了良好的社会效益。</w:t>
      </w:r>
    </w:p>
    <w:p>
      <w:pPr>
        <w:spacing w:line="62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）以</w:t>
      </w:r>
      <w:r>
        <w:rPr>
          <w:rFonts w:hint="default" w:ascii="Times New Roman" w:hAnsi="Times New Roman" w:eastAsia="楷体" w:cs="Times New Roman"/>
          <w:b/>
          <w:color w:val="000000"/>
          <w:kern w:val="0"/>
          <w:sz w:val="32"/>
          <w:szCs w:val="32"/>
        </w:rPr>
        <w:t>“智慧社区养老+”为依托开展居家养老服务</w:t>
      </w:r>
    </w:p>
    <w:p>
      <w:pPr>
        <w:autoSpaceDE w:val="0"/>
        <w:autoSpaceDN w:val="0"/>
        <w:adjustRightInd w:val="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Cs/>
          <w:color w:val="000000"/>
          <w:sz w:val="32"/>
          <w:szCs w:val="32"/>
        </w:rPr>
        <w:t>我区通过</w:t>
      </w:r>
      <w:r>
        <w:rPr>
          <w:rFonts w:hint="default" w:ascii="Times New Roman" w:hAnsi="Times New Roman" w:eastAsia="仿宋_GB2312" w:cs="Times New Roman"/>
          <w:color w:val="000000"/>
          <w:sz w:val="32"/>
          <w:szCs w:val="32"/>
        </w:rPr>
        <w:t>引导社会力量开展居家养老服务中心专业化为老服务方式，先后培育和引进云投集团、春熙社会事务服务中心等机构，为老年人提供了专业化、信息化、精准化、个性化服务。目前，西山区永昌街道盛高大城居家养老服务中心以云投集团作为运营方开展“智慧社区养老+”试点。该项目旨在打造医养结合的智慧养老社区，项目协同云南省第一人民医院新昆华医院设立新昆华医院盛高诊所，运用“互联网+”和互联网搭建智慧服务云平台，通过新昆华医院专家团队、智能化穿戴设备、云健康监测设备等，为老人及家属提供全方位的健康管理、安全监护、生活照料的管家式服务，以智慧养老居家服务站、健康管理中心、养老服务中心、云数据监测中心等联动单元为支撑，构建全方位和多元化的养老服务体系。2018年初，我局在对区老年活动中心提升改造的基础上，挂牌成立为西山区居家养老服务中心，通过政府购买服务的方式引入春熙社会事务服务中心，负责中心运营管理。西山区居家养老服务中心结合到中心老年人实际需求，搭建“四区一校”服务平台，发动社会力量参与到中心为老服务中，采用跨专业合作的方法提高服务专业性，丰富服务内容，提升服务质量，开办爱心食堂为周边老年人提供物美价廉的中餐服务，解决周边老年人就餐问题</w:t>
      </w:r>
      <w:r>
        <w:rPr>
          <w:rFonts w:hint="default" w:ascii="Times New Roman" w:hAnsi="Times New Roman" w:eastAsia="仿宋_GB2312" w:cs="Times New Roman"/>
          <w:color w:val="000000"/>
          <w:sz w:val="32"/>
          <w:szCs w:val="32"/>
          <w:lang w:eastAsia="zh-CN"/>
        </w:rPr>
        <w:t>。</w:t>
      </w:r>
    </w:p>
    <w:p>
      <w:pPr>
        <w:spacing w:line="560" w:lineRule="exact"/>
        <w:ind w:firstLine="630" w:firstLineChars="196"/>
        <w:rPr>
          <w:rStyle w:val="11"/>
          <w:rFonts w:hint="default" w:ascii="Times New Roman" w:hAnsi="Times New Roman" w:eastAsia="楷体" w:cs="Times New Roman"/>
        </w:rPr>
      </w:pPr>
      <w:r>
        <w:rPr>
          <w:rFonts w:hint="default" w:ascii="Times New Roman" w:hAnsi="Times New Roman" w:eastAsia="楷体" w:cs="Times New Roman"/>
          <w:b/>
          <w:bCs/>
          <w:color w:val="000000"/>
          <w:kern w:val="0"/>
          <w:sz w:val="32"/>
          <w:szCs w:val="32"/>
        </w:rPr>
        <w:t>（</w:t>
      </w:r>
      <w:r>
        <w:rPr>
          <w:rFonts w:hint="default" w:ascii="Times New Roman" w:hAnsi="Times New Roman" w:eastAsia="楷体" w:cs="Times New Roman"/>
          <w:b/>
          <w:bCs/>
          <w:color w:val="000000"/>
          <w:kern w:val="0"/>
          <w:sz w:val="32"/>
          <w:szCs w:val="32"/>
          <w:lang w:eastAsia="zh-CN"/>
        </w:rPr>
        <w:t>四</w:t>
      </w:r>
      <w:r>
        <w:rPr>
          <w:rFonts w:hint="default" w:ascii="Times New Roman" w:hAnsi="Times New Roman" w:eastAsia="楷体" w:cs="Times New Roman"/>
          <w:b/>
          <w:bCs/>
          <w:color w:val="000000"/>
          <w:kern w:val="0"/>
          <w:sz w:val="32"/>
          <w:szCs w:val="32"/>
        </w:rPr>
        <w:t>）</w:t>
      </w:r>
      <w:r>
        <w:rPr>
          <w:rStyle w:val="11"/>
          <w:rFonts w:hint="default" w:ascii="Times New Roman" w:hAnsi="Times New Roman" w:eastAsia="楷体" w:cs="Times New Roman"/>
        </w:rPr>
        <w:t>引入社会组织，创建“邻里小灶”，实现老年人社区照料</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针对我区老旧小区较多且居住老人占比较大等实际，为缓解社区老年人就餐难题，通过发挥“三社联动”项目优势，在秀苑社区开展“邻里小灶”试点服务。服务在聚焦社区独居、空巢、高龄老年人基础上，拓展服务社区有就餐需求的老年人，通过充分挖掘社区资源反哺社区、培育社区居民互助的意识，通过齐心众筹的方式克服人员、场地、经费、管理机制等诸多困难和瓶颈，在解决老人吃饭难题的基础上促进了老人间邻里互助，获得居民、社工、志愿者和老人等参与对象一致好评，切实打通服务老年人最后一公里。</w:t>
      </w:r>
    </w:p>
    <w:p>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lang w:val="en-US" w:eastAsia="zh-CN"/>
        </w:rPr>
        <w:t>(五）</w:t>
      </w:r>
      <w:r>
        <w:rPr>
          <w:rFonts w:hint="default" w:ascii="Times New Roman" w:hAnsi="Times New Roman" w:eastAsia="楷体" w:cs="Times New Roman"/>
          <w:b/>
          <w:sz w:val="32"/>
          <w:szCs w:val="32"/>
        </w:rPr>
        <w:t>建立一支以社工+义工+公岗人员相结合的服务队伍。</w:t>
      </w:r>
      <w:r>
        <w:rPr>
          <w:rFonts w:hint="default" w:ascii="Times New Roman" w:hAnsi="Times New Roman" w:eastAsia="仿宋_GB2312" w:cs="Times New Roman"/>
          <w:sz w:val="32"/>
          <w:szCs w:val="32"/>
        </w:rPr>
        <w:t>如</w:t>
      </w:r>
      <w:r>
        <w:rPr>
          <w:rFonts w:hint="default" w:ascii="Times New Roman" w:hAnsi="Times New Roman" w:eastAsia="仿宋_GB2312" w:cs="Times New Roman"/>
          <w:sz w:val="32"/>
          <w:szCs w:val="32"/>
          <w:lang w:eastAsia="zh-CN"/>
        </w:rPr>
        <w:t>去</w:t>
      </w:r>
      <w:r>
        <w:rPr>
          <w:rFonts w:hint="default" w:ascii="Times New Roman" w:hAnsi="Times New Roman" w:eastAsia="仿宋_GB2312" w:cs="Times New Roman"/>
          <w:sz w:val="32"/>
          <w:szCs w:val="32"/>
        </w:rPr>
        <w:t>年8月投入运营的广福小区社区居家养老服务中心，建立的以社区居委会为主导、公益岗位参与、社会组织运作管理、链接社会资源（家政服务公司等）四级网络合作服务模式，全方位多层次开展广福社区居家养老服务工作。主要由社区居委会工作人员，社会公益性岗位，社会组织人员，以及专业性强的服务人员组成，负责社区居家养老服务中心的日常管理和运营，积极参与到社区居家养老服务中心建设中，做到分工不分家，补台不拆台的工作理念。</w:t>
      </w:r>
      <w:r>
        <w:rPr>
          <w:rFonts w:hint="default" w:ascii="Times New Roman" w:hAnsi="Times New Roman" w:eastAsia="仿宋_GB2312" w:cs="Times New Roman"/>
          <w:sz w:val="32"/>
          <w:szCs w:val="32"/>
          <w:lang w:eastAsia="zh-CN"/>
        </w:rPr>
        <w:t>至今</w:t>
      </w:r>
      <w:r>
        <w:rPr>
          <w:rFonts w:hint="default" w:ascii="Times New Roman" w:hAnsi="Times New Roman" w:eastAsia="仿宋_GB2312" w:cs="Times New Roman"/>
          <w:sz w:val="32"/>
          <w:szCs w:val="32"/>
        </w:rPr>
        <w:t>广福小区社区居家养老服务中心就</w:t>
      </w:r>
      <w:r>
        <w:rPr>
          <w:rFonts w:hint="default"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rPr>
        <w:t>余人前来咨询了解。到养老中心活动的老年人近</w:t>
      </w:r>
      <w:r>
        <w:rPr>
          <w:rFonts w:hint="default"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人次，主要以乒乓球，按摩椅，打双抠，下象棋，读书，看报，健身，打扑克，骑车，聊天等活动项目为主。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rPr>
        <w:t>下一步工作方向</w:t>
      </w:r>
    </w:p>
    <w:p>
      <w:pPr>
        <w:spacing w:line="56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步工作中我们将进一步拓展服务场地，充分利用和整合社会闲置资源，探索通过行政划拨、租赁等方式，多渠道解决社区居家养老服务场地问题，逐步建成覆盖全区老年人的社区居家养老服务网络。进一步加大财政资金投入，积极争取省、市相关部门资金支持，保障居家养老项目建设持续发展。以三社联动项目开展为契机，整合资金资源力量，积极引进社会工作专业人才进入社区工作，充分发挥专业人才、社工组织和志愿者作用，开展养老服务管理、护理人员培训。在有条件和意愿的养老服务机构间牵线搭桥，寻求双方共赢的结合点，实现优势互补、互利互惠、共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7" o:spid="_x0000_s1027" o:spt="201" type="#_x0000_t201" style="position:absolute;left:0pt;margin-left:341.65pt;margin-top:462.4pt;height:119.25pt;width:119.25pt;mso-position-horizontal-relative:page;mso-position-vertical-relative:page;z-index:-251655168;mso-width-relative:page;mso-height-relative:page;" o:ole="t" filled="f" o:preferrelative="t" stroked="f" coordsize="21600,21600">
            <v:path/>
            <v:fill on="f" focussize="0,0"/>
            <v:stroke on="f"/>
            <v:imagedata r:id="rId7" o:title=""/>
            <o:lock v:ext="edit" aspectratio="f"/>
          </v:shape>
          <w:control r:id="rId6" w:name="SignatureCtrl2" w:shapeid="_x0000_s1027"/>
        </w:pict>
      </w:r>
      <w:r>
        <w:rPr>
          <w:sz w:val="32"/>
        </w:rPr>
        <w:pict>
          <v:shape id="_x0000_s1026" o:spid="_x0000_s1026" o:spt="201" alt="" type="#_x0000_t201" style="position:absolute;left:0pt;margin-left:724.15pt;margin-top:434.65pt;height:119.25pt;width:119.25pt;mso-position-horizontal-relative:page;mso-position-vertical-relative:page;z-index:-251657216;mso-width-relative:page;mso-height-relative:page;" o:ole="t" filled="f" o:preferrelative="t" stroked="f" coordsize="21600,21600">
            <v:path/>
            <v:fill on="f" focussize="0,0"/>
            <v:stroke on="f"/>
            <v:imagedata r:id="rId9" o:title=""/>
            <o:lock v:ext="edit" aspectratio="f"/>
          </v:shape>
          <w:control r:id="rId8"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4"/>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1A0"/>
    <w:multiLevelType w:val="multilevel"/>
    <w:tmpl w:val="367031A0"/>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RczkpFpHKyCfVTpLOHOCqU9xfvE=" w:salt="PaqobqPfU8OONMpFegQXVQ=="/>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740D33DF-3B5A-41C9-854B-8A71495E3583}" w:val="IUDYF6yJOtfhjNalrQAMiLexguZzP+K37dBk1opVbHS5CE24TW8XGc/Rswqn0=9mv"/>
    <w:docVar w:name="{DB07BE89-F4F3-4877-8EE9-BB3FC3B6191F}" w:val="IUDYF6yJOtfhjNalrQAMiLexguZzP+K37dBk1opVbHS5CE24TW8XGc/Rswqn0=9mv"/>
    <w:docVar w:name="DocumentID" w:val="{05C9C827-631A-4E5F-8973-96E21BFA1B66}_1"/>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504206"/>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903F6D"/>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1E303CE"/>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AD07AA5"/>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65AEE"/>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7A32BC"/>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1406E"/>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1"/>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4">
    <w:name w:val="toa heading"/>
    <w:basedOn w:val="1"/>
    <w:next w:val="1"/>
    <w:qFormat/>
    <w:uiPriority w:val="99"/>
    <w:pPr>
      <w:spacing w:before="120"/>
    </w:pPr>
    <w:rPr>
      <w:rFonts w:ascii="Cambria" w:hAnsi="Cambria" w:cs="Cambria"/>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 w:type="character" w:styleId="10">
    <w:name w:val="Hyperlink"/>
    <w:basedOn w:val="8"/>
    <w:unhideWhenUsed/>
    <w:uiPriority w:val="99"/>
    <w:rPr>
      <w:color w:val="0000FF"/>
      <w:u w:val="single"/>
    </w:rPr>
  </w:style>
  <w:style w:type="character" w:customStyle="1" w:styleId="11">
    <w:name w:val="标题 2 Char"/>
    <w:basedOn w:val="8"/>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2020-11-19T09:40:20Z</cp:lastPrinted>
  <dcterms:modified xsi:type="dcterms:W3CDTF">2020-11-19T09:41:40Z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