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w:t>
      </w:r>
      <w:r>
        <w:rPr>
          <w:rFonts w:hint="eastAsia" w:ascii="Times New Roman" w:hAnsi="Times New Roman" w:eastAsia="方正小标宋简体" w:cs="Times New Roman"/>
          <w:sz w:val="44"/>
          <w:szCs w:val="44"/>
          <w:lang w:val="en-US" w:eastAsia="zh-CN"/>
        </w:rPr>
        <w:t>250</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陈锦代表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spacing w:line="600" w:lineRule="exact"/>
        <w:ind w:firstLine="630"/>
        <w:textAlignment w:val="auto"/>
        <w:rPr>
          <w:rFonts w:hint="default" w:ascii="Times New Roman" w:hAnsi="Times New Roman" w:eastAsia="仿宋_GB2312" w:cs="Times New Roman"/>
          <w:spacing w:val="0"/>
          <w:sz w:val="32"/>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color w:val="000000"/>
          <w:sz w:val="32"/>
          <w:szCs w:val="32"/>
        </w:rPr>
        <w:t>推进社会治理工作中切实减轻基层负担</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随着经济社会的发展，一些政府部门所承担的行政职能向着基层社区沉淀,街道社区成为了所有工作的承接点,各级各</w:t>
      </w:r>
      <w:r>
        <w:rPr>
          <w:rFonts w:hint="default" w:ascii="Times New Roman" w:hAnsi="Times New Roman" w:eastAsia="仿宋_GB2312" w:cs="Times New Roman"/>
          <w:sz w:val="32"/>
          <w:szCs w:val="32"/>
        </w:rPr>
        <w:t>部门纷纷把工作职能、工作任务延伸，一些热点、难点工作最终需要街道社区来落实，</w:t>
      </w:r>
      <w:r>
        <w:rPr>
          <w:rFonts w:hint="default" w:ascii="Times New Roman" w:hAnsi="Times New Roman" w:eastAsia="仿宋_GB2312" w:cs="Times New Roman"/>
          <w:color w:val="000000"/>
          <w:sz w:val="32"/>
          <w:szCs w:val="32"/>
        </w:rPr>
        <w:t>造成基层工作过度“膨胀”，虽然区委区政府己经出台了准入制相关规定，但在实际执行过程中，一些涉及行政执法类的工作仍然在向街道社区延伸。同时，各级各部门不断开展智慧创新工作建设，设置了各类网络平台、手机APP等，落脚到社区里，经统计，每个社区承担着约57个种类的线上登记填报、关注推广和信息录入平台。随着工作内容逐渐增多,社区干部在时间、精力、能力等方面明显不足，往往处于疲于应付状态，工作压力大，造成主动服务积极性减退、人员流失的现象普遍存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首先感谢陈锦代表对我区社区治理工作的关心关注。现就您所提建议办理情况回复如下：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rPr>
        <w:t>建议取消盲人按摩店规范及安全隐患大排查、餐馆液化气进行燃气安全检查、房地产和房产中介的排查登记及相关的资料发送和报送、辖区旅游市场排查整治、打击非法运营专项整治、群租房排查整治、漏征漏管户清理、扶贫领域腐败问题排查、天价香烟问题摸底调查和专项整治工作、八大群体行业摸底情况调查、《昆明市清真食品准营证》换证、微型车一车一档登记等相关工作。</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二是</w:t>
      </w:r>
      <w:r>
        <w:rPr>
          <w:rFonts w:hint="default" w:ascii="Times New Roman" w:hAnsi="Times New Roman" w:eastAsia="仿宋_GB2312" w:cs="Times New Roman"/>
          <w:b/>
          <w:bCs/>
          <w:sz w:val="32"/>
          <w:szCs w:val="32"/>
        </w:rPr>
        <w:t>建议对智慧城管、五员入网等网格化管理类平台进行归类合并；建议取消云南省农村道路交通安全管理信息系统、中国反邪教、昆明西山110、向阳花开、社区警务、科普中国、云南禁毒、公共法律服务、昆明掌上12348、云南网--金碧坊（24小时网络热点）、残疾人“量体裁衣”服务平台、名录库系统维护（PC端）、e记账（手机APP）（经济统计类）等相关手机APP和网络信息平台的关注宣传工作任务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eastAsia="zh-CN"/>
        </w:rPr>
        <w:t>您所例举的社区承担的如上大量的排查、检查、调查、登记等工作，涉及各行各业各部门，区民政局作为社区建设工作的业务指导部门，在具体的工作安排、取消、统筹等方面没有权限，我局将结合职能职责，从如下几方面积极开展工作：</w:t>
      </w:r>
      <w:r>
        <w:rPr>
          <w:rFonts w:hint="default" w:ascii="Times New Roman" w:hAnsi="Times New Roman" w:eastAsia="仿宋_GB2312" w:cs="Times New Roman"/>
          <w:b/>
          <w:bCs/>
          <w:color w:val="000000"/>
          <w:sz w:val="32"/>
          <w:szCs w:val="32"/>
          <w:lang w:eastAsia="zh-CN"/>
        </w:rPr>
        <w:t>一是</w:t>
      </w:r>
      <w:r>
        <w:rPr>
          <w:rFonts w:hint="default" w:ascii="Times New Roman" w:hAnsi="Times New Roman" w:eastAsia="仿宋_GB2312" w:cs="Times New Roman"/>
          <w:color w:val="000000"/>
          <w:sz w:val="32"/>
          <w:szCs w:val="32"/>
          <w:lang w:eastAsia="zh-CN"/>
        </w:rPr>
        <w:t>加强走访调研，加强与各相关部门的联系对接，收集整理相关工作信息，及时向上级反映社区建设工作中的问题和困难。</w:t>
      </w:r>
      <w:r>
        <w:rPr>
          <w:rFonts w:hint="default" w:ascii="Times New Roman" w:hAnsi="Times New Roman" w:eastAsia="仿宋_GB2312" w:cs="Times New Roman"/>
          <w:b/>
          <w:bCs/>
          <w:color w:val="000000"/>
          <w:sz w:val="32"/>
          <w:szCs w:val="32"/>
          <w:lang w:eastAsia="zh-CN"/>
        </w:rPr>
        <w:t>二是</w:t>
      </w:r>
      <w:r>
        <w:rPr>
          <w:rFonts w:hint="default" w:ascii="Times New Roman" w:hAnsi="Times New Roman" w:eastAsia="仿宋_GB2312" w:cs="Times New Roman"/>
          <w:color w:val="000000"/>
          <w:sz w:val="32"/>
          <w:szCs w:val="32"/>
          <w:lang w:eastAsia="zh-CN"/>
        </w:rPr>
        <w:t>针对近年来下沉社区各项行政性工作事务越来越多的实际，广泛开展社区工作准入制度的宣传教育，严格落实市区两级社区工作准入制度，力争做到未经申请批准的工作事项一律不准进入社区。（</w:t>
      </w:r>
      <w:r>
        <w:rPr>
          <w:rFonts w:hint="default" w:ascii="Times New Roman" w:hAnsi="Times New Roman" w:eastAsia="仿宋_GB2312" w:cs="Times New Roman"/>
          <w:color w:val="000000"/>
          <w:sz w:val="32"/>
          <w:szCs w:val="32"/>
          <w:lang w:val="en-US" w:eastAsia="zh-CN"/>
        </w:rPr>
        <w:t>2017年</w:t>
      </w:r>
      <w:r>
        <w:rPr>
          <w:rFonts w:hint="default" w:ascii="Times New Roman" w:hAnsi="Times New Roman" w:eastAsia="仿宋_GB2312" w:cs="Times New Roman"/>
          <w:sz w:val="32"/>
          <w:szCs w:val="32"/>
        </w:rPr>
        <w:t>11月24日，《中共昆明市西山区委办公室 昆明市西山区人民政府办公室关于印发&lt;西山区社区工作准入制度实施办法（试行）&gt;的通知》（西办通〔2017〕79号）正式印发，在全区108个社区实施社区工作准入制度。</w:t>
      </w:r>
      <w:r>
        <w:rPr>
          <w:rFonts w:hint="default" w:ascii="Times New Roman" w:hAnsi="Times New Roman" w:eastAsia="仿宋_GB2312" w:cs="Times New Roman"/>
          <w:sz w:val="32"/>
          <w:szCs w:val="32"/>
          <w:lang w:eastAsia="zh-CN"/>
        </w:rPr>
        <w:t>严格实行社区工作准入制度，</w:t>
      </w:r>
      <w:r>
        <w:rPr>
          <w:rFonts w:hint="default" w:ascii="Times New Roman" w:hAnsi="Times New Roman" w:eastAsia="仿宋_GB2312" w:cs="Times New Roman"/>
          <w:snapToGrid w:val="0"/>
          <w:kern w:val="0"/>
          <w:sz w:val="32"/>
          <w:szCs w:val="32"/>
          <w:lang w:eastAsia="zh-CN"/>
        </w:rPr>
        <w:t>深化社区减负增效。</w:t>
      </w:r>
      <w:r>
        <w:rPr>
          <w:rFonts w:hint="default" w:ascii="Times New Roman" w:hAnsi="Times New Roman" w:eastAsia="仿宋_GB2312" w:cs="Times New Roman"/>
          <w:sz w:val="32"/>
          <w:szCs w:val="32"/>
          <w:lang w:val="en-US" w:eastAsia="zh-CN"/>
        </w:rPr>
        <w:t>2018年9月，昆明市委办公厅、昆明市政府办公厅印发了《关于实行社区工作准入制度的实施意见》（昆办通〔2018〕49号）文件规范了准入程序、统一了准入标准，制定了《昆明市社区工作事项清单》、《昆明市社区印章使用清单》、《社区工作准入事项审批表》、《社区工作准入目录》四个配套材料下发）。</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napToGrid w:val="0"/>
          <w:kern w:val="0"/>
          <w:sz w:val="32"/>
          <w:szCs w:val="32"/>
        </w:rPr>
        <w:t>西山区社区工作准入制度的实施及社区工作事项清单和社区印章使用范围清单的执行，一定程度上精简了社区工作事项，</w:t>
      </w:r>
      <w:r>
        <w:rPr>
          <w:rFonts w:hint="default" w:ascii="Times New Roman" w:hAnsi="Times New Roman" w:eastAsia="仿宋_GB2312" w:cs="Times New Roman"/>
          <w:sz w:val="32"/>
          <w:szCs w:val="32"/>
        </w:rPr>
        <w:t>理顺社区工作关系，使部门工作进社区规范有序，强化社区自治和服务功能，弱化了社区工作行政化倾向，社区反应确实在一定程度上缓解了社区的工作压力，取得了一定的成效。</w:t>
      </w:r>
      <w:r>
        <w:rPr>
          <w:rFonts w:hint="default" w:ascii="Times New Roman" w:hAnsi="Times New Roman" w:eastAsia="仿宋_GB2312" w:cs="Times New Roman"/>
          <w:sz w:val="32"/>
          <w:szCs w:val="32"/>
          <w:lang w:eastAsia="zh-CN"/>
        </w:rPr>
        <w:t>但也存在</w:t>
      </w:r>
      <w:r>
        <w:rPr>
          <w:rFonts w:hint="default" w:ascii="Times New Roman" w:hAnsi="Times New Roman" w:eastAsia="仿宋_GB2312" w:cs="Times New Roman"/>
          <w:sz w:val="32"/>
          <w:szCs w:val="32"/>
        </w:rPr>
        <w:t>对社区工作准入制度的宣传、学习不够，部分单位对社区准入事项把握不足，仍存在部分单位和部门</w:t>
      </w:r>
      <w:r>
        <w:rPr>
          <w:rFonts w:hint="default" w:ascii="Times New Roman" w:hAnsi="Times New Roman" w:eastAsia="仿宋_GB2312" w:cs="Times New Roman"/>
          <w:sz w:val="32"/>
          <w:szCs w:val="32"/>
          <w:lang w:eastAsia="zh-CN"/>
        </w:rPr>
        <w:t>未经审批</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社区承担相应工作等</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2020年8月11日，昆明市城乡社区治理工作领导小组以昆社区治理通〔2020〕3号印发了《昆明市社区工作准入事项管理办法（试行）》和《昆明市社区依法履行职责清单》《昆明市社区依法协助政府工作职责清单》《昆明市社区开</w:t>
      </w:r>
      <w:r>
        <w:rPr>
          <w:rStyle w:val="8"/>
          <w:rFonts w:hint="default" w:ascii="Times New Roman" w:hAnsi="Times New Roman" w:eastAsia="仿宋_GB2312" w:cs="Times New Roman"/>
          <w:b w:val="0"/>
          <w:bCs w:val="0"/>
          <w:snapToGrid w:val="0"/>
          <w:sz w:val="32"/>
          <w:szCs w:val="32"/>
        </w:rPr>
        <w:t>具证明清单》</w:t>
      </w:r>
      <w:r>
        <w:rPr>
          <w:rStyle w:val="8"/>
          <w:rFonts w:hint="default" w:ascii="Times New Roman" w:hAnsi="Times New Roman" w:eastAsia="仿宋_GB2312" w:cs="Times New Roman"/>
          <w:b w:val="0"/>
          <w:bCs w:val="0"/>
          <w:snapToGrid w:val="0"/>
          <w:sz w:val="32"/>
          <w:szCs w:val="32"/>
          <w:lang w:eastAsia="zh-CN"/>
        </w:rPr>
        <w:t>，在全市</w:t>
      </w:r>
      <w:r>
        <w:rPr>
          <w:rFonts w:hint="default" w:ascii="Times New Roman" w:hAnsi="Times New Roman" w:eastAsia="仿宋_GB2312" w:cs="Times New Roman"/>
          <w:snapToGrid w:val="0"/>
          <w:sz w:val="32"/>
          <w:szCs w:val="32"/>
        </w:rPr>
        <w:t>贯彻执行</w:t>
      </w:r>
      <w:r>
        <w:rPr>
          <w:rFonts w:hint="default" w:ascii="Times New Roman" w:hAnsi="Times New Roman" w:eastAsia="仿宋_GB2312" w:cs="Times New Roman"/>
          <w:snapToGrid w:val="0"/>
          <w:sz w:val="32"/>
          <w:szCs w:val="32"/>
          <w:lang w:eastAsia="zh-CN"/>
        </w:rPr>
        <w:t>，我局拟在全区转发认真遵照执行。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eastAsia="zh-CN"/>
        </w:rPr>
        <w:t>下一步，我局将：</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继续着力</w:t>
      </w:r>
      <w:r>
        <w:rPr>
          <w:rFonts w:hint="default" w:ascii="Times New Roman" w:hAnsi="Times New Roman" w:eastAsia="仿宋_GB2312" w:cs="Times New Roman"/>
          <w:sz w:val="32"/>
          <w:szCs w:val="32"/>
        </w:rPr>
        <w:t>推进社区工作准入制度的贯彻落实，适时召开工作会议，加强对社区工作准入制度的宣传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使各单位、部门和街道、社区都真正了解实施社区工作准入制度的目的、意义，掌握社区工作准入的内容和原则</w:t>
      </w:r>
      <w:r>
        <w:rPr>
          <w:rFonts w:hint="default" w:ascii="Times New Roman" w:hAnsi="Times New Roman" w:eastAsia="仿宋_GB2312" w:cs="Times New Roman"/>
          <w:sz w:val="32"/>
          <w:szCs w:val="32"/>
          <w:lang w:eastAsia="zh-CN"/>
        </w:rPr>
        <w:t>，规范各单位各部门准入社区工作机制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继续</w:t>
      </w:r>
      <w:r>
        <w:rPr>
          <w:rFonts w:hint="default" w:ascii="Times New Roman" w:hAnsi="Times New Roman" w:eastAsia="仿宋_GB2312" w:cs="Times New Roman"/>
          <w:sz w:val="32"/>
          <w:szCs w:val="32"/>
        </w:rPr>
        <w:t>做好</w:t>
      </w:r>
      <w:r>
        <w:rPr>
          <w:rFonts w:hint="default" w:ascii="Times New Roman" w:hAnsi="Times New Roman" w:eastAsia="仿宋_GB2312" w:cs="Times New Roman"/>
          <w:sz w:val="32"/>
          <w:szCs w:val="32"/>
          <w:lang w:eastAsia="zh-CN"/>
        </w:rPr>
        <w:t>对社区各项</w:t>
      </w:r>
      <w:r>
        <w:rPr>
          <w:rFonts w:hint="default" w:ascii="Times New Roman" w:hAnsi="Times New Roman" w:eastAsia="仿宋_GB2312" w:cs="Times New Roman"/>
          <w:sz w:val="32"/>
          <w:szCs w:val="32"/>
        </w:rPr>
        <w:t>工作业务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指导和督查</w:t>
      </w:r>
      <w:r>
        <w:rPr>
          <w:rFonts w:hint="default" w:ascii="Times New Roman" w:hAnsi="Times New Roman" w:eastAsia="仿宋_GB2312" w:cs="Times New Roman"/>
          <w:sz w:val="32"/>
          <w:szCs w:val="32"/>
          <w:lang w:eastAsia="zh-CN"/>
        </w:rPr>
        <w:t>，严把社区工作准入关，</w:t>
      </w:r>
      <w:r>
        <w:rPr>
          <w:rFonts w:hint="default" w:ascii="Times New Roman" w:hAnsi="Times New Roman" w:eastAsia="仿宋" w:cs="Times New Roman"/>
          <w:sz w:val="32"/>
          <w:szCs w:val="32"/>
        </w:rPr>
        <w:t>要求各部门、各单位若有需要进入社区的事项，一律严格遵守准入制度。</w:t>
      </w:r>
      <w:r>
        <w:rPr>
          <w:rFonts w:hint="default" w:ascii="Times New Roman" w:hAnsi="Times New Roman" w:eastAsia="仿宋" w:cs="Times New Roman"/>
          <w:b/>
          <w:bCs/>
          <w:sz w:val="32"/>
          <w:szCs w:val="32"/>
          <w:lang w:eastAsia="zh-CN"/>
        </w:rPr>
        <w:t>三是</w:t>
      </w:r>
      <w:r>
        <w:rPr>
          <w:rFonts w:hint="default" w:ascii="Times New Roman" w:hAnsi="Times New Roman" w:eastAsia="仿宋" w:cs="Times New Roman"/>
          <w:sz w:val="32"/>
          <w:szCs w:val="32"/>
          <w:lang w:eastAsia="zh-CN"/>
        </w:rPr>
        <w:t>继续加强调查研究工作，指导社区将工作重心着力在为民服务方面，积极向上级请示汇报，努力为社区工作提供帮助，切实落实社区减负增效。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832.15pt;margin-top:498.8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1月20日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1AA1AE0-D7F9-49ED-994A-E7AABF8CC00F}" w:val="IUDYF6yJOtfhjNalrQAMiLexguZzP+K37dBk1opVbHS5CE24TW8XGc/Rswqn0=9mv"/>
    <w:docVar w:name="DocumentID" w:val="{D9827882-2435-46BD-A812-2924C9F10DC6}"/>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B3E0D"/>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261D77"/>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144278"/>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903F6D"/>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2D43EE"/>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CC02B3"/>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652362"/>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5958F6"/>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2020-11-19T09:59:48Z</cp:lastPrinted>
  <dcterms:modified xsi:type="dcterms:W3CDTF">2020-11-19T09:59:53Z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