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是否公开：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关于西山区第十六届人大四次会议第198号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张明华代表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" w:cs="Times New Roman"/>
          <w:sz w:val="32"/>
          <w:szCs w:val="32"/>
        </w:rPr>
        <w:t>购买社区干部养老保险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》建议收悉，现答如下：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社区干部在基层工作，任繁重、压力已较大。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</w:rPr>
        <w:t>征地拆迁、拆零拆违、制止违法加层、入滇河道整治、城中村改造、四创两争、扫黑除恶等等工作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中都</w:t>
      </w:r>
      <w:r>
        <w:rPr>
          <w:rFonts w:hint="default" w:ascii="Times New Roman" w:hAnsi="Times New Roman" w:eastAsia="仿宋" w:cs="Times New Roman"/>
          <w:sz w:val="32"/>
          <w:szCs w:val="32"/>
        </w:rPr>
        <w:t>严格按照上级要求，来圆满完成各项工作任务，按程序到期进行换届选举，群众信任的就连选连任，有的社区干部当了十多年至二十年以上如果到下一届选不着就回家，也没有什么保障。因此翻牌社区干部连选连任十多年，现面临及将到55岁（女）、男（60岁）他们今后如何养老。社区现在职干部已达龄和已超龄的在职干部不在少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，希望解决这类人员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2013年前养老保险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首先感谢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张明华</w:t>
      </w:r>
      <w:r>
        <w:rPr>
          <w:rFonts w:hint="default" w:ascii="Times New Roman" w:hAnsi="Times New Roman" w:eastAsia="仿宋" w:cs="Times New Roman"/>
          <w:sz w:val="32"/>
          <w:szCs w:val="32"/>
        </w:rPr>
        <w:t>代表对社区工作人员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保险</w:t>
      </w:r>
      <w:r>
        <w:rPr>
          <w:rFonts w:hint="default" w:ascii="Times New Roman" w:hAnsi="Times New Roman" w:eastAsia="仿宋" w:cs="Times New Roman"/>
          <w:sz w:val="32"/>
          <w:szCs w:val="32"/>
        </w:rPr>
        <w:t>待遇问题的关心。下面就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仿宋" w:cs="Times New Roman"/>
          <w:sz w:val="32"/>
          <w:szCs w:val="32"/>
        </w:rPr>
        <w:t>所提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建议政府妥善处理好翻牌社区现任干部2013年前任职期间养老保险的问题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的建议</w:t>
      </w:r>
      <w:r>
        <w:rPr>
          <w:rFonts w:hint="default" w:ascii="Times New Roman" w:hAnsi="Times New Roman" w:eastAsia="仿宋" w:cs="Times New Roman"/>
          <w:sz w:val="32"/>
          <w:szCs w:val="32"/>
        </w:rPr>
        <w:t>说明办理情况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。因社会保险业务不在民政部门，</w:t>
      </w:r>
      <w:r>
        <w:rPr>
          <w:rFonts w:hint="default" w:ascii="Times New Roman" w:hAnsi="Times New Roman" w:eastAsia="仿宋" w:cs="Times New Roman"/>
          <w:sz w:val="32"/>
          <w:szCs w:val="32"/>
        </w:rPr>
        <w:t>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" w:cs="Times New Roman"/>
          <w:sz w:val="32"/>
          <w:szCs w:val="32"/>
        </w:rPr>
        <w:t>就此问题与区人力资源和社会保障局进行了对接，20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西山区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社会保险局对此问题进行了协办回复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2011年7月1日《中华人民共和国社会保险法》正式施行，其中第二章第十六条明确规定：参加基本养老保险的个人，达到法定退休年龄时累计缴费不足十五年的，可以缴费满至十五年，按月领取基本养老金。中华人民共和国人力资源和社会保障部第13号令关于实施《中华人民共和国社会保险法》若干规定第一章第二条规定：参加职工基本养老保险的个人达到法定退休年龄时，累计缴费不足十五年的，可以延长缴费至满十五年。社会保险法实施前参保、延长缴费五年后仍不足十五年的，可以一次性缴费至满十五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云南省人民政府关于印发《云南省企业职工基本养老保险条例实施办法》的通知（云政发〔2000〕212号）文件第七条规定：基本养老保险基金实行省级统筹。第八条规定：基本养老保险的预算，由省级社会保险机构编制、汇总，经省劳动保障行政部门审核和省财政部门复核，报经省人民政府批准后执行。基本养老保险基金的决算，由省级社会保险机构编制年度基金财务报告，经省劳动保障行政部门审核并汇总，送省级财政部门复核后，报经省人民政府批准。云南省劳动和社会保障厅第五号公告第三条规定：参保人员个人中断缴费的不得以事后追补缴费的方式增加缴费年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基于上述政策文件的执行，区社保局提出</w:t>
      </w:r>
      <w:r>
        <w:rPr>
          <w:rFonts w:hint="default" w:ascii="Times New Roman" w:hAnsi="Times New Roman" w:eastAsia="仿宋" w:cs="Times New Roman"/>
          <w:sz w:val="32"/>
          <w:szCs w:val="32"/>
        </w:rPr>
        <w:t>办理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意见如下：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中华人民共和国社会保险法》、中华人民共和国人力资源和社会保障部第13号令《实施〈中华人民共和国社会保险法〉若干规定》、《云南省人民政府关于印发〈云南省企业职工基本养老保险条例实施办法〉的通知》（云政发〔2000〕212号）文件、云南省劳动和社会保障厅第五号公告精神,省级社保部门没有政策，区级社保部门无权制定相关补缴政策。西山区社保局作为政策执行部门，将积极把代表们提出的建议通过多渠道向上级部门反映。同时，在全省统一指导下，严格执行上级相关部门下发的政策、文件。如今后上级部门调整养老保险缴费政策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西山区</w:t>
      </w:r>
      <w:r>
        <w:rPr>
          <w:rFonts w:hint="default" w:ascii="Times New Roman" w:hAnsi="Times New Roman" w:eastAsia="仿宋" w:cs="Times New Roman"/>
          <w:sz w:val="32"/>
          <w:szCs w:val="32"/>
        </w:rPr>
        <w:t>将及时做好宣传落实工作。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下一步，我们将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继续严格按照国家、省、市规定，执行养老保险政策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。同时进一步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的请示汇报，加强与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相关职能部门的联系与对接，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积极探索建立社区干部待遇保障落实机制，解决社区干部后顾之忧。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2020年1</w:t>
      </w:r>
      <w:r>
        <w:rPr>
          <w:sz w:val="32"/>
        </w:rPr>
        <w:pict>
          <v:shape id="_x0000_s1026" o:spid="_x0000_s1026" o:spt="201" alt="" type="#_x0000_t201" style="position:absolute;left:0pt;margin-left:899.65pt;margin-top:250.15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1月20日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 李淳   68220583</w:t>
      </w: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8240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0RdM2QAAAAoB&#10;AAAPAAAAAAAAAAEAIAAAACIAAABkcnMvZG93bnJldi54bWxQSwECFAAUAAAACACHTuJAg0+uy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5fG0t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E4E13B26-B92F-4FCC-8F08-58DEB8BA7065}" w:val="IUDYF6yJOtfhjNalrQAMiLexguZzP+K37dBk1opVbHS5CE24TW8XGc/Rswqn0=9mv"/>
    <w:docVar w:name="DocumentID" w:val="{CEA65563-8DB2-47B5-9013-2FCE3AEE8A1E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144278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CC3374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806667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387D95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652362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B93C04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9481E"/>
    <w:rsid w:val="61E042C8"/>
    <w:rsid w:val="62493FE7"/>
    <w:rsid w:val="624D52CC"/>
    <w:rsid w:val="625B531D"/>
    <w:rsid w:val="627F696F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5958F6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2A7917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cp:lastPrinted>2020-11-20T01:18:15Z</cp:lastPrinted>
  <dcterms:modified xsi:type="dcterms:W3CDTF">2020-11-20T01:22:50Z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