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673600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西山区2020＂健康西山讲堂＂系列“三减”“三健”核心知识巡讲活动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——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走进福海街道七小行业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1889760</wp:posOffset>
            </wp:positionH>
            <wp:positionV relativeFrom="paragraph">
              <wp:posOffset>605155</wp:posOffset>
            </wp:positionV>
            <wp:extent cx="3355340" cy="2202180"/>
            <wp:effectExtent l="0" t="0" r="16510" b="7620"/>
            <wp:wrapTight wrapText="bothSides">
              <wp:wrapPolygon>
                <wp:start x="0" y="0"/>
                <wp:lineTo x="0" y="21488"/>
                <wp:lineTo x="21461" y="21488"/>
                <wp:lineTo x="21461" y="0"/>
                <wp:lineTo x="0" y="0"/>
              </wp:wrapPolygon>
            </wp:wrapTight>
            <wp:docPr id="1" name="图片 1" descr="C:\Users\Administrator\Desktop\IMG_20201014_102145.jpgIMG_20201014_102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IMG_20201014_102145.jpgIMG_20201014_10214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5340" cy="220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按照区政府印发《西山区“健康西山讲堂”巡讲活动实施方案》的工作安排，为提高服务行业人员的健康生活方式和</w:t>
      </w:r>
      <w:r>
        <w:rPr>
          <w:rFonts w:eastAsia="仿宋_GB2312"/>
          <w:sz w:val="32"/>
          <w:szCs w:val="32"/>
        </w:rPr>
        <w:t>增强健康意识，有效提高健康素养水平，</w:t>
      </w:r>
      <w:r>
        <w:rPr>
          <w:rFonts w:hint="eastAsia" w:ascii="仿宋_GB2312" w:hAnsi="仿宋_GB2312" w:eastAsia="仿宋_GB2312" w:cs="仿宋_GB2312"/>
          <w:sz w:val="32"/>
          <w:szCs w:val="32"/>
        </w:rPr>
        <w:t>改变不良的生活方式，养成良好的生活方式和行为，西山区＂健康西山讲堂＂系列一一“三减”“三健”巡讲活动，于2020年10月14日走进西山区福海街道“七小”行业，福海街道450名服务行业人员参与了此次讲座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Arial" w:eastAsia="仿宋_GB2312" w:cs="Arial"/>
          <w:color w:val="191919"/>
          <w:sz w:val="32"/>
          <w:szCs w:val="32"/>
          <w:shd w:val="clear" w:color="auto" w:fill="FFFFFF"/>
        </w:rPr>
        <w:t>此次授课由</w:t>
      </w:r>
      <w:r>
        <w:rPr>
          <w:rFonts w:hint="eastAsia" w:ascii="仿宋_GB2312" w:hAnsi="仿宋_GB2312" w:eastAsia="仿宋_GB2312" w:cs="仿宋_GB2312"/>
          <w:sz w:val="32"/>
          <w:szCs w:val="32"/>
        </w:rPr>
        <w:t>西山区疾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病预防控制</w:t>
      </w:r>
      <w:r>
        <w:rPr>
          <w:rFonts w:hint="eastAsia" w:ascii="仿宋_GB2312" w:hAnsi="Arial" w:eastAsia="仿宋_GB2312" w:cs="Arial"/>
          <w:color w:val="191919"/>
          <w:sz w:val="32"/>
          <w:szCs w:val="32"/>
          <w:shd w:val="clear" w:color="auto" w:fill="FFFFFF"/>
        </w:rPr>
        <w:t>健康教育科科长付贤翠讲授，付科长介绍了现代不良生活方式导致的慢性病爆发，慢性病危险因素对健康的影响，如何控制三减（减盐、减油、减糖），如何三健（健康口腔、健康体重、健康骨骼），应采取哪些健康的生活方式，等相关知识内容作了详细而通俗易懂的讲解。活动中，</w:t>
      </w:r>
      <w:r>
        <w:rPr>
          <w:rFonts w:hint="eastAsia" w:ascii="仿宋_GB2312" w:hAnsi="仿宋_GB2312" w:eastAsia="仿宋_GB2312" w:cs="仿宋_GB2312"/>
          <w:sz w:val="32"/>
          <w:szCs w:val="32"/>
        </w:rPr>
        <w:t>西山区疾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控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中心工作人员对参会人员发放“三减三健核心知识1-2”400余份，健康素养系列“健康中国”抽纸400盒。</w:t>
      </w:r>
    </w:p>
    <w:p>
      <w:pPr>
        <w:widowControl/>
        <w:ind w:firstLine="640" w:firstLineChars="200"/>
        <w:jc w:val="left"/>
        <w:rPr>
          <w:rFonts w:cs="Arial" w:asciiTheme="minorEastAsia" w:hAnsiTheme="minorEastAsia" w:eastAsiaTheme="minorEastAsia"/>
          <w:color w:val="333333"/>
          <w:kern w:val="0"/>
          <w:sz w:val="18"/>
          <w:szCs w:val="1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-1638300</wp:posOffset>
            </wp:positionV>
            <wp:extent cx="3314065" cy="2565400"/>
            <wp:effectExtent l="0" t="0" r="635" b="6350"/>
            <wp:wrapSquare wrapText="bothSides"/>
            <wp:docPr id="7" name="图片 7" descr="C:\Users\Administrator\Desktop\IMG_20201014_102415.jpgIMG_20201014_102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IMG_20201014_102415.jpgIMG_20201014_10241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4065" cy="256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在讲座期间，大家认真听讲，对感兴趣的PPT抓拍……课程在付科长深入浅出又不失专业的讲解中结束</w:t>
      </w:r>
      <w:r>
        <w:rPr>
          <w:rFonts w:hint="eastAsia" w:ascii="仿宋_GB2312" w:hAnsi="仿宋_GB2312" w:eastAsia="仿宋_GB2312" w:cs="仿宋_GB2312"/>
          <w:color w:val="191919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本次健康巡讲走进</w:t>
      </w:r>
      <w:r>
        <w:rPr>
          <w:rFonts w:hint="eastAsia" w:ascii="仿宋_GB2312" w:hAnsi="仿宋_GB2312" w:eastAsia="仿宋_GB2312" w:cs="仿宋_GB2312"/>
          <w:color w:val="191919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七小</w:t>
      </w:r>
      <w:r>
        <w:rPr>
          <w:rFonts w:hint="eastAsia" w:ascii="仿宋_GB2312" w:hAnsi="仿宋_GB2312" w:eastAsia="仿宋_GB2312" w:cs="仿宋_GB2312"/>
          <w:color w:val="191919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行业，让从业人员认识并了解到健康饮食、健康生活方式的重要性，</w:t>
      </w:r>
      <w:r>
        <w:rPr>
          <w:rFonts w:ascii="仿宋_GB2312" w:hAnsi="仿宋_GB2312" w:eastAsia="仿宋_GB2312" w:cs="仿宋_GB2312"/>
          <w:sz w:val="32"/>
          <w:szCs w:val="32"/>
        </w:rPr>
        <w:t>养成健康文明的生活习惯，对今后拥有健康的生活质量有很大的帮助。</w:t>
      </w:r>
    </w:p>
    <w:p>
      <w:pPr>
        <w:ind w:firstLine="800" w:firstLineChars="25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健康巡讲是一种最为简便、亲民且能有效扩大传播影响力的健康教育方式。我们要充分认识开展“健康西山”巡讲活动的重要性，切实加强组织领导，把提高居民健康素养水平作为关系民生、社会和谐的大事来抓。</w:t>
      </w:r>
    </w:p>
    <w:p>
      <w:pPr>
        <w:spacing w:line="540" w:lineRule="exact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39370</wp:posOffset>
                </wp:positionV>
                <wp:extent cx="5687695" cy="0"/>
                <wp:effectExtent l="0" t="0" r="0" b="0"/>
                <wp:wrapNone/>
                <wp:docPr id="4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2.6pt;margin-top:3.1pt;height:0pt;width:447.85pt;z-index:251697152;mso-width-relative:page;mso-height-relative:page;" filled="f" stroked="t" coordsize="21600,21600" o:gfxdata="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+U9FD1AAAAAYBAAAPAAAA&#10;AAAAAAEAIAAAACIAAABkcnMvZG93bnJldi54bWxQSwECFAAUAAAACACHTuJAQwwkluABAACkAwAA&#10;DgAAAAAAAAABACAAAAAjAQAAZHJzL2Uyb0RvYy54bWxQSwUGAAAAAAYABgBZAQAAd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编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/>
        </w:rPr>
        <w:t>（校）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稿：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陶星润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审  稿：</w:t>
      </w:r>
      <w:r>
        <w:rPr>
          <w:rFonts w:hint="eastAsia" w:ascii="仿宋_GB2312" w:hAnsi="仿宋_GB2312" w:eastAsia="仿宋_GB2312" w:cs="仿宋_GB2312"/>
          <w:sz w:val="32"/>
          <w:szCs w:val="32"/>
        </w:rPr>
        <w:t>袁聪玲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06"/>
    <w:rsid w:val="00000B66"/>
    <w:rsid w:val="00002E3B"/>
    <w:rsid w:val="000045F1"/>
    <w:rsid w:val="00024FC7"/>
    <w:rsid w:val="00047B19"/>
    <w:rsid w:val="00095CE7"/>
    <w:rsid w:val="000A1006"/>
    <w:rsid w:val="000C71A8"/>
    <w:rsid w:val="000E0C3A"/>
    <w:rsid w:val="001151A0"/>
    <w:rsid w:val="00184B51"/>
    <w:rsid w:val="00266E88"/>
    <w:rsid w:val="00276660"/>
    <w:rsid w:val="00425A5A"/>
    <w:rsid w:val="004D60A7"/>
    <w:rsid w:val="00515F55"/>
    <w:rsid w:val="00564416"/>
    <w:rsid w:val="006518CF"/>
    <w:rsid w:val="006E63CA"/>
    <w:rsid w:val="00814EE9"/>
    <w:rsid w:val="008444C2"/>
    <w:rsid w:val="00877962"/>
    <w:rsid w:val="00A50120"/>
    <w:rsid w:val="00A622C9"/>
    <w:rsid w:val="00BA0115"/>
    <w:rsid w:val="00C00391"/>
    <w:rsid w:val="00C40E84"/>
    <w:rsid w:val="00C6476B"/>
    <w:rsid w:val="00C71AEC"/>
    <w:rsid w:val="00CA31EC"/>
    <w:rsid w:val="00CD5F0D"/>
    <w:rsid w:val="00D66D6A"/>
    <w:rsid w:val="00E671BC"/>
    <w:rsid w:val="00ED32E0"/>
    <w:rsid w:val="00ED468D"/>
    <w:rsid w:val="00F21862"/>
    <w:rsid w:val="00F267E4"/>
    <w:rsid w:val="00FC742F"/>
    <w:rsid w:val="00FE71F2"/>
    <w:rsid w:val="012B14B7"/>
    <w:rsid w:val="018E0316"/>
    <w:rsid w:val="019351AE"/>
    <w:rsid w:val="028F74F4"/>
    <w:rsid w:val="032D4844"/>
    <w:rsid w:val="039006BB"/>
    <w:rsid w:val="03DE0BBA"/>
    <w:rsid w:val="03E83D8D"/>
    <w:rsid w:val="05D1720E"/>
    <w:rsid w:val="074B5150"/>
    <w:rsid w:val="07BB5C14"/>
    <w:rsid w:val="07F95197"/>
    <w:rsid w:val="089B2E97"/>
    <w:rsid w:val="08B43E26"/>
    <w:rsid w:val="09DE563C"/>
    <w:rsid w:val="0AD62B62"/>
    <w:rsid w:val="0C041A53"/>
    <w:rsid w:val="0C9D6E31"/>
    <w:rsid w:val="0CCC346F"/>
    <w:rsid w:val="0CDA33FE"/>
    <w:rsid w:val="0E031173"/>
    <w:rsid w:val="0ED95609"/>
    <w:rsid w:val="0F38167E"/>
    <w:rsid w:val="122951E5"/>
    <w:rsid w:val="128664E7"/>
    <w:rsid w:val="13B67B4A"/>
    <w:rsid w:val="13D2314C"/>
    <w:rsid w:val="143535FE"/>
    <w:rsid w:val="14604066"/>
    <w:rsid w:val="15F90437"/>
    <w:rsid w:val="16150ECD"/>
    <w:rsid w:val="17AB4F11"/>
    <w:rsid w:val="180A147C"/>
    <w:rsid w:val="18AB5501"/>
    <w:rsid w:val="19255582"/>
    <w:rsid w:val="19334EB3"/>
    <w:rsid w:val="1BF22C16"/>
    <w:rsid w:val="1F017A1D"/>
    <w:rsid w:val="1F8A66C4"/>
    <w:rsid w:val="1F8C5F56"/>
    <w:rsid w:val="1FBA1F57"/>
    <w:rsid w:val="1FEC504E"/>
    <w:rsid w:val="20986894"/>
    <w:rsid w:val="20B269B5"/>
    <w:rsid w:val="21CF31F9"/>
    <w:rsid w:val="239E572E"/>
    <w:rsid w:val="23F9435E"/>
    <w:rsid w:val="26DE421E"/>
    <w:rsid w:val="27313A2A"/>
    <w:rsid w:val="282613FD"/>
    <w:rsid w:val="2C1830D7"/>
    <w:rsid w:val="2CDB1341"/>
    <w:rsid w:val="2EC775A1"/>
    <w:rsid w:val="30833531"/>
    <w:rsid w:val="32196D51"/>
    <w:rsid w:val="338E2EDF"/>
    <w:rsid w:val="34352FF4"/>
    <w:rsid w:val="36A77DAA"/>
    <w:rsid w:val="383D2723"/>
    <w:rsid w:val="38846875"/>
    <w:rsid w:val="39665B15"/>
    <w:rsid w:val="3B5D44F4"/>
    <w:rsid w:val="3CA621AB"/>
    <w:rsid w:val="3E713439"/>
    <w:rsid w:val="3F080FA9"/>
    <w:rsid w:val="40905513"/>
    <w:rsid w:val="40AE7732"/>
    <w:rsid w:val="41B40632"/>
    <w:rsid w:val="4235719F"/>
    <w:rsid w:val="4434582C"/>
    <w:rsid w:val="44706C30"/>
    <w:rsid w:val="45494EB0"/>
    <w:rsid w:val="45DF26B5"/>
    <w:rsid w:val="465F014E"/>
    <w:rsid w:val="46D317D9"/>
    <w:rsid w:val="46EF7B46"/>
    <w:rsid w:val="47134818"/>
    <w:rsid w:val="47B33E7D"/>
    <w:rsid w:val="4A0B5CAF"/>
    <w:rsid w:val="4A570651"/>
    <w:rsid w:val="4CA069B0"/>
    <w:rsid w:val="4CBA03DF"/>
    <w:rsid w:val="4CC467F0"/>
    <w:rsid w:val="4D4E6E61"/>
    <w:rsid w:val="4E111A44"/>
    <w:rsid w:val="5025545B"/>
    <w:rsid w:val="5186762E"/>
    <w:rsid w:val="558D385A"/>
    <w:rsid w:val="5672329C"/>
    <w:rsid w:val="575C534A"/>
    <w:rsid w:val="58130FD1"/>
    <w:rsid w:val="5813506C"/>
    <w:rsid w:val="58533C26"/>
    <w:rsid w:val="5B774C00"/>
    <w:rsid w:val="5D354E62"/>
    <w:rsid w:val="5F166907"/>
    <w:rsid w:val="62F70BE2"/>
    <w:rsid w:val="63082B33"/>
    <w:rsid w:val="63D31821"/>
    <w:rsid w:val="64213A45"/>
    <w:rsid w:val="64887B71"/>
    <w:rsid w:val="663F15D2"/>
    <w:rsid w:val="67A03786"/>
    <w:rsid w:val="68132C71"/>
    <w:rsid w:val="68163173"/>
    <w:rsid w:val="694C0B74"/>
    <w:rsid w:val="6A1D1D56"/>
    <w:rsid w:val="6BCF6452"/>
    <w:rsid w:val="6E310C90"/>
    <w:rsid w:val="6F511761"/>
    <w:rsid w:val="70CD3EFC"/>
    <w:rsid w:val="715A15DB"/>
    <w:rsid w:val="733D702E"/>
    <w:rsid w:val="744C5E81"/>
    <w:rsid w:val="74E818E9"/>
    <w:rsid w:val="757A2946"/>
    <w:rsid w:val="758A6895"/>
    <w:rsid w:val="766C3D46"/>
    <w:rsid w:val="78147DB8"/>
    <w:rsid w:val="78D57E0B"/>
    <w:rsid w:val="79BB40AE"/>
    <w:rsid w:val="7A253ECC"/>
    <w:rsid w:val="7A5137B5"/>
    <w:rsid w:val="7ACE31E2"/>
    <w:rsid w:val="7AFB3C3F"/>
    <w:rsid w:val="7B415E15"/>
    <w:rsid w:val="7B935BCE"/>
    <w:rsid w:val="7DEC55C3"/>
    <w:rsid w:val="7E7238CC"/>
    <w:rsid w:val="7E7F20A8"/>
    <w:rsid w:val="7E81394C"/>
    <w:rsid w:val="7EFA1714"/>
    <w:rsid w:val="7F69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标题 1 Char"/>
    <w:link w:val="3"/>
    <w:qFormat/>
    <w:uiPriority w:val="0"/>
    <w:rPr>
      <w:b/>
      <w:kern w:val="44"/>
      <w:sz w:val="44"/>
    </w:rPr>
  </w:style>
  <w:style w:type="paragraph" w:customStyle="1" w:styleId="12">
    <w:name w:val="Body text|1"/>
    <w:basedOn w:val="1"/>
    <w:qFormat/>
    <w:uiPriority w:val="0"/>
    <w:pPr>
      <w:spacing w:line="41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3">
    <w:name w:val="页眉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character" w:customStyle="1" w:styleId="15">
    <w:name w:val="NormalCharacter"/>
    <w:semiHidden/>
    <w:qFormat/>
    <w:uiPriority w:val="0"/>
  </w:style>
  <w:style w:type="character" w:customStyle="1" w:styleId="16">
    <w:name w:val="apple-style-span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122</Words>
  <Characters>702</Characters>
  <Lines>5</Lines>
  <Paragraphs>1</Paragraphs>
  <TotalTime>1</TotalTime>
  <ScaleCrop>false</ScaleCrop>
  <LinksUpToDate>false</LinksUpToDate>
  <CharactersWithSpaces>823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2020-09-14T07:05:00Z</dcterms:created>
  <dc:creator>Administrator</dc:creator>
  <cp:lastModifiedBy>Administrator</cp:lastModifiedBy>
  <dcterms:modified xsi:type="dcterms:W3CDTF">2020-10-16T08:25:14Z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