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6C" w:rsidRDefault="0096466C">
      <w:pPr>
        <w:spacing w:line="620" w:lineRule="exact"/>
        <w:rPr>
          <w:rFonts w:ascii="Times New Roman" w:eastAsia="仿宋_GB2312" w:hAnsi="Times New Roman" w:cs="Times New Roman"/>
          <w:color w:val="FF0000"/>
          <w:sz w:val="32"/>
          <w:szCs w:val="32"/>
        </w:rPr>
      </w:pPr>
    </w:p>
    <w:p w:rsidR="0096466C" w:rsidRDefault="0096466C">
      <w:pPr>
        <w:spacing w:line="620" w:lineRule="exact"/>
        <w:rPr>
          <w:rFonts w:ascii="Times New Roman" w:eastAsia="仿宋_GB2312" w:hAnsi="Times New Roman" w:cs="Times New Roman"/>
          <w:color w:val="FF0000"/>
          <w:sz w:val="32"/>
          <w:szCs w:val="32"/>
        </w:rPr>
      </w:pPr>
    </w:p>
    <w:p w:rsidR="0096466C" w:rsidRDefault="0096466C">
      <w:pPr>
        <w:spacing w:line="620" w:lineRule="exact"/>
        <w:rPr>
          <w:rFonts w:ascii="Times New Roman" w:eastAsia="仿宋_GB2312" w:hAnsi="Times New Roman" w:cs="Times New Roman"/>
          <w:color w:val="FF0000"/>
          <w:sz w:val="32"/>
          <w:szCs w:val="32"/>
        </w:rPr>
      </w:pPr>
    </w:p>
    <w:p w:rsidR="0096466C" w:rsidRDefault="00193E1D">
      <w:pPr>
        <w:tabs>
          <w:tab w:val="left" w:pos="284"/>
          <w:tab w:val="left" w:pos="8364"/>
        </w:tabs>
        <w:spacing w:line="1000" w:lineRule="exact"/>
        <w:jc w:val="center"/>
        <w:rPr>
          <w:rFonts w:ascii="Times New Roman" w:eastAsia="方正小标宋简体" w:hAnsi="Times New Roman" w:cs="Times New Roman"/>
          <w:color w:val="FF0000"/>
          <w:w w:val="67"/>
          <w:position w:val="-6"/>
          <w:sz w:val="90"/>
          <w:szCs w:val="90"/>
        </w:rPr>
      </w:pPr>
      <w:r>
        <w:rPr>
          <w:rFonts w:ascii="Times New Roman" w:eastAsia="方正小标宋简体" w:hAnsi="Times New Roman" w:cs="Times New Roman"/>
          <w:color w:val="FF0000"/>
          <w:w w:val="75"/>
          <w:position w:val="-6"/>
          <w:sz w:val="90"/>
          <w:szCs w:val="90"/>
        </w:rPr>
        <w:t>昆明市西山区人民政府文件</w:t>
      </w:r>
    </w:p>
    <w:p w:rsidR="0096466C" w:rsidRDefault="0096466C">
      <w:pPr>
        <w:spacing w:line="240" w:lineRule="exact"/>
        <w:rPr>
          <w:rFonts w:ascii="Times New Roman" w:eastAsia="仿宋_GB2312" w:hAnsi="Times New Roman" w:cs="Times New Roman"/>
          <w:color w:val="FF0000"/>
          <w:sz w:val="32"/>
          <w:szCs w:val="32"/>
        </w:rPr>
      </w:pPr>
    </w:p>
    <w:p w:rsidR="0096466C" w:rsidRDefault="0096466C">
      <w:pPr>
        <w:spacing w:line="590" w:lineRule="exact"/>
        <w:rPr>
          <w:rFonts w:ascii="Times New Roman" w:eastAsia="仿宋_GB2312" w:hAnsi="Times New Roman" w:cs="Times New Roman"/>
          <w:color w:val="FF0000"/>
          <w:sz w:val="32"/>
          <w:szCs w:val="32"/>
        </w:rPr>
      </w:pPr>
    </w:p>
    <w:p w:rsidR="0096466C" w:rsidRDefault="00193E1D">
      <w:pPr>
        <w:spacing w:line="590" w:lineRule="exact"/>
        <w:jc w:val="center"/>
        <w:rPr>
          <w:rFonts w:ascii="Times New Roman" w:eastAsia="楷体_GB2312" w:hAnsi="Times New Roman" w:cs="Times New Roman"/>
          <w:color w:val="000000"/>
          <w:sz w:val="32"/>
        </w:rPr>
      </w:pPr>
      <w:proofErr w:type="gramStart"/>
      <w:r>
        <w:rPr>
          <w:rFonts w:ascii="Times New Roman" w:eastAsia="仿宋_GB2312" w:hAnsi="Times New Roman" w:cs="Times New Roman"/>
          <w:color w:val="000000"/>
          <w:sz w:val="32"/>
        </w:rPr>
        <w:t>西政发</w:t>
      </w:r>
      <w:proofErr w:type="gramEnd"/>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2020</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3</w:t>
      </w:r>
      <w:r>
        <w:rPr>
          <w:rFonts w:ascii="Times New Roman" w:eastAsia="仿宋_GB2312" w:hAnsi="Times New Roman" w:cs="Times New Roman"/>
          <w:color w:val="000000"/>
          <w:sz w:val="32"/>
        </w:rPr>
        <w:t>号</w:t>
      </w:r>
    </w:p>
    <w:p w:rsidR="0096466C" w:rsidRDefault="00193E1D">
      <w:pPr>
        <w:tabs>
          <w:tab w:val="left" w:pos="0"/>
        </w:tabs>
        <w:spacing w:line="300" w:lineRule="exact"/>
        <w:ind w:rightChars="-40" w:right="-84"/>
        <w:rPr>
          <w:rFonts w:ascii="仿宋_GB2312" w:eastAsia="仿宋_GB2312" w:hAnsi="Times New Roman" w:cs="Times New Roman"/>
          <w:color w:val="FF0000"/>
          <w:sz w:val="32"/>
        </w:rPr>
      </w:pPr>
      <w:r>
        <w:rPr>
          <w:rFonts w:ascii="仿宋_GB2312" w:eastAsia="仿宋_GB2312" w:hAnsi="Times New Roman" w:cs="Times New Roman" w:hint="eastAsia"/>
          <w:color w:val="FF0000"/>
        </w:rPr>
        <w:t>━━━━━━━━━━━━━━━━━━━━━━━━━━━━━━━━━━━━━━━</w:t>
      </w:r>
    </w:p>
    <w:p w:rsidR="0096466C" w:rsidRDefault="0096466C">
      <w:pPr>
        <w:spacing w:line="440" w:lineRule="exact"/>
        <w:rPr>
          <w:rFonts w:ascii="Times New Roman" w:eastAsia="仿宋_GB2312" w:hAnsi="Times New Roman" w:cs="Times New Roman"/>
          <w:color w:val="FF0000"/>
          <w:sz w:val="32"/>
        </w:rPr>
      </w:pPr>
    </w:p>
    <w:p w:rsidR="0096466C" w:rsidRDefault="0096466C">
      <w:pPr>
        <w:spacing w:line="440" w:lineRule="exact"/>
        <w:rPr>
          <w:rFonts w:ascii="Times New Roman" w:eastAsia="仿宋_GB2312" w:hAnsi="Times New Roman" w:cs="Times New Roman"/>
          <w:color w:val="FF0000"/>
          <w:sz w:val="32"/>
        </w:rPr>
      </w:pPr>
    </w:p>
    <w:p w:rsidR="0096466C" w:rsidRDefault="00193E1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昆明市西山区人民政府</w:t>
      </w:r>
    </w:p>
    <w:p w:rsidR="0096466C" w:rsidRDefault="00193E1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关于应对新冠肺炎疫情稳定经济运行</w:t>
      </w:r>
      <w:r>
        <w:rPr>
          <w:rFonts w:ascii="Times New Roman" w:eastAsia="方正小标宋简体" w:hAnsi="Times New Roman" w:cs="Times New Roman"/>
          <w:sz w:val="44"/>
          <w:szCs w:val="44"/>
        </w:rPr>
        <w:t>20</w:t>
      </w:r>
      <w:r>
        <w:rPr>
          <w:rFonts w:ascii="Times New Roman" w:eastAsia="方正小标宋简体" w:hAnsi="Times New Roman" w:cs="Times New Roman"/>
          <w:sz w:val="44"/>
          <w:szCs w:val="44"/>
        </w:rPr>
        <w:t>条</w:t>
      </w:r>
    </w:p>
    <w:p w:rsidR="0096466C" w:rsidRDefault="00193E1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措施的意见</w:t>
      </w:r>
    </w:p>
    <w:p w:rsidR="0096466C" w:rsidRDefault="0096466C">
      <w:pPr>
        <w:spacing w:line="560" w:lineRule="exact"/>
        <w:rPr>
          <w:rFonts w:ascii="Times New Roman" w:eastAsia="华文楷体" w:hAnsi="Times New Roman" w:cs="Times New Roman"/>
          <w:sz w:val="32"/>
          <w:szCs w:val="32"/>
        </w:rPr>
      </w:pPr>
    </w:p>
    <w:p w:rsidR="0096466C" w:rsidRDefault="00193E1D">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各街道办事处，区政府各办局、直属机构：</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年，西山区深入贯彻落</w:t>
      </w:r>
      <w:proofErr w:type="gramStart"/>
      <w:r>
        <w:rPr>
          <w:rFonts w:ascii="Times New Roman" w:eastAsia="仿宋_GB2312" w:hAnsi="Times New Roman" w:cs="Times New Roman"/>
          <w:sz w:val="32"/>
          <w:szCs w:val="32"/>
        </w:rPr>
        <w:t>实习近</w:t>
      </w:r>
      <w:proofErr w:type="gramEnd"/>
      <w:r>
        <w:rPr>
          <w:rFonts w:ascii="Times New Roman" w:eastAsia="仿宋_GB2312" w:hAnsi="Times New Roman" w:cs="Times New Roman"/>
          <w:sz w:val="32"/>
          <w:szCs w:val="32"/>
        </w:rPr>
        <w:t>平总书记考察云南重要讲话精神和关于坚决打赢疫情防控阻击战的重要指示精神，全面落实党中央、国务院疫情防控决策部署，坚决执行国家、省、市统筹做好疫情防控和保持经济社会平稳健康发展的各项新政策新措施，结合西山区实际，现提出以下意见：</w:t>
      </w:r>
    </w:p>
    <w:p w:rsidR="0096466C" w:rsidRDefault="00193E1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帮扶中小微企业</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w:t>
      </w:r>
      <w:r>
        <w:rPr>
          <w:rFonts w:ascii="Times New Roman" w:eastAsia="楷体_GB2312" w:hAnsi="Times New Roman" w:cs="Times New Roman"/>
          <w:sz w:val="32"/>
          <w:szCs w:val="32"/>
        </w:rPr>
        <w:t>条【增强金融支持】</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1.1 </w:t>
      </w:r>
      <w:r>
        <w:rPr>
          <w:rFonts w:ascii="Times New Roman" w:eastAsia="仿宋_GB2312" w:hAnsi="Times New Roman" w:cs="Times New Roman"/>
          <w:b/>
          <w:sz w:val="32"/>
          <w:szCs w:val="32"/>
        </w:rPr>
        <w:t>加强信贷支持。</w:t>
      </w:r>
      <w:r>
        <w:rPr>
          <w:rFonts w:ascii="Times New Roman" w:eastAsia="仿宋_GB2312" w:hAnsi="Times New Roman" w:cs="Times New Roman"/>
          <w:sz w:val="32"/>
          <w:szCs w:val="32"/>
        </w:rPr>
        <w:t>对受疫情影响较大的物流运输、批发零</w:t>
      </w:r>
      <w:r>
        <w:rPr>
          <w:rFonts w:ascii="Times New Roman" w:eastAsia="仿宋_GB2312" w:hAnsi="Times New Roman" w:cs="Times New Roman"/>
          <w:sz w:val="32"/>
          <w:szCs w:val="32"/>
        </w:rPr>
        <w:lastRenderedPageBreak/>
        <w:t>售、住宿餐饮、旅游等行业的小微企业，辖区金融机构不得盲目抽贷、断贷、压贷，允许其适当延期还款，做好续贷服务。对因疫情面临还款困难的小微企业，予以展期、续贷</w:t>
      </w:r>
      <w:r>
        <w:rPr>
          <w:rFonts w:ascii="Times New Roman" w:eastAsia="仿宋_GB2312" w:hAnsi="Times New Roman" w:cs="Times New Roman"/>
          <w:sz w:val="32"/>
          <w:szCs w:val="32"/>
        </w:rPr>
        <w:t>、减免逾期利息等帮扶。鼓励金融机构利用央行</w:t>
      </w:r>
      <w:proofErr w:type="gramStart"/>
      <w:r>
        <w:rPr>
          <w:rFonts w:ascii="Times New Roman" w:eastAsia="仿宋_GB2312" w:hAnsi="Times New Roman" w:cs="Times New Roman"/>
          <w:sz w:val="32"/>
          <w:szCs w:val="32"/>
        </w:rPr>
        <w:t>支小再贷款</w:t>
      </w:r>
      <w:proofErr w:type="gramEnd"/>
      <w:r>
        <w:rPr>
          <w:rFonts w:ascii="Times New Roman" w:eastAsia="仿宋_GB2312" w:hAnsi="Times New Roman" w:cs="Times New Roman"/>
          <w:sz w:val="32"/>
          <w:szCs w:val="32"/>
        </w:rPr>
        <w:t>政策支持民营和小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融资，对符合条件的金融机构（企业）给予贴息。</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1.2 </w:t>
      </w:r>
      <w:r>
        <w:rPr>
          <w:rFonts w:ascii="Times New Roman" w:eastAsia="仿宋_GB2312" w:hAnsi="Times New Roman" w:cs="Times New Roman"/>
          <w:b/>
          <w:sz w:val="32"/>
          <w:szCs w:val="32"/>
        </w:rPr>
        <w:t>开辟融资绿色通道。</w:t>
      </w:r>
      <w:r>
        <w:rPr>
          <w:rFonts w:ascii="Times New Roman" w:eastAsia="仿宋_GB2312" w:hAnsi="Times New Roman" w:cs="Times New Roman"/>
          <w:sz w:val="32"/>
          <w:szCs w:val="32"/>
        </w:rPr>
        <w:t>协调金融机构为中小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提供审批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，优先受理，快速推进审批和放款。全力支持和推动有需求的中小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申报国家和市级融资项目。</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 </w:t>
      </w:r>
      <w:r>
        <w:rPr>
          <w:rFonts w:ascii="Times New Roman" w:eastAsia="仿宋_GB2312" w:hAnsi="Times New Roman" w:cs="Times New Roman"/>
          <w:b/>
          <w:sz w:val="32"/>
          <w:szCs w:val="32"/>
        </w:rPr>
        <w:t>提高融资便捷性。</w:t>
      </w:r>
      <w:r>
        <w:rPr>
          <w:rFonts w:ascii="Times New Roman" w:eastAsia="仿宋_GB2312" w:hAnsi="Times New Roman" w:cs="Times New Roman"/>
          <w:sz w:val="32"/>
          <w:szCs w:val="32"/>
        </w:rPr>
        <w:t>加强金融服务快速响应机制和网络建设，充分发挥银企对接系统作用，提升金融服务可获得性，降低服务成本。</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1.4 </w:t>
      </w:r>
      <w:r>
        <w:rPr>
          <w:rFonts w:ascii="Times New Roman" w:eastAsia="仿宋_GB2312" w:hAnsi="Times New Roman" w:cs="Times New Roman"/>
          <w:b/>
          <w:sz w:val="32"/>
          <w:szCs w:val="32"/>
        </w:rPr>
        <w:t>提升创新型中小</w:t>
      </w:r>
      <w:proofErr w:type="gramStart"/>
      <w:r>
        <w:rPr>
          <w:rFonts w:ascii="Times New Roman" w:eastAsia="仿宋_GB2312" w:hAnsi="Times New Roman" w:cs="Times New Roman"/>
          <w:b/>
          <w:sz w:val="32"/>
          <w:szCs w:val="32"/>
        </w:rPr>
        <w:t>微企业</w:t>
      </w:r>
      <w:proofErr w:type="gramEnd"/>
      <w:r>
        <w:rPr>
          <w:rFonts w:ascii="Times New Roman" w:eastAsia="仿宋_GB2312" w:hAnsi="Times New Roman" w:cs="Times New Roman"/>
          <w:b/>
          <w:sz w:val="32"/>
          <w:szCs w:val="32"/>
        </w:rPr>
        <w:t>融资服务。</w:t>
      </w:r>
      <w:r>
        <w:rPr>
          <w:rFonts w:ascii="Times New Roman" w:eastAsia="仿宋_GB2312" w:hAnsi="Times New Roman" w:cs="Times New Roman"/>
          <w:sz w:val="32"/>
          <w:szCs w:val="32"/>
        </w:rPr>
        <w:t>对符合条件的创新型中小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给予贷款贴息以及债券、融资租赁费用补贴。</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2</w:t>
      </w:r>
      <w:r>
        <w:rPr>
          <w:rFonts w:ascii="Times New Roman" w:eastAsia="楷体_GB2312" w:hAnsi="Times New Roman" w:cs="Times New Roman"/>
          <w:sz w:val="32"/>
          <w:szCs w:val="32"/>
        </w:rPr>
        <w:t>条【加大财税支持】</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2.1 </w:t>
      </w:r>
      <w:r>
        <w:rPr>
          <w:rFonts w:ascii="Times New Roman" w:eastAsia="仿宋_GB2312" w:hAnsi="Times New Roman" w:cs="Times New Roman"/>
          <w:b/>
          <w:bCs/>
          <w:sz w:val="32"/>
          <w:szCs w:val="32"/>
        </w:rPr>
        <w:t>依法延长申报纳税期限。</w:t>
      </w:r>
      <w:r>
        <w:rPr>
          <w:rFonts w:ascii="Times New Roman" w:eastAsia="仿宋_GB2312" w:hAnsi="Times New Roman" w:cs="Times New Roman"/>
          <w:sz w:val="32"/>
          <w:szCs w:val="32"/>
        </w:rPr>
        <w:t>在延长</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份申报纳税期限的基础上，对受疫情影响办理申报仍有困难的纳税人，可依法申请进一步延期。对缴纳车辆购置税等按次申报纳税的纳税人、扣缴义务人，因疫情原因不能按规定期限办理纳税申报的，可以延期办理。</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2.2 </w:t>
      </w:r>
      <w:r>
        <w:rPr>
          <w:rFonts w:ascii="Times New Roman" w:eastAsia="仿宋_GB2312" w:hAnsi="Times New Roman" w:cs="Times New Roman"/>
          <w:b/>
          <w:bCs/>
          <w:sz w:val="32"/>
          <w:szCs w:val="32"/>
        </w:rPr>
        <w:t>落实税收优惠政策，助力疫情防控和企业复产扩能。</w:t>
      </w:r>
      <w:r>
        <w:rPr>
          <w:rFonts w:ascii="Times New Roman" w:eastAsia="仿宋_GB2312" w:hAnsi="Times New Roman" w:cs="Times New Roman"/>
          <w:sz w:val="32"/>
          <w:szCs w:val="32"/>
        </w:rPr>
        <w:t>贯彻落实国家、省、市疫情期间各项税收减免优惠政策，切实减轻中小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负担。</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2.3 </w:t>
      </w:r>
      <w:r>
        <w:rPr>
          <w:rFonts w:ascii="Times New Roman" w:eastAsia="仿宋_GB2312" w:hAnsi="Times New Roman" w:cs="Times New Roman"/>
          <w:b/>
          <w:bCs/>
          <w:sz w:val="32"/>
          <w:szCs w:val="32"/>
        </w:rPr>
        <w:t>加快支持企业发展资金兑现。</w:t>
      </w:r>
      <w:r>
        <w:rPr>
          <w:rFonts w:ascii="Times New Roman" w:eastAsia="仿宋_GB2312" w:hAnsi="Times New Roman" w:cs="Times New Roman"/>
          <w:sz w:val="32"/>
          <w:szCs w:val="32"/>
        </w:rPr>
        <w:t>各相关行业主管部门要针对受疫情影响较大、有发展前景但暂时困难的中小微企业，建立资金审核绿色通道，抓紧组织企业申报，加快审核认定，及时兑现资金，缓解企业运营压力。对建设周期较长的项目，可根据项目实际投资发生额，提前按比例兑现扶持资金。</w:t>
      </w:r>
      <w:r>
        <w:rPr>
          <w:rFonts w:ascii="Times New Roman" w:eastAsia="仿宋_GB2312" w:hAnsi="Times New Roman" w:cs="Times New Roman"/>
          <w:bCs/>
          <w:sz w:val="32"/>
          <w:szCs w:val="32"/>
        </w:rPr>
        <w:t>积极做好向上争取资金，</w:t>
      </w:r>
      <w:r>
        <w:rPr>
          <w:rFonts w:ascii="Times New Roman" w:eastAsia="仿宋_GB2312" w:hAnsi="Times New Roman" w:cs="Times New Roman"/>
          <w:sz w:val="32"/>
          <w:szCs w:val="32"/>
        </w:rPr>
        <w:t>加大对国家和省各类优惠贷款、扶持政策、补助资金的争取力度，帮助更多企业纳入国家和</w:t>
      </w:r>
      <w:proofErr w:type="gramStart"/>
      <w:r>
        <w:rPr>
          <w:rFonts w:ascii="Times New Roman" w:eastAsia="仿宋_GB2312" w:hAnsi="Times New Roman" w:cs="Times New Roman"/>
          <w:sz w:val="32"/>
          <w:szCs w:val="32"/>
        </w:rPr>
        <w:t>省政策</w:t>
      </w:r>
      <w:proofErr w:type="gramEnd"/>
      <w:r>
        <w:rPr>
          <w:rFonts w:ascii="Times New Roman" w:eastAsia="仿宋_GB2312" w:hAnsi="Times New Roman" w:cs="Times New Roman"/>
          <w:sz w:val="32"/>
          <w:szCs w:val="32"/>
        </w:rPr>
        <w:t>扶持范围，争取更多有效资源帮助我区企业渡过难关。</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3</w:t>
      </w:r>
      <w:r>
        <w:rPr>
          <w:rFonts w:ascii="Times New Roman" w:eastAsia="楷体_GB2312" w:hAnsi="Times New Roman" w:cs="Times New Roman"/>
          <w:sz w:val="32"/>
          <w:szCs w:val="32"/>
        </w:rPr>
        <w:t>条【加强稳岗支持】</w:t>
      </w:r>
    </w:p>
    <w:p w:rsidR="0096466C" w:rsidRDefault="00193E1D">
      <w:pPr>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Cs/>
          <w:sz w:val="32"/>
          <w:szCs w:val="32"/>
        </w:rPr>
        <w:t xml:space="preserve">3.1 </w:t>
      </w:r>
      <w:r>
        <w:rPr>
          <w:rFonts w:ascii="Times New Roman" w:eastAsia="仿宋_GB2312" w:hAnsi="Times New Roman" w:cs="Times New Roman"/>
          <w:b/>
          <w:sz w:val="32"/>
          <w:szCs w:val="32"/>
        </w:rPr>
        <w:t>加大社会保障。</w:t>
      </w:r>
      <w:r>
        <w:rPr>
          <w:rFonts w:ascii="Times New Roman" w:eastAsia="仿宋_GB2312" w:hAnsi="Times New Roman" w:cs="Times New Roman"/>
          <w:sz w:val="32"/>
          <w:szCs w:val="32"/>
        </w:rPr>
        <w:t>缓缴社会保险费，允许参保企业和个人延期办理社保业务。因受疫情影响，用人单位可</w:t>
      </w:r>
      <w:r>
        <w:rPr>
          <w:rFonts w:ascii="Times New Roman" w:eastAsia="仿宋_GB2312" w:hAnsi="Times New Roman" w:cs="Times New Roman"/>
          <w:sz w:val="32"/>
          <w:szCs w:val="32"/>
        </w:rPr>
        <w:t>通过社保</w:t>
      </w:r>
      <w:proofErr w:type="gramStart"/>
      <w:r>
        <w:rPr>
          <w:rFonts w:ascii="Times New Roman" w:eastAsia="仿宋_GB2312" w:hAnsi="Times New Roman" w:cs="Times New Roman"/>
          <w:sz w:val="32"/>
          <w:szCs w:val="32"/>
        </w:rPr>
        <w:t>网厅办理</w:t>
      </w:r>
      <w:proofErr w:type="gramEnd"/>
      <w:r>
        <w:rPr>
          <w:rFonts w:ascii="Times New Roman" w:eastAsia="仿宋_GB2312" w:hAnsi="Times New Roman" w:cs="Times New Roman"/>
          <w:sz w:val="32"/>
          <w:szCs w:val="32"/>
        </w:rPr>
        <w:t>相关业务。面临暂时性生产经营困难的企业，逾期办理职工参保登记、缴费等业务，延迟缴费期间不收滞纳金，不影响参保人</w:t>
      </w:r>
      <w:proofErr w:type="gramStart"/>
      <w:r>
        <w:rPr>
          <w:rFonts w:ascii="Times New Roman" w:eastAsia="仿宋_GB2312" w:hAnsi="Times New Roman" w:cs="Times New Roman"/>
          <w:sz w:val="32"/>
          <w:szCs w:val="32"/>
        </w:rPr>
        <w:t>员正常</w:t>
      </w:r>
      <w:proofErr w:type="gramEnd"/>
      <w:r>
        <w:rPr>
          <w:rFonts w:ascii="Times New Roman" w:eastAsia="仿宋_GB2312" w:hAnsi="Times New Roman" w:cs="Times New Roman"/>
          <w:sz w:val="32"/>
          <w:szCs w:val="32"/>
        </w:rPr>
        <w:t>享受待遇，补办手续应在疫情解除后三个月内完成。继续执行社会保险降费率政策，延长阶段性降低失业保险费率的实施期限至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日，失业保险继续实施</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的总费率（其中单位缴费费率为</w:t>
      </w:r>
      <w:r>
        <w:rPr>
          <w:rFonts w:ascii="Times New Roman" w:eastAsia="仿宋_GB2312" w:hAnsi="Times New Roman" w:cs="Times New Roman"/>
          <w:sz w:val="32"/>
          <w:szCs w:val="32"/>
        </w:rPr>
        <w:t>0.7%</w:t>
      </w:r>
      <w:r>
        <w:rPr>
          <w:rFonts w:ascii="Times New Roman" w:eastAsia="仿宋_GB2312" w:hAnsi="Times New Roman" w:cs="Times New Roman"/>
          <w:sz w:val="32"/>
          <w:szCs w:val="32"/>
        </w:rPr>
        <w:t>，个人缴费费率为</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保障城乡居民养老保险和被征地人员养老保险待遇发放，</w:t>
      </w:r>
      <w:r>
        <w:rPr>
          <w:rFonts w:ascii="Times New Roman" w:eastAsia="仿宋_GB2312" w:hAnsi="Times New Roman" w:cs="Times New Roman"/>
          <w:sz w:val="32"/>
          <w:szCs w:val="32"/>
        </w:rPr>
        <w:t>按月足额发放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城乡居民基本养老保险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被征地人员基本养老保险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养老金。对于享受养老待遇人员未按期办理领取资格认</w:t>
      </w:r>
      <w:r>
        <w:rPr>
          <w:rFonts w:ascii="Times New Roman" w:eastAsia="仿宋_GB2312" w:hAnsi="Times New Roman" w:cs="Times New Roman"/>
          <w:sz w:val="32"/>
          <w:szCs w:val="32"/>
        </w:rPr>
        <w:t>证的，不暂停待遇发放，待疫情稳定后再进行资格认证。</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3.2 </w:t>
      </w:r>
      <w:proofErr w:type="gramStart"/>
      <w:r>
        <w:rPr>
          <w:rFonts w:ascii="Times New Roman" w:eastAsia="仿宋_GB2312" w:hAnsi="Times New Roman" w:cs="Times New Roman"/>
          <w:b/>
          <w:sz w:val="32"/>
          <w:szCs w:val="32"/>
        </w:rPr>
        <w:t>加大稳岗返还</w:t>
      </w:r>
      <w:proofErr w:type="gramEnd"/>
      <w:r>
        <w:rPr>
          <w:rFonts w:ascii="Times New Roman" w:eastAsia="仿宋_GB2312" w:hAnsi="Times New Roman" w:cs="Times New Roman"/>
          <w:b/>
          <w:sz w:val="32"/>
          <w:szCs w:val="32"/>
        </w:rPr>
        <w:t>力度。</w:t>
      </w:r>
      <w:r>
        <w:rPr>
          <w:rFonts w:ascii="Times New Roman" w:eastAsia="仿宋_GB2312" w:hAnsi="Times New Roman" w:cs="Times New Roman"/>
          <w:sz w:val="32"/>
          <w:szCs w:val="32"/>
        </w:rPr>
        <w:t>将中小</w:t>
      </w:r>
      <w:proofErr w:type="gramStart"/>
      <w:r>
        <w:rPr>
          <w:rFonts w:ascii="Times New Roman" w:eastAsia="仿宋_GB2312" w:hAnsi="Times New Roman" w:cs="Times New Roman"/>
          <w:sz w:val="32"/>
          <w:szCs w:val="32"/>
        </w:rPr>
        <w:t>微企业失业保险稳岗</w:t>
      </w:r>
      <w:proofErr w:type="gramEnd"/>
      <w:r>
        <w:rPr>
          <w:rFonts w:ascii="Times New Roman" w:eastAsia="仿宋_GB2312" w:hAnsi="Times New Roman" w:cs="Times New Roman"/>
          <w:sz w:val="32"/>
          <w:szCs w:val="32"/>
        </w:rPr>
        <w:t>返还政</w:t>
      </w:r>
      <w:r>
        <w:rPr>
          <w:rFonts w:ascii="Times New Roman" w:eastAsia="仿宋_GB2312" w:hAnsi="Times New Roman" w:cs="Times New Roman"/>
          <w:sz w:val="32"/>
          <w:szCs w:val="32"/>
        </w:rPr>
        <w:lastRenderedPageBreak/>
        <w:t>策裁员率标准由不高于上年度全市城镇登记失业率，放宽到不高于上年度全国城镇调查失业率控制目标，对参保职工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人（含）以下的企业，裁员率放宽至不超过企业职工总数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。返还标准按照企业及其职工上年度实际缴纳失业保险费的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给予返还；对符合暂时性生产经营困难且恢复有望、不裁员或少裁员的参保缴费企业，可按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个月的当地月人均失业保险金和参保职工人数确定返还金额。</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4</w:t>
      </w:r>
      <w:r>
        <w:rPr>
          <w:rFonts w:ascii="Times New Roman" w:eastAsia="楷体_GB2312" w:hAnsi="Times New Roman" w:cs="Times New Roman"/>
          <w:sz w:val="32"/>
          <w:szCs w:val="32"/>
        </w:rPr>
        <w:t>条【支持疫情防控重点企业】</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4.1 </w:t>
      </w:r>
      <w:r>
        <w:rPr>
          <w:rFonts w:ascii="Times New Roman" w:eastAsia="仿宋_GB2312" w:hAnsi="Times New Roman" w:cs="Times New Roman"/>
          <w:b/>
          <w:bCs/>
          <w:kern w:val="0"/>
          <w:sz w:val="32"/>
          <w:szCs w:val="32"/>
        </w:rPr>
        <w:t>鼓励防</w:t>
      </w:r>
      <w:r>
        <w:rPr>
          <w:rFonts w:ascii="Times New Roman" w:eastAsia="仿宋_GB2312" w:hAnsi="Times New Roman" w:cs="Times New Roman"/>
          <w:b/>
          <w:bCs/>
          <w:kern w:val="0"/>
          <w:sz w:val="32"/>
          <w:szCs w:val="32"/>
        </w:rPr>
        <w:t>疫药品研发和技术攻关。</w:t>
      </w:r>
      <w:r>
        <w:rPr>
          <w:rFonts w:ascii="Times New Roman" w:eastAsia="仿宋_GB2312" w:hAnsi="Times New Roman" w:cs="Times New Roman"/>
          <w:kern w:val="0"/>
          <w:sz w:val="32"/>
          <w:szCs w:val="32"/>
        </w:rPr>
        <w:t>实施科技计划项目，优先支持针对新型冠状病毒感染的诊断、治疗、检测、防护等临床研究、技术研发、产品开发、成果转化应用，每个项目扶持资金不超过</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万元。</w:t>
      </w:r>
      <w:r>
        <w:rPr>
          <w:rFonts w:ascii="Times New Roman" w:eastAsia="仿宋_GB2312" w:hAnsi="Times New Roman" w:cs="Times New Roman"/>
          <w:bCs/>
          <w:kern w:val="0"/>
          <w:sz w:val="32"/>
          <w:szCs w:val="32"/>
        </w:rPr>
        <w:t>鼓励生产疫情防控物资，</w:t>
      </w:r>
      <w:r>
        <w:rPr>
          <w:rFonts w:ascii="Times New Roman" w:eastAsia="仿宋_GB2312" w:hAnsi="Times New Roman" w:cs="Times New Roman"/>
          <w:sz w:val="32"/>
          <w:szCs w:val="32"/>
        </w:rPr>
        <w:t>生产口罩、隔离服、防护服、电子测温仪和消毒用品等疫情防控急需物资的企业，对于企业扩大产能改造和转型生产给予补助支持。区级财政将按照企业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年新增生产设备投资额的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给予一次性补助，年度补助每户最高不超过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bCs/>
          <w:kern w:val="0"/>
          <w:sz w:val="32"/>
          <w:szCs w:val="32"/>
        </w:rPr>
        <w:t>扶持</w:t>
      </w:r>
      <w:proofErr w:type="gramStart"/>
      <w:r>
        <w:rPr>
          <w:rFonts w:ascii="Times New Roman" w:eastAsia="仿宋_GB2312" w:hAnsi="Times New Roman" w:cs="Times New Roman"/>
          <w:bCs/>
          <w:kern w:val="0"/>
          <w:sz w:val="32"/>
          <w:szCs w:val="32"/>
        </w:rPr>
        <w:t>作出</w:t>
      </w:r>
      <w:proofErr w:type="gramEnd"/>
      <w:r>
        <w:rPr>
          <w:rFonts w:ascii="Times New Roman" w:eastAsia="仿宋_GB2312" w:hAnsi="Times New Roman" w:cs="Times New Roman"/>
          <w:bCs/>
          <w:kern w:val="0"/>
          <w:sz w:val="32"/>
          <w:szCs w:val="32"/>
        </w:rPr>
        <w:t>贡献的中小微企业，</w:t>
      </w:r>
      <w:r>
        <w:rPr>
          <w:rFonts w:ascii="Times New Roman" w:eastAsia="仿宋_GB2312" w:hAnsi="Times New Roman" w:cs="Times New Roman"/>
          <w:sz w:val="32"/>
          <w:szCs w:val="32"/>
        </w:rPr>
        <w:t>对在疫情防控期间，</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贡献的医疗、救护、医药生产和物流以及疫情防控的有关中小企业，申报项目中给予优先扶持。扶持中小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创业园，</w:t>
      </w:r>
      <w:r>
        <w:rPr>
          <w:rFonts w:ascii="Times New Roman" w:eastAsia="仿宋_GB2312" w:hAnsi="Times New Roman" w:cs="Times New Roman"/>
          <w:bCs/>
          <w:sz w:val="32"/>
          <w:szCs w:val="32"/>
        </w:rPr>
        <w:t>对在疫情期间为承租的中小</w:t>
      </w:r>
      <w:proofErr w:type="gramStart"/>
      <w:r>
        <w:rPr>
          <w:rFonts w:ascii="Times New Roman" w:eastAsia="仿宋_GB2312" w:hAnsi="Times New Roman" w:cs="Times New Roman"/>
          <w:bCs/>
          <w:sz w:val="32"/>
          <w:szCs w:val="32"/>
        </w:rPr>
        <w:t>微企业</w:t>
      </w:r>
      <w:proofErr w:type="gramEnd"/>
      <w:r>
        <w:rPr>
          <w:rFonts w:ascii="Times New Roman" w:eastAsia="仿宋_GB2312" w:hAnsi="Times New Roman" w:cs="Times New Roman"/>
          <w:bCs/>
          <w:sz w:val="32"/>
          <w:szCs w:val="32"/>
        </w:rPr>
        <w:t>减免租金的创</w:t>
      </w:r>
      <w:r>
        <w:rPr>
          <w:rFonts w:ascii="Times New Roman" w:eastAsia="仿宋_GB2312" w:hAnsi="Times New Roman" w:cs="Times New Roman"/>
          <w:bCs/>
          <w:spacing w:val="-6"/>
          <w:sz w:val="32"/>
          <w:szCs w:val="32"/>
        </w:rPr>
        <w:t>业园、科技企业孵化器、创业基地等各类载体，优先予以政策扶持。</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 xml:space="preserve">4.2 </w:t>
      </w:r>
      <w:r>
        <w:rPr>
          <w:rFonts w:ascii="Times New Roman" w:eastAsia="仿宋_GB2312" w:hAnsi="Times New Roman" w:cs="Times New Roman"/>
          <w:b/>
          <w:bCs/>
          <w:kern w:val="0"/>
          <w:sz w:val="32"/>
          <w:szCs w:val="32"/>
        </w:rPr>
        <w:t>支持科技企业应急攻关。</w:t>
      </w:r>
      <w:r>
        <w:rPr>
          <w:rFonts w:ascii="Times New Roman" w:eastAsia="仿宋_GB2312" w:hAnsi="Times New Roman" w:cs="Times New Roman"/>
          <w:sz w:val="32"/>
          <w:szCs w:val="32"/>
        </w:rPr>
        <w:t>对获得上级科技部门防治新冠肺炎科技攻关项目应急立项，优先纳入区级科技计划项目，并给</w:t>
      </w:r>
      <w:r>
        <w:rPr>
          <w:rFonts w:ascii="Times New Roman" w:eastAsia="仿宋_GB2312" w:hAnsi="Times New Roman" w:cs="Times New Roman"/>
          <w:sz w:val="32"/>
          <w:szCs w:val="32"/>
        </w:rPr>
        <w:lastRenderedPageBreak/>
        <w:t>予相应的配套资金支持。</w:t>
      </w:r>
      <w:r>
        <w:rPr>
          <w:rFonts w:ascii="Times New Roman" w:eastAsia="仿宋_GB2312" w:hAnsi="Times New Roman" w:cs="Times New Roman"/>
          <w:bCs/>
          <w:kern w:val="0"/>
          <w:sz w:val="32"/>
          <w:szCs w:val="32"/>
        </w:rPr>
        <w:t>支持重点技术改造项目，</w:t>
      </w:r>
      <w:r>
        <w:rPr>
          <w:rFonts w:ascii="Times New Roman" w:eastAsia="仿宋_GB2312" w:hAnsi="Times New Roman" w:cs="Times New Roman"/>
          <w:sz w:val="32"/>
          <w:szCs w:val="32"/>
        </w:rPr>
        <w:t>重点支持防控疫情所需物资生产企业实施技术改造，提质增效增加产能，对于防控疫情重点物资生产企业新上技术改造项目，按照设备投资额</w:t>
      </w:r>
      <w:r>
        <w:rPr>
          <w:rFonts w:ascii="Times New Roman" w:eastAsia="仿宋_GB2312" w:hAnsi="Times New Roman" w:cs="Times New Roman"/>
          <w:sz w:val="32"/>
          <w:szCs w:val="32"/>
        </w:rPr>
        <w:t>给予一定比例技术改造项目资金补贴。对扩大疫情防控重点</w:t>
      </w:r>
      <w:proofErr w:type="gramStart"/>
      <w:r>
        <w:rPr>
          <w:rFonts w:ascii="Times New Roman" w:eastAsia="仿宋_GB2312" w:hAnsi="Times New Roman" w:cs="Times New Roman"/>
          <w:sz w:val="32"/>
          <w:szCs w:val="32"/>
        </w:rPr>
        <w:t>物资产</w:t>
      </w:r>
      <w:proofErr w:type="gramEnd"/>
      <w:r>
        <w:rPr>
          <w:rFonts w:ascii="Times New Roman" w:eastAsia="仿宋_GB2312" w:hAnsi="Times New Roman" w:cs="Times New Roman"/>
          <w:sz w:val="32"/>
          <w:szCs w:val="32"/>
        </w:rPr>
        <w:t>能、改造生产线的企业，经批准，可先扩产再补办相关审批手续，并纳入省级企业技术改造项目支持。</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4.3 </w:t>
      </w:r>
      <w:r>
        <w:rPr>
          <w:rFonts w:ascii="Times New Roman" w:eastAsia="仿宋_GB2312" w:hAnsi="Times New Roman" w:cs="Times New Roman"/>
          <w:b/>
          <w:sz w:val="32"/>
          <w:szCs w:val="32"/>
        </w:rPr>
        <w:t>实行新建项目审批服务绿色通道。</w:t>
      </w:r>
      <w:r>
        <w:rPr>
          <w:rFonts w:ascii="Times New Roman" w:eastAsia="仿宋_GB2312" w:hAnsi="Times New Roman" w:cs="Times New Roman"/>
          <w:sz w:val="32"/>
          <w:szCs w:val="32"/>
        </w:rPr>
        <w:t>整合、优化工程建设项目审批和服务，建立区内重点工程绿色通道，争取更多项目尽快落地西山，尽快开展工程建设，为企业提供更多的业务服务。</w:t>
      </w:r>
      <w:r>
        <w:rPr>
          <w:rFonts w:ascii="Times New Roman" w:eastAsia="仿宋_GB2312" w:hAnsi="Times New Roman" w:cs="Times New Roman"/>
          <w:bCs/>
          <w:kern w:val="0"/>
          <w:sz w:val="32"/>
          <w:szCs w:val="32"/>
        </w:rPr>
        <w:t>帮助企业完善合同履行手续，</w:t>
      </w:r>
      <w:r>
        <w:rPr>
          <w:rFonts w:ascii="Times New Roman" w:eastAsia="仿宋_GB2312" w:hAnsi="Times New Roman" w:cs="Times New Roman"/>
          <w:sz w:val="32"/>
          <w:szCs w:val="32"/>
        </w:rPr>
        <w:t>对已经与国有企业签订合同的中小微企业，因疫情影响无法按时履行合同义务的，可以适当延长合同履行期限，具体期限由双方协商确定。要严格贯彻落实中央和省关于清理拖欠中小微企业、</w:t>
      </w:r>
      <w:r>
        <w:rPr>
          <w:rFonts w:ascii="Times New Roman" w:eastAsia="仿宋_GB2312" w:hAnsi="Times New Roman" w:cs="Times New Roman"/>
          <w:sz w:val="32"/>
          <w:szCs w:val="32"/>
        </w:rPr>
        <w:t>民营企业账款工作要求，按照合同约定按时足额支付有关款项，不得形成新增逾期拖欠。</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4.4 </w:t>
      </w:r>
      <w:r>
        <w:rPr>
          <w:rFonts w:ascii="Times New Roman" w:eastAsia="仿宋_GB2312" w:hAnsi="Times New Roman" w:cs="Times New Roman"/>
          <w:b/>
          <w:bCs/>
          <w:sz w:val="32"/>
          <w:szCs w:val="32"/>
        </w:rPr>
        <w:t>减免房租补贴。</w:t>
      </w:r>
      <w:r>
        <w:rPr>
          <w:rFonts w:ascii="Times New Roman" w:eastAsia="仿宋_GB2312" w:hAnsi="Times New Roman" w:cs="Times New Roman"/>
          <w:sz w:val="32"/>
          <w:szCs w:val="32"/>
        </w:rPr>
        <w:t>鼓励大型商务楼宇、商场、市场运营方对中小微租户适度减免疫情期间的租金，对采取减免租金措施的租赁企业按照减免租金总额的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给予补助，补助金额不超过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4.5 </w:t>
      </w:r>
      <w:r>
        <w:rPr>
          <w:rFonts w:ascii="Times New Roman" w:eastAsia="仿宋_GB2312" w:hAnsi="Times New Roman" w:cs="Times New Roman"/>
          <w:b/>
          <w:bCs/>
          <w:sz w:val="32"/>
          <w:szCs w:val="32"/>
        </w:rPr>
        <w:t>给予保供补贴。</w:t>
      </w:r>
      <w:r>
        <w:rPr>
          <w:rFonts w:ascii="Times New Roman" w:eastAsia="仿宋_GB2312" w:hAnsi="Times New Roman" w:cs="Times New Roman"/>
          <w:sz w:val="32"/>
          <w:szCs w:val="32"/>
        </w:rPr>
        <w:t>在疫情期间承担生活必需品市场供应且物价稳定的辖区大型超市</w:t>
      </w:r>
      <w:r>
        <w:rPr>
          <w:rFonts w:ascii="Times New Roman" w:eastAsia="仿宋_GB2312" w:hAnsi="Times New Roman" w:cs="Times New Roman" w:hint="eastAsia"/>
          <w:sz w:val="32"/>
          <w:szCs w:val="32"/>
        </w:rPr>
        <w:t>和连锁生鲜超市</w:t>
      </w:r>
      <w:r>
        <w:rPr>
          <w:rFonts w:ascii="Times New Roman" w:eastAsia="仿宋_GB2312" w:hAnsi="Times New Roman" w:cs="Times New Roman"/>
          <w:sz w:val="32"/>
          <w:szCs w:val="32"/>
        </w:rPr>
        <w:t>，给予一次性补助</w:t>
      </w:r>
      <w:r>
        <w:rPr>
          <w:rFonts w:ascii="Times New Roman" w:eastAsia="仿宋_GB2312" w:hAnsi="Times New Roman" w:cs="Times New Roman" w:hint="eastAsia"/>
          <w:sz w:val="32"/>
          <w:szCs w:val="32"/>
        </w:rPr>
        <w:t>不超过</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促进有效投资</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5</w:t>
      </w:r>
      <w:r>
        <w:rPr>
          <w:rFonts w:ascii="Times New Roman" w:eastAsia="楷体_GB2312" w:hAnsi="Times New Roman" w:cs="Times New Roman"/>
          <w:sz w:val="32"/>
          <w:szCs w:val="32"/>
        </w:rPr>
        <w:t>条【有效促进固定资产投资增量提质】</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5.1 </w:t>
      </w:r>
      <w:r>
        <w:rPr>
          <w:rFonts w:ascii="Times New Roman" w:eastAsia="仿宋_GB2312" w:hAnsi="Times New Roman" w:cs="Times New Roman"/>
          <w:b/>
          <w:bCs/>
          <w:sz w:val="32"/>
          <w:szCs w:val="32"/>
        </w:rPr>
        <w:t>持续扩大有效投资。</w:t>
      </w:r>
      <w:r>
        <w:rPr>
          <w:rFonts w:ascii="Times New Roman" w:eastAsia="仿宋_GB2312" w:hAnsi="Times New Roman" w:cs="Times New Roman"/>
          <w:sz w:val="32"/>
          <w:szCs w:val="32"/>
        </w:rPr>
        <w:t>按照年度不少于</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亿元的</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倍建立投资项目储备库，夯实项目支撑，形成有效投资接续。对辖区内</w:t>
      </w:r>
      <w:r>
        <w:rPr>
          <w:rFonts w:ascii="Times New Roman" w:eastAsia="仿宋_GB2312" w:hAnsi="Times New Roman" w:cs="Times New Roman" w:hint="eastAsia"/>
          <w:sz w:val="32"/>
          <w:szCs w:val="32"/>
        </w:rPr>
        <w:t>形成支撑</w:t>
      </w:r>
      <w:r>
        <w:rPr>
          <w:rFonts w:ascii="Times New Roman" w:eastAsia="仿宋_GB2312" w:hAnsi="Times New Roman" w:cs="Times New Roman"/>
          <w:sz w:val="32"/>
          <w:szCs w:val="32"/>
        </w:rPr>
        <w:t>的社会性投资项目，每完成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亿元投资给予</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5.2 </w:t>
      </w:r>
      <w:r>
        <w:rPr>
          <w:rFonts w:ascii="Times New Roman" w:eastAsia="仿宋_GB2312" w:hAnsi="Times New Roman" w:cs="Times New Roman"/>
          <w:b/>
          <w:bCs/>
          <w:sz w:val="32"/>
          <w:szCs w:val="32"/>
        </w:rPr>
        <w:t>强化各类要素保障。</w:t>
      </w:r>
      <w:r>
        <w:rPr>
          <w:rFonts w:ascii="Times New Roman" w:eastAsia="仿宋_GB2312" w:hAnsi="Times New Roman" w:cs="Times New Roman" w:hint="eastAsia"/>
          <w:bCs/>
          <w:sz w:val="32"/>
          <w:szCs w:val="32"/>
        </w:rPr>
        <w:t>加快城市更新</w:t>
      </w:r>
      <w:proofErr w:type="gramStart"/>
      <w:r>
        <w:rPr>
          <w:rFonts w:ascii="Times New Roman" w:eastAsia="仿宋_GB2312" w:hAnsi="Times New Roman" w:cs="Times New Roman" w:hint="eastAsia"/>
          <w:bCs/>
          <w:sz w:val="32"/>
          <w:szCs w:val="32"/>
        </w:rPr>
        <w:t>及三旧连片</w:t>
      </w:r>
      <w:proofErr w:type="gramEnd"/>
      <w:r>
        <w:rPr>
          <w:rFonts w:ascii="Times New Roman" w:eastAsia="仿宋_GB2312" w:hAnsi="Times New Roman" w:cs="Times New Roman" w:hint="eastAsia"/>
          <w:bCs/>
          <w:sz w:val="32"/>
          <w:szCs w:val="32"/>
        </w:rPr>
        <w:t>开发，</w:t>
      </w:r>
      <w:r>
        <w:rPr>
          <w:rFonts w:ascii="Times New Roman" w:eastAsia="仿宋_GB2312" w:hAnsi="Times New Roman" w:cs="Times New Roman"/>
          <w:sz w:val="32"/>
          <w:szCs w:val="32"/>
        </w:rPr>
        <w:t>安排前期经费用于拉动项目建设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区级安排不低于</w:t>
      </w:r>
      <w:r>
        <w:rPr>
          <w:rFonts w:ascii="Times New Roman" w:eastAsia="仿宋_GB2312" w:hAnsi="Times New Roman" w:cs="Times New Roman"/>
          <w:sz w:val="32"/>
          <w:szCs w:val="32"/>
        </w:rPr>
        <w:t>6500</w:t>
      </w:r>
      <w:r>
        <w:rPr>
          <w:rFonts w:ascii="Times New Roman" w:eastAsia="仿宋_GB2312" w:hAnsi="Times New Roman" w:cs="Times New Roman"/>
          <w:sz w:val="32"/>
          <w:szCs w:val="32"/>
        </w:rPr>
        <w:t>万元项目前期工作经费，提高政府投资项目成熟度；积极争取上级资金及地方政府专项债券支持，加快储备项目的开工。开展项目立项</w:t>
      </w:r>
      <w:proofErr w:type="gramStart"/>
      <w:r>
        <w:rPr>
          <w:rFonts w:ascii="Times New Roman" w:eastAsia="仿宋_GB2312" w:hAnsi="Times New Roman" w:cs="Times New Roman"/>
          <w:sz w:val="32"/>
          <w:szCs w:val="32"/>
        </w:rPr>
        <w:t>审批全</w:t>
      </w:r>
      <w:proofErr w:type="gramEnd"/>
      <w:r>
        <w:rPr>
          <w:rFonts w:ascii="Times New Roman" w:eastAsia="仿宋_GB2312" w:hAnsi="Times New Roman" w:cs="Times New Roman"/>
          <w:sz w:val="32"/>
          <w:szCs w:val="32"/>
        </w:rPr>
        <w:t>要素全流程创优提效工作，依托投资项目</w:t>
      </w:r>
      <w:proofErr w:type="gramStart"/>
      <w:r>
        <w:rPr>
          <w:rFonts w:ascii="Times New Roman" w:eastAsia="仿宋_GB2312" w:hAnsi="Times New Roman" w:cs="Times New Roman"/>
          <w:sz w:val="32"/>
          <w:szCs w:val="32"/>
        </w:rPr>
        <w:t>在线审批</w:t>
      </w:r>
      <w:proofErr w:type="gramEnd"/>
      <w:r>
        <w:rPr>
          <w:rFonts w:ascii="Times New Roman" w:eastAsia="仿宋_GB2312" w:hAnsi="Times New Roman" w:cs="Times New Roman"/>
          <w:sz w:val="32"/>
          <w:szCs w:val="32"/>
        </w:rPr>
        <w:t>监管平台全面落实投资项目审批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最多跑一次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5.3 </w:t>
      </w:r>
      <w:r>
        <w:rPr>
          <w:rFonts w:ascii="Times New Roman" w:eastAsia="仿宋_GB2312" w:hAnsi="Times New Roman" w:cs="Times New Roman"/>
          <w:b/>
          <w:bCs/>
          <w:sz w:val="32"/>
          <w:szCs w:val="32"/>
        </w:rPr>
        <w:t>着力优化投资结构。</w:t>
      </w:r>
      <w:r>
        <w:rPr>
          <w:rFonts w:ascii="Times New Roman" w:eastAsia="仿宋_GB2312" w:hAnsi="Times New Roman" w:cs="Times New Roman"/>
          <w:sz w:val="32"/>
          <w:szCs w:val="32"/>
        </w:rPr>
        <w:t>加大基础</w:t>
      </w:r>
      <w:r>
        <w:rPr>
          <w:rFonts w:ascii="Times New Roman" w:eastAsia="仿宋_GB2312" w:hAnsi="Times New Roman" w:cs="Times New Roman"/>
          <w:sz w:val="32"/>
          <w:szCs w:val="32"/>
        </w:rPr>
        <w:t>设施和公用事业领域开放力度，鼓励和激发民间投资活力。结合</w:t>
      </w:r>
      <w:proofErr w:type="gramStart"/>
      <w:r>
        <w:rPr>
          <w:rFonts w:ascii="Times New Roman" w:eastAsia="仿宋_GB2312" w:hAnsi="Times New Roman" w:cs="Times New Roman"/>
          <w:sz w:val="32"/>
          <w:szCs w:val="32"/>
        </w:rPr>
        <w:t>区产业</w:t>
      </w:r>
      <w:proofErr w:type="gramEnd"/>
      <w:r>
        <w:rPr>
          <w:rFonts w:ascii="Times New Roman" w:eastAsia="仿宋_GB2312" w:hAnsi="Times New Roman" w:cs="Times New Roman"/>
          <w:sz w:val="32"/>
          <w:szCs w:val="32"/>
        </w:rPr>
        <w:t>规划布局和土地资源，加大产业类项目的招引，有效促进产业投资增长。</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5.4 </w:t>
      </w:r>
      <w:r>
        <w:rPr>
          <w:rFonts w:ascii="Times New Roman" w:eastAsia="仿宋_GB2312" w:hAnsi="Times New Roman" w:cs="Times New Roman"/>
          <w:b/>
          <w:bCs/>
          <w:sz w:val="32"/>
          <w:szCs w:val="32"/>
        </w:rPr>
        <w:t>建立健全项目协调服务机制。</w:t>
      </w:r>
      <w:r>
        <w:rPr>
          <w:rFonts w:ascii="Times New Roman" w:eastAsia="仿宋_GB2312" w:hAnsi="Times New Roman" w:cs="Times New Roman"/>
          <w:sz w:val="32"/>
          <w:szCs w:val="32"/>
        </w:rPr>
        <w:t>加强项目服务推进机制</w:t>
      </w:r>
      <w:r>
        <w:rPr>
          <w:rFonts w:ascii="Times New Roman" w:eastAsia="仿宋_GB2312" w:hAnsi="Times New Roman" w:cs="Times New Roman"/>
          <w:bCs/>
          <w:kern w:val="32"/>
          <w:sz w:val="32"/>
          <w:szCs w:val="32"/>
        </w:rPr>
        <w:t>，</w:t>
      </w:r>
      <w:r>
        <w:rPr>
          <w:rFonts w:ascii="Times New Roman" w:eastAsia="仿宋_GB2312" w:hAnsi="Times New Roman" w:cs="Times New Roman"/>
          <w:sz w:val="32"/>
          <w:szCs w:val="32"/>
        </w:rPr>
        <w:t>从项目储备、招商引资、协调服务、领导包保、</w:t>
      </w:r>
      <w:proofErr w:type="gramStart"/>
      <w:r>
        <w:rPr>
          <w:rFonts w:ascii="Times New Roman" w:eastAsia="仿宋_GB2312" w:hAnsi="Times New Roman" w:cs="Times New Roman"/>
          <w:sz w:val="32"/>
          <w:szCs w:val="32"/>
        </w:rPr>
        <w:t>分级会</w:t>
      </w:r>
      <w:proofErr w:type="gramEnd"/>
      <w:r>
        <w:rPr>
          <w:rFonts w:ascii="Times New Roman" w:eastAsia="仿宋_GB2312" w:hAnsi="Times New Roman" w:cs="Times New Roman"/>
          <w:sz w:val="32"/>
          <w:szCs w:val="32"/>
        </w:rPr>
        <w:t>办等方面</w:t>
      </w:r>
      <w:r>
        <w:rPr>
          <w:rFonts w:ascii="Times New Roman" w:eastAsia="仿宋_GB2312" w:hAnsi="Times New Roman" w:cs="Times New Roman"/>
          <w:bCs/>
          <w:kern w:val="32"/>
          <w:sz w:val="32"/>
          <w:szCs w:val="32"/>
        </w:rPr>
        <w:t>建立投资项目</w:t>
      </w:r>
      <w:r>
        <w:rPr>
          <w:rFonts w:ascii="Times New Roman" w:eastAsia="仿宋_GB2312" w:hAnsi="Times New Roman" w:cs="Times New Roman"/>
          <w:sz w:val="32"/>
          <w:szCs w:val="32"/>
        </w:rPr>
        <w:t>全方位、全过程，可检测、可追溯、可惩戒的闭环</w:t>
      </w:r>
      <w:proofErr w:type="gramStart"/>
      <w:r>
        <w:rPr>
          <w:rFonts w:ascii="Times New Roman" w:eastAsia="仿宋_GB2312" w:hAnsi="Times New Roman" w:cs="Times New Roman"/>
          <w:sz w:val="32"/>
          <w:szCs w:val="32"/>
        </w:rPr>
        <w:t>式责任</w:t>
      </w:r>
      <w:proofErr w:type="gramEnd"/>
      <w:r>
        <w:rPr>
          <w:rFonts w:ascii="Times New Roman" w:eastAsia="仿宋_GB2312" w:hAnsi="Times New Roman" w:cs="Times New Roman"/>
          <w:sz w:val="32"/>
          <w:szCs w:val="32"/>
        </w:rPr>
        <w:t>体系，切实提升服务项目的能力，推进项目建设。</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jc w:val="center"/>
        <w:rPr>
          <w:rFonts w:ascii="Times New Roman" w:eastAsia="黑体" w:hAnsi="Times New Roman" w:cs="Times New Roman"/>
          <w:sz w:val="32"/>
          <w:szCs w:val="32"/>
        </w:rPr>
      </w:pPr>
      <w:proofErr w:type="gramStart"/>
      <w:r>
        <w:rPr>
          <w:rFonts w:ascii="Times New Roman" w:eastAsia="黑体" w:hAnsi="Times New Roman" w:cs="Times New Roman"/>
          <w:sz w:val="32"/>
          <w:szCs w:val="32"/>
        </w:rPr>
        <w:t>做优基础产业</w:t>
      </w:r>
      <w:proofErr w:type="gramEnd"/>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6</w:t>
      </w:r>
      <w:r>
        <w:rPr>
          <w:rFonts w:ascii="Times New Roman" w:eastAsia="楷体_GB2312" w:hAnsi="Times New Roman" w:cs="Times New Roman"/>
          <w:sz w:val="32"/>
          <w:szCs w:val="32"/>
        </w:rPr>
        <w:t>条【发挥地产多元效益】</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 xml:space="preserve">6.1 </w:t>
      </w:r>
      <w:r>
        <w:rPr>
          <w:rFonts w:ascii="Times New Roman" w:eastAsia="仿宋_GB2312" w:hAnsi="Times New Roman" w:cs="Times New Roman"/>
          <w:b/>
          <w:sz w:val="32"/>
          <w:szCs w:val="32"/>
        </w:rPr>
        <w:t>建筑业。</w:t>
      </w:r>
      <w:r>
        <w:rPr>
          <w:rFonts w:ascii="Times New Roman" w:eastAsia="仿宋_GB2312" w:hAnsi="Times New Roman" w:cs="Times New Roman"/>
          <w:bCs/>
          <w:sz w:val="32"/>
          <w:szCs w:val="32"/>
        </w:rPr>
        <w:t>对实现</w:t>
      </w:r>
      <w:r>
        <w:rPr>
          <w:rFonts w:ascii="Times New Roman" w:eastAsia="仿宋_GB2312" w:hAnsi="Times New Roman" w:cs="Times New Roman"/>
          <w:sz w:val="32"/>
          <w:szCs w:val="32"/>
        </w:rPr>
        <w:t>建筑业产值增速的建筑企业分档进行一次性扶持补助；对晋升资质等级的施工总承包企业、专业承包企业（以资质证书颁发日期为准），按其晋升类别和资质等级，分档给予一次性扶持补助。对建筑业总部企业及其下属经营单位集中入驻同一楼宇办公，入驻当年建筑业产值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亿元以上，原则上每年建筑业产值等经济指标不低于上年基数的，具备较好的产业示范带动能力的产业集群，对其逐年予以评估，符合标准的每年给予办公场所房租补助。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6.2 </w:t>
      </w:r>
      <w:r>
        <w:rPr>
          <w:rFonts w:ascii="Times New Roman" w:eastAsia="仿宋_GB2312" w:hAnsi="Times New Roman" w:cs="Times New Roman"/>
          <w:b/>
          <w:sz w:val="32"/>
          <w:szCs w:val="32"/>
        </w:rPr>
        <w:t>房地产业。</w:t>
      </w:r>
      <w:r>
        <w:rPr>
          <w:rFonts w:ascii="Times New Roman" w:eastAsia="仿宋_GB2312" w:hAnsi="Times New Roman" w:cs="Times New Roman"/>
          <w:sz w:val="32"/>
          <w:szCs w:val="32"/>
        </w:rPr>
        <w:t>引导商品房销售面积稳步增长，加快去库存速度，鼓励房地产开发企业申报商品房销售面积，年终按照实际上</w:t>
      </w:r>
      <w:r>
        <w:rPr>
          <w:rFonts w:ascii="Times New Roman" w:eastAsia="仿宋_GB2312" w:hAnsi="Times New Roman" w:cs="Times New Roman"/>
          <w:sz w:val="32"/>
          <w:szCs w:val="32"/>
        </w:rPr>
        <w:t>报基数以每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万平方米兑现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万元的标准兑付房地产业</w:t>
      </w:r>
      <w:proofErr w:type="gramStart"/>
      <w:r>
        <w:rPr>
          <w:rFonts w:ascii="Times New Roman" w:eastAsia="仿宋_GB2312" w:hAnsi="Times New Roman" w:cs="Times New Roman"/>
          <w:sz w:val="32"/>
          <w:szCs w:val="32"/>
        </w:rPr>
        <w:t>稳增长</w:t>
      </w:r>
      <w:proofErr w:type="gramEnd"/>
      <w:r>
        <w:rPr>
          <w:rFonts w:ascii="Times New Roman" w:eastAsia="仿宋_GB2312" w:hAnsi="Times New Roman" w:cs="Times New Roman"/>
          <w:sz w:val="32"/>
          <w:szCs w:val="32"/>
        </w:rPr>
        <w:t>资金，予以奖励房地产开发企业。</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7</w:t>
      </w:r>
      <w:r>
        <w:rPr>
          <w:rFonts w:ascii="Times New Roman" w:eastAsia="楷体_GB2312" w:hAnsi="Times New Roman" w:cs="Times New Roman"/>
          <w:sz w:val="32"/>
          <w:szCs w:val="32"/>
        </w:rPr>
        <w:t>条【培育发展新型化工】</w:t>
      </w:r>
    </w:p>
    <w:p w:rsidR="0096466C" w:rsidRDefault="00193E1D">
      <w:pPr>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 xml:space="preserve">7.1 </w:t>
      </w:r>
      <w:r>
        <w:rPr>
          <w:rFonts w:ascii="Times New Roman" w:eastAsia="仿宋_GB2312" w:hAnsi="Times New Roman" w:cs="Times New Roman"/>
          <w:b/>
          <w:bCs/>
          <w:sz w:val="32"/>
          <w:szCs w:val="32"/>
        </w:rPr>
        <w:t>支持工业经济绿色发展。</w:t>
      </w:r>
      <w:r>
        <w:rPr>
          <w:rFonts w:ascii="Times New Roman" w:eastAsia="仿宋_GB2312" w:hAnsi="Times New Roman" w:cs="Times New Roman"/>
          <w:sz w:val="32"/>
          <w:szCs w:val="32"/>
        </w:rPr>
        <w:t>对当年通过自愿性清洁生产审核评估或云南省清洁生产合格企业验收的企业，按照市级补助资金的</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进行配套补助。对通过国家或省级认定的绿色制造体系</w:t>
      </w:r>
      <w:r>
        <w:rPr>
          <w:rFonts w:ascii="Times New Roman" w:eastAsia="仿宋_GB2312" w:hAnsi="Times New Roman" w:cs="Times New Roman"/>
          <w:spacing w:val="-6"/>
          <w:sz w:val="32"/>
          <w:szCs w:val="32"/>
        </w:rPr>
        <w:t>建设示范单位（成果），按当年市级补助资金的</w:t>
      </w:r>
      <w:r>
        <w:rPr>
          <w:rFonts w:ascii="Times New Roman" w:eastAsia="仿宋_GB2312" w:hAnsi="Times New Roman" w:cs="Times New Roman"/>
          <w:spacing w:val="-6"/>
          <w:sz w:val="32"/>
          <w:szCs w:val="32"/>
        </w:rPr>
        <w:t>70%</w:t>
      </w:r>
      <w:r>
        <w:rPr>
          <w:rFonts w:ascii="Times New Roman" w:eastAsia="仿宋_GB2312" w:hAnsi="Times New Roman" w:cs="Times New Roman"/>
          <w:spacing w:val="-6"/>
          <w:sz w:val="32"/>
          <w:szCs w:val="32"/>
        </w:rPr>
        <w:t>进行配套补助。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7.2 </w:t>
      </w:r>
      <w:r>
        <w:rPr>
          <w:rFonts w:ascii="Times New Roman" w:eastAsia="仿宋_GB2312" w:hAnsi="Times New Roman" w:cs="Times New Roman"/>
          <w:b/>
          <w:bCs/>
          <w:sz w:val="32"/>
          <w:szCs w:val="32"/>
        </w:rPr>
        <w:t>加快推进磷石膏综合利用。</w:t>
      </w:r>
      <w:r>
        <w:rPr>
          <w:rFonts w:ascii="Times New Roman" w:eastAsia="仿宋_GB2312" w:hAnsi="Times New Roman" w:cs="Times New Roman"/>
          <w:sz w:val="32"/>
          <w:szCs w:val="32"/>
        </w:rPr>
        <w:t>对磷石膏综合利用企业进行补助，每利用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万吨磷石膏奖励</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万元，单个企业单项奖励不超过</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7.3 </w:t>
      </w:r>
      <w:r>
        <w:rPr>
          <w:rFonts w:ascii="Times New Roman" w:eastAsia="仿宋_GB2312" w:hAnsi="Times New Roman" w:cs="Times New Roman" w:hint="eastAsia"/>
          <w:b/>
          <w:bCs/>
          <w:sz w:val="32"/>
          <w:szCs w:val="32"/>
        </w:rPr>
        <w:t>重点加大对磷化</w:t>
      </w:r>
      <w:proofErr w:type="gramStart"/>
      <w:r>
        <w:rPr>
          <w:rFonts w:ascii="Times New Roman" w:eastAsia="仿宋_GB2312" w:hAnsi="Times New Roman" w:cs="Times New Roman" w:hint="eastAsia"/>
          <w:b/>
          <w:bCs/>
          <w:sz w:val="32"/>
          <w:szCs w:val="32"/>
        </w:rPr>
        <w:t>工工业</w:t>
      </w:r>
      <w:proofErr w:type="gramEnd"/>
      <w:r>
        <w:rPr>
          <w:rFonts w:ascii="Times New Roman" w:eastAsia="仿宋_GB2312" w:hAnsi="Times New Roman" w:cs="Times New Roman" w:hint="eastAsia"/>
          <w:b/>
          <w:bCs/>
          <w:sz w:val="32"/>
          <w:szCs w:val="32"/>
        </w:rPr>
        <w:t>企业的技改投入和补贴支持。</w:t>
      </w:r>
      <w:r>
        <w:rPr>
          <w:rFonts w:ascii="Times New Roman" w:eastAsia="仿宋_GB2312" w:hAnsi="Times New Roman" w:cs="Times New Roman"/>
          <w:sz w:val="32"/>
          <w:szCs w:val="32"/>
        </w:rPr>
        <w:t>对规模以上</w:t>
      </w:r>
      <w:r>
        <w:rPr>
          <w:rFonts w:ascii="Times New Roman" w:eastAsia="仿宋_GB2312" w:hAnsi="Times New Roman" w:cs="Times New Roman" w:hint="eastAsia"/>
          <w:sz w:val="32"/>
          <w:szCs w:val="32"/>
        </w:rPr>
        <w:t>磷化工</w:t>
      </w:r>
      <w:r>
        <w:rPr>
          <w:rFonts w:ascii="Times New Roman" w:eastAsia="仿宋_GB2312" w:hAnsi="Times New Roman" w:cs="Times New Roman"/>
          <w:sz w:val="32"/>
          <w:szCs w:val="32"/>
        </w:rPr>
        <w:t>企业工业固定资产投入</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万元以上，符合产业</w:t>
      </w:r>
      <w:r>
        <w:rPr>
          <w:rFonts w:ascii="Times New Roman" w:eastAsia="仿宋_GB2312" w:hAnsi="Times New Roman" w:cs="Times New Roman"/>
          <w:sz w:val="32"/>
          <w:szCs w:val="32"/>
        </w:rPr>
        <w:lastRenderedPageBreak/>
        <w:t>发展趋势，较好引入高新技术设备促进企业提效的技改项目，按项目投入设备购置费的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，给予不超过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万元的补助。</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8</w:t>
      </w:r>
      <w:r>
        <w:rPr>
          <w:rFonts w:ascii="Times New Roman" w:eastAsia="楷体_GB2312" w:hAnsi="Times New Roman" w:cs="Times New Roman"/>
          <w:sz w:val="32"/>
          <w:szCs w:val="32"/>
        </w:rPr>
        <w:t>条【提升发展装备制造】</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重点加大对工业企业的技改投入和补贴支持，支持工业企业提高装备水平、信息化和智能化水平、新品研发应用能力，强化创新能力。对规模以上</w:t>
      </w:r>
      <w:r>
        <w:rPr>
          <w:rFonts w:ascii="Times New Roman" w:eastAsia="仿宋_GB2312" w:hAnsi="Times New Roman" w:cs="Times New Roman" w:hint="eastAsia"/>
          <w:sz w:val="32"/>
          <w:szCs w:val="32"/>
        </w:rPr>
        <w:t>装备制造</w:t>
      </w:r>
      <w:r>
        <w:rPr>
          <w:rFonts w:ascii="Times New Roman" w:eastAsia="仿宋_GB2312" w:hAnsi="Times New Roman" w:cs="Times New Roman"/>
          <w:sz w:val="32"/>
          <w:szCs w:val="32"/>
        </w:rPr>
        <w:t>企业工业固定资产投入</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万元以上，符合产业发展趋势，较好引入高新技术设备促进企业提效的技改项目，按项目投入设备购置费的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，给予不</w:t>
      </w:r>
      <w:r>
        <w:rPr>
          <w:rFonts w:ascii="Times New Roman" w:eastAsia="仿宋_GB2312" w:hAnsi="Times New Roman" w:cs="Times New Roman"/>
          <w:sz w:val="32"/>
          <w:szCs w:val="32"/>
        </w:rPr>
        <w:t>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万元的补助。</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做大配套产业</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9</w:t>
      </w:r>
      <w:r>
        <w:rPr>
          <w:rFonts w:ascii="Times New Roman" w:eastAsia="楷体_GB2312" w:hAnsi="Times New Roman" w:cs="Times New Roman"/>
          <w:sz w:val="32"/>
          <w:szCs w:val="32"/>
        </w:rPr>
        <w:t>条</w:t>
      </w:r>
      <w:r>
        <w:rPr>
          <w:rFonts w:ascii="Times New Roman" w:eastAsia="仿宋_GB2312" w:hAnsi="Times New Roman" w:cs="Times New Roman"/>
          <w:sz w:val="32"/>
          <w:szCs w:val="32"/>
        </w:rPr>
        <w:t>【</w:t>
      </w:r>
      <w:r>
        <w:rPr>
          <w:rFonts w:ascii="Times New Roman" w:eastAsia="楷体_GB2312" w:hAnsi="Times New Roman" w:cs="Times New Roman"/>
          <w:sz w:val="32"/>
          <w:szCs w:val="32"/>
        </w:rPr>
        <w:t>发展商贸物流</w:t>
      </w:r>
      <w:r>
        <w:rPr>
          <w:rFonts w:ascii="Times New Roman" w:eastAsia="仿宋_GB2312" w:hAnsi="Times New Roman" w:cs="Times New Roman"/>
          <w:sz w:val="32"/>
          <w:szCs w:val="32"/>
        </w:rPr>
        <w:t>】</w:t>
      </w:r>
    </w:p>
    <w:p w:rsidR="0096466C" w:rsidRDefault="00193E1D">
      <w:pPr>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Cs/>
          <w:sz w:val="32"/>
          <w:szCs w:val="32"/>
        </w:rPr>
        <w:t xml:space="preserve">9.1 </w:t>
      </w:r>
      <w:r>
        <w:rPr>
          <w:rFonts w:ascii="Times New Roman" w:eastAsia="仿宋_GB2312" w:hAnsi="Times New Roman" w:cs="Times New Roman"/>
          <w:b/>
          <w:sz w:val="32"/>
          <w:szCs w:val="32"/>
        </w:rPr>
        <w:t>商务楼宇</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9.1.1 </w:t>
      </w:r>
      <w:r>
        <w:rPr>
          <w:rFonts w:ascii="Times New Roman" w:eastAsia="仿宋_GB2312" w:hAnsi="Times New Roman" w:cs="Times New Roman"/>
          <w:sz w:val="32"/>
          <w:szCs w:val="32"/>
        </w:rPr>
        <w:t>自主招商的商务楼宇，经营面积入驻使用率达到</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以上（含</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），且引进同一行业的多个企业形成产业集群，同一行业企业数量占楼宇内企业总数达</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以上（含</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）以上的，给予楼宇业主（或物业管理企业）</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万元的一次性扶持补助（文创、科技创新等企业按专项规定执行）；其中优势聚集行业属于生产性服务业的提升扶持补助标准。</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9.1.2 </w:t>
      </w:r>
      <w:r>
        <w:rPr>
          <w:rFonts w:ascii="Times New Roman" w:eastAsia="仿宋_GB2312" w:hAnsi="Times New Roman" w:cs="Times New Roman"/>
          <w:sz w:val="32"/>
          <w:szCs w:val="32"/>
        </w:rPr>
        <w:t>鼓励商务楼宇开展硬件设施提升改善，对辖区内</w:t>
      </w:r>
      <w:proofErr w:type="gramStart"/>
      <w:r>
        <w:rPr>
          <w:rFonts w:ascii="Times New Roman" w:eastAsia="仿宋_GB2312" w:hAnsi="Times New Roman" w:cs="Times New Roman"/>
          <w:sz w:val="32"/>
          <w:szCs w:val="32"/>
        </w:rPr>
        <w:t>入驻率</w:t>
      </w:r>
      <w:proofErr w:type="gramEnd"/>
      <w:r>
        <w:rPr>
          <w:rFonts w:ascii="Times New Roman" w:eastAsia="仿宋_GB2312" w:hAnsi="Times New Roman" w:cs="Times New Roman"/>
          <w:sz w:val="32"/>
          <w:szCs w:val="32"/>
        </w:rPr>
        <w:t>达</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）以上的商务楼宇进行改建、扩建以及硬件设施提升改造的，按照施工合同金额的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给予补助，不超过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lastRenderedPageBreak/>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9.1.3 </w:t>
      </w:r>
      <w:r>
        <w:rPr>
          <w:rFonts w:ascii="Times New Roman" w:eastAsia="仿宋_GB2312" w:hAnsi="Times New Roman" w:cs="Times New Roman"/>
          <w:sz w:val="32"/>
          <w:szCs w:val="32"/>
        </w:rPr>
        <w:t>首次经市级认定为亿元楼宇的，给予一次性扶持补助</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万元。引入世界</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强、国内</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强、民营</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强企业设立总部的，每引入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户总部企业（经市级认定的）给予楼宇业主（或物业管理企业）一次性</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万元扶持补助。引入本市总部企业（经市级历年认定），迁至本区的，每引入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户总部，给予楼宇业主（或物业管理企业）一次性</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万元扶持补助。以上引入</w:t>
      </w:r>
      <w:r>
        <w:rPr>
          <w:rFonts w:ascii="Times New Roman" w:eastAsia="仿宋_GB2312" w:hAnsi="Times New Roman" w:cs="Times New Roman"/>
          <w:sz w:val="32"/>
          <w:szCs w:val="32"/>
        </w:rPr>
        <w:t>总部企业属于生产性服务业的，提升补助标准。</w:t>
      </w:r>
    </w:p>
    <w:p w:rsidR="0096466C" w:rsidRDefault="00193E1D">
      <w:pPr>
        <w:spacing w:line="560" w:lineRule="exact"/>
        <w:ind w:firstLine="630"/>
        <w:rPr>
          <w:rFonts w:ascii="Times New Roman" w:eastAsia="仿宋_GB2312" w:hAnsi="Times New Roman" w:cs="Times New Roman"/>
          <w:b/>
          <w:sz w:val="32"/>
          <w:szCs w:val="32"/>
        </w:rPr>
      </w:pPr>
      <w:r>
        <w:rPr>
          <w:rFonts w:ascii="Times New Roman" w:eastAsia="仿宋_GB2312" w:hAnsi="Times New Roman" w:cs="Times New Roman"/>
          <w:bCs/>
          <w:sz w:val="32"/>
          <w:szCs w:val="32"/>
        </w:rPr>
        <w:t xml:space="preserve">9.2 </w:t>
      </w:r>
      <w:r>
        <w:rPr>
          <w:rFonts w:ascii="Times New Roman" w:eastAsia="仿宋_GB2312" w:hAnsi="Times New Roman" w:cs="Times New Roman"/>
          <w:b/>
          <w:sz w:val="32"/>
          <w:szCs w:val="32"/>
        </w:rPr>
        <w:t>总部经济</w:t>
      </w:r>
    </w:p>
    <w:p w:rsidR="0096466C" w:rsidRDefault="00193E1D">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9.2.1 </w:t>
      </w:r>
      <w:r>
        <w:rPr>
          <w:rFonts w:ascii="Times New Roman" w:eastAsia="仿宋_GB2312" w:hAnsi="Times New Roman" w:cs="Times New Roman"/>
          <w:sz w:val="32"/>
          <w:szCs w:val="32"/>
        </w:rPr>
        <w:t>对新认定的总部企业以及在本年内入驻西山区的总部企业，自购区内商务楼宇作办公用房的，从认定或在转入西山区次年，按购房总价的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给予一次性购房补助，最高不超过</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万元；租用区内商务楼宇作办公用房的，按所租用办公用房租金的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予以一次性补助，最高不超过</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万元；以上总部企业属于生产性服务行业的，提升补助标准。</w:t>
      </w:r>
    </w:p>
    <w:p w:rsidR="0096466C" w:rsidRDefault="00193E1D">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9.2.2 </w:t>
      </w:r>
      <w:r>
        <w:rPr>
          <w:rFonts w:ascii="Times New Roman" w:eastAsia="仿宋_GB2312" w:hAnsi="Times New Roman" w:cs="Times New Roman"/>
          <w:sz w:val="32"/>
          <w:szCs w:val="32"/>
        </w:rPr>
        <w:t>鼓励总部企业及其下属经营单位集中入驻，集中办公，形成规模化产业效应。大力扶持总部企业及其下属经营单位集中入驻同一楼宇办</w:t>
      </w:r>
      <w:r>
        <w:rPr>
          <w:rFonts w:ascii="Times New Roman" w:eastAsia="仿宋_GB2312" w:hAnsi="Times New Roman" w:cs="Times New Roman"/>
          <w:sz w:val="32"/>
          <w:szCs w:val="32"/>
        </w:rPr>
        <w:t>公，入驻当年总体产值达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亿元以上的，且每年产值等经济指标不低于上年基数的，具备较好的产业示范带动能力的产业集群，对其逐年予以评估，符合标准的每年给予房租</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的补助。</w:t>
      </w:r>
    </w:p>
    <w:p w:rsidR="0096466C" w:rsidRDefault="00193E1D">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9.2.3 </w:t>
      </w:r>
      <w:r>
        <w:rPr>
          <w:rFonts w:ascii="Times New Roman" w:eastAsia="仿宋_GB2312" w:hAnsi="Times New Roman" w:cs="Times New Roman"/>
          <w:sz w:val="32"/>
          <w:szCs w:val="32"/>
        </w:rPr>
        <w:t>鼓励总部企业做大做强，对已认定的总部企业在我区</w:t>
      </w:r>
      <w:r>
        <w:rPr>
          <w:rFonts w:ascii="Times New Roman" w:eastAsia="仿宋_GB2312" w:hAnsi="Times New Roman" w:cs="Times New Roman"/>
          <w:sz w:val="32"/>
          <w:szCs w:val="32"/>
        </w:rPr>
        <w:lastRenderedPageBreak/>
        <w:t>结算的主营业务收入比上一年度增加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以上的，按主营业务收入增量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给予一次性奖励，最高不超过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Cs/>
          <w:sz w:val="32"/>
          <w:szCs w:val="32"/>
        </w:rPr>
        <w:t xml:space="preserve">9.3 </w:t>
      </w:r>
      <w:r>
        <w:rPr>
          <w:rFonts w:ascii="Times New Roman" w:eastAsia="仿宋_GB2312" w:hAnsi="Times New Roman" w:cs="Times New Roman"/>
          <w:b/>
          <w:sz w:val="32"/>
          <w:szCs w:val="32"/>
        </w:rPr>
        <w:t>现代商贸业</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9.3.1 </w:t>
      </w:r>
      <w:r>
        <w:rPr>
          <w:rFonts w:ascii="Times New Roman" w:eastAsia="仿宋_GB2312" w:hAnsi="Times New Roman" w:cs="Times New Roman"/>
          <w:sz w:val="32"/>
          <w:szCs w:val="32"/>
        </w:rPr>
        <w:t>对新纳入限额以上批发业、零售业、住宿业、餐饮业法人商贸企业，对经济形成支撑的（批发业年度销售额增长达到</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以上，零售业年度零售额增长达到</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以上），给予企业经营班子一次性扶持补助</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9.3.2 </w:t>
      </w:r>
      <w:r>
        <w:rPr>
          <w:rFonts w:ascii="Times New Roman" w:eastAsia="仿宋_GB2312" w:hAnsi="Times New Roman" w:cs="Times New Roman"/>
          <w:sz w:val="32"/>
          <w:szCs w:val="32"/>
        </w:rPr>
        <w:t>对首次升</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租赁和商务服务业（机械设备租赁、企业管理服务、法律服务、咨询与调查、广告业、旅行社及相关服务、安全保护服务等），居民服务业（家庭服务、洗染服务、洗浴服务、理发及美容服务、殡葬服务等），修理业（汽车修理与维护、家用电器修理等）、其他服务业（清洁服务），文化、体育、娱乐业（新闻和出版业、广播电视电影制作业、文化艺术院业、体育和娱乐业等），互联网和相关服务（互联网接入及相关服务、互联网信息服务等），科技软件和信息技术服务业（软件开发、信息系统集</w:t>
      </w:r>
      <w:r>
        <w:rPr>
          <w:rFonts w:ascii="Times New Roman" w:eastAsia="仿宋_GB2312" w:hAnsi="Times New Roman" w:cs="Times New Roman"/>
          <w:sz w:val="32"/>
          <w:szCs w:val="32"/>
        </w:rPr>
        <w:t>成服务、信息技术咨询服务等）等核算类服务业企业，对经济形成支撑的（商务服务业、租赁和居民、修理、其他服务业年度</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增长达到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以上），给予企业经营班子一次性扶持补助</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9.3.3 </w:t>
      </w:r>
      <w:r>
        <w:rPr>
          <w:rFonts w:ascii="Times New Roman" w:eastAsia="仿宋_GB2312" w:hAnsi="Times New Roman" w:cs="Times New Roman"/>
          <w:sz w:val="32"/>
          <w:szCs w:val="32"/>
        </w:rPr>
        <w:t>限额以上批发业，年度累计增速达</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以上或全年累计销售额达到</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亿元以上企业，</w:t>
      </w:r>
      <w:proofErr w:type="gramStart"/>
      <w:r>
        <w:rPr>
          <w:rFonts w:ascii="Times New Roman" w:eastAsia="仿宋_GB2312" w:hAnsi="Times New Roman" w:cs="Times New Roman"/>
          <w:sz w:val="32"/>
          <w:szCs w:val="32"/>
        </w:rPr>
        <w:t>视经营</w:t>
      </w:r>
      <w:proofErr w:type="gramEnd"/>
      <w:r>
        <w:rPr>
          <w:rFonts w:ascii="Times New Roman" w:eastAsia="仿宋_GB2312" w:hAnsi="Times New Roman" w:cs="Times New Roman"/>
          <w:sz w:val="32"/>
          <w:szCs w:val="32"/>
        </w:rPr>
        <w:t>业绩分档，给予企业经营班子和相关业务人员扶持补助</w:t>
      </w:r>
      <w:r>
        <w:rPr>
          <w:rFonts w:ascii="Times New Roman" w:eastAsia="仿宋_GB2312" w:hAnsi="Times New Roman" w:cs="Times New Roman"/>
          <w:sz w:val="32"/>
          <w:szCs w:val="32"/>
        </w:rPr>
        <w:t>2</w:t>
      </w:r>
      <w:r>
        <w:rPr>
          <w:rFonts w:ascii="Times New Roman" w:eastAsia="仿宋_GB2312" w:hAnsi="Times New Roman" w:cs="Times New Roman"/>
          <w:sz w:val="32"/>
          <w:szCs w:val="32"/>
        </w:rPr>
        <w:lastRenderedPageBreak/>
        <w:t>万元、</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万元；全年贡献较大企业，一次性给予企业特别扶持补助最高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9.3.4 </w:t>
      </w:r>
      <w:r>
        <w:rPr>
          <w:rFonts w:ascii="Times New Roman" w:eastAsia="仿宋_GB2312" w:hAnsi="Times New Roman" w:cs="Times New Roman"/>
          <w:sz w:val="32"/>
          <w:szCs w:val="32"/>
        </w:rPr>
        <w:t>限额以上零售业，年度累计增速达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以上或全年累计销售额（零售额）达到</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亿元以上企业，</w:t>
      </w:r>
      <w:proofErr w:type="gramStart"/>
      <w:r>
        <w:rPr>
          <w:rFonts w:ascii="Times New Roman" w:eastAsia="仿宋_GB2312" w:hAnsi="Times New Roman" w:cs="Times New Roman"/>
          <w:sz w:val="32"/>
          <w:szCs w:val="32"/>
        </w:rPr>
        <w:t>视经营</w:t>
      </w:r>
      <w:proofErr w:type="gramEnd"/>
      <w:r>
        <w:rPr>
          <w:rFonts w:ascii="Times New Roman" w:eastAsia="仿宋_GB2312" w:hAnsi="Times New Roman" w:cs="Times New Roman"/>
          <w:sz w:val="32"/>
          <w:szCs w:val="32"/>
        </w:rPr>
        <w:t>业绩分档，给予企业经营班子和相关业务人员一次性扶持补助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万元；全年贡献较大企业，一次性给予企业特别扶持补助最高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9.3.5 </w:t>
      </w:r>
      <w:r>
        <w:rPr>
          <w:rFonts w:ascii="Times New Roman" w:eastAsia="仿宋_GB2312" w:hAnsi="Times New Roman" w:cs="Times New Roman"/>
          <w:sz w:val="32"/>
          <w:szCs w:val="32"/>
        </w:rPr>
        <w:t>限额以上住宿业，年度累计增速达</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以上且年度营业额增量前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强的单位，</w:t>
      </w:r>
      <w:proofErr w:type="gramStart"/>
      <w:r>
        <w:rPr>
          <w:rFonts w:ascii="Times New Roman" w:eastAsia="仿宋_GB2312" w:hAnsi="Times New Roman" w:cs="Times New Roman"/>
          <w:sz w:val="32"/>
          <w:szCs w:val="32"/>
        </w:rPr>
        <w:t>视经营</w:t>
      </w:r>
      <w:proofErr w:type="gramEnd"/>
      <w:r>
        <w:rPr>
          <w:rFonts w:ascii="Times New Roman" w:eastAsia="仿宋_GB2312" w:hAnsi="Times New Roman" w:cs="Times New Roman"/>
          <w:sz w:val="32"/>
          <w:szCs w:val="32"/>
        </w:rPr>
        <w:t>业绩分档，给予企业经营班子和相关业务人员一次性扶持补助。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9.3.6 </w:t>
      </w:r>
      <w:r>
        <w:rPr>
          <w:rFonts w:ascii="Times New Roman" w:eastAsia="仿宋_GB2312" w:hAnsi="Times New Roman" w:cs="Times New Roman"/>
          <w:sz w:val="32"/>
          <w:szCs w:val="32"/>
        </w:rPr>
        <w:t>限额以上餐饮业，年度累计增速达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以上且年度营业额增量前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强的单位，给予单位经营班子和</w:t>
      </w:r>
      <w:r>
        <w:rPr>
          <w:rFonts w:ascii="Times New Roman" w:eastAsia="仿宋_GB2312" w:hAnsi="Times New Roman" w:cs="Times New Roman"/>
          <w:sz w:val="32"/>
          <w:szCs w:val="32"/>
        </w:rPr>
        <w:t>相关业务人员按照以下标准进行补助：年度累计营业额增长</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（含）的，每个单位补助</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万元；年度累计营业额增长</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（含）的，每个单位补助</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万元；年度累计营业额增长</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（含）的，每个单位补助</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万元；年度累计营业额增长</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（含）的，每个单位补助</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万元；年度累计营业额增长</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及以上的，每个单位补助</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9.3.7 </w:t>
      </w:r>
      <w:r>
        <w:rPr>
          <w:rFonts w:ascii="Times New Roman" w:eastAsia="仿宋_GB2312" w:hAnsi="Times New Roman" w:cs="Times New Roman"/>
          <w:sz w:val="32"/>
          <w:szCs w:val="32"/>
        </w:rPr>
        <w:t>规模以上服务业（租赁和商务服务业、居民服务业、修理业、其他服务业），年度累计增速达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以上，</w:t>
      </w:r>
      <w:proofErr w:type="gramStart"/>
      <w:r>
        <w:rPr>
          <w:rFonts w:ascii="Times New Roman" w:eastAsia="仿宋_GB2312" w:hAnsi="Times New Roman" w:cs="Times New Roman"/>
          <w:sz w:val="32"/>
          <w:szCs w:val="32"/>
        </w:rPr>
        <w:t>视</w:t>
      </w:r>
      <w:r>
        <w:rPr>
          <w:rFonts w:ascii="Times New Roman" w:eastAsia="仿宋_GB2312" w:hAnsi="Times New Roman" w:cs="Times New Roman"/>
          <w:sz w:val="32"/>
          <w:szCs w:val="32"/>
        </w:rPr>
        <w:t>经营</w:t>
      </w:r>
      <w:proofErr w:type="gramEnd"/>
      <w:r>
        <w:rPr>
          <w:rFonts w:ascii="Times New Roman" w:eastAsia="仿宋_GB2312" w:hAnsi="Times New Roman" w:cs="Times New Roman"/>
          <w:sz w:val="32"/>
          <w:szCs w:val="32"/>
        </w:rPr>
        <w:t>业绩分档，给予企业经营班子和相关业务人员一次性扶持</w:t>
      </w:r>
      <w:r>
        <w:rPr>
          <w:rFonts w:ascii="Times New Roman" w:eastAsia="仿宋_GB2312" w:hAnsi="Times New Roman" w:cs="Times New Roman"/>
          <w:sz w:val="32"/>
          <w:szCs w:val="32"/>
        </w:rPr>
        <w:lastRenderedPageBreak/>
        <w:t>补助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万元；全年贡献较大企业，给予企业特别扶持补助最高</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黑体"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10</w:t>
      </w:r>
      <w:r>
        <w:rPr>
          <w:rFonts w:ascii="Times New Roman" w:eastAsia="楷体_GB2312" w:hAnsi="Times New Roman" w:cs="Times New Roman"/>
          <w:sz w:val="32"/>
          <w:szCs w:val="32"/>
        </w:rPr>
        <w:t>条</w:t>
      </w:r>
      <w:r>
        <w:rPr>
          <w:rFonts w:ascii="Times New Roman" w:eastAsia="仿宋_GB2312" w:hAnsi="Times New Roman" w:cs="Times New Roman"/>
          <w:sz w:val="32"/>
          <w:szCs w:val="32"/>
        </w:rPr>
        <w:t>【</w:t>
      </w:r>
      <w:r>
        <w:rPr>
          <w:rFonts w:ascii="Times New Roman" w:eastAsia="楷体_GB2312" w:hAnsi="Times New Roman" w:cs="Times New Roman"/>
          <w:sz w:val="32"/>
          <w:szCs w:val="32"/>
        </w:rPr>
        <w:t>发展文化创意</w:t>
      </w:r>
      <w:r>
        <w:rPr>
          <w:rFonts w:ascii="Times New Roman" w:eastAsia="仿宋_GB2312" w:hAnsi="Times New Roman" w:cs="Times New Roman"/>
          <w:sz w:val="32"/>
          <w:szCs w:val="32"/>
        </w:rPr>
        <w:t>】</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10.1 </w:t>
      </w:r>
      <w:r>
        <w:rPr>
          <w:rFonts w:ascii="Times New Roman" w:eastAsia="仿宋_GB2312" w:hAnsi="Times New Roman" w:cs="Times New Roman"/>
          <w:sz w:val="32"/>
          <w:szCs w:val="32"/>
        </w:rPr>
        <w:t>对新增规模以上联网直报文化创意企业法人单位，给予文化创意企业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万元扶持补助；对</w:t>
      </w:r>
      <w:r>
        <w:rPr>
          <w:rFonts w:ascii="Times New Roman" w:eastAsia="仿宋_GB2312" w:hAnsi="Times New Roman" w:cs="Times New Roman" w:hint="eastAsia"/>
          <w:sz w:val="32"/>
          <w:szCs w:val="32"/>
        </w:rPr>
        <w:t>形成支撑</w:t>
      </w:r>
      <w:r>
        <w:rPr>
          <w:rFonts w:ascii="Times New Roman" w:eastAsia="仿宋_GB2312" w:hAnsi="Times New Roman" w:cs="Times New Roman"/>
          <w:sz w:val="32"/>
          <w:szCs w:val="32"/>
        </w:rPr>
        <w:t>的规模以上文化创意企业，当年营业收入达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亿元以上，且年增长达</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以上的，分别给予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万元扶持补助。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10.2 </w:t>
      </w:r>
      <w:r>
        <w:rPr>
          <w:rFonts w:ascii="Times New Roman" w:eastAsia="仿宋_GB2312" w:hAnsi="Times New Roman" w:cs="Times New Roman"/>
          <w:sz w:val="32"/>
          <w:szCs w:val="32"/>
        </w:rPr>
        <w:t>鼓励文创园区（示范基地）聚集发展，对获得国家、省、市、区级文化创意产业园区（示范基地）称号的，一次性分别给予运营主体</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万元扶持补助，同一园区（示范基地）获得高一级认定的给予补差扶持补助。对获得区级以上称号的文创园区（示范基地）按已租赁给园区文化企业的实际面积租金的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连续三年给予招商租金补贴，每年补贴总额不超过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11</w:t>
      </w:r>
      <w:r>
        <w:rPr>
          <w:rFonts w:ascii="Times New Roman" w:eastAsia="楷体_GB2312" w:hAnsi="Times New Roman" w:cs="Times New Roman"/>
          <w:sz w:val="32"/>
          <w:szCs w:val="32"/>
        </w:rPr>
        <w:t>条</w:t>
      </w:r>
      <w:r>
        <w:rPr>
          <w:rFonts w:ascii="Times New Roman" w:eastAsia="仿宋_GB2312" w:hAnsi="Times New Roman" w:cs="Times New Roman"/>
          <w:sz w:val="32"/>
          <w:szCs w:val="32"/>
        </w:rPr>
        <w:t>【</w:t>
      </w:r>
      <w:r>
        <w:rPr>
          <w:rFonts w:ascii="Times New Roman" w:eastAsia="楷体_GB2312" w:hAnsi="Times New Roman" w:cs="Times New Roman"/>
          <w:sz w:val="32"/>
          <w:szCs w:val="32"/>
        </w:rPr>
        <w:t>发展主题旅游</w:t>
      </w:r>
      <w:r>
        <w:rPr>
          <w:rFonts w:ascii="Times New Roman" w:eastAsia="仿宋_GB2312" w:hAnsi="Times New Roman" w:cs="Times New Roman"/>
          <w:sz w:val="32"/>
          <w:szCs w:val="32"/>
        </w:rPr>
        <w:t>】</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11.1 </w:t>
      </w:r>
      <w:r>
        <w:rPr>
          <w:rFonts w:ascii="Times New Roman" w:eastAsia="仿宋_GB2312" w:hAnsi="Times New Roman" w:cs="Times New Roman"/>
          <w:sz w:val="32"/>
          <w:szCs w:val="32"/>
        </w:rPr>
        <w:t>加大主题旅游项目用地保障，对我区经济发展形成有力支撑且符合国土空间规划的项目用地在全区范围内给予调剂优先保障。</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11.2 </w:t>
      </w:r>
      <w:r>
        <w:rPr>
          <w:rFonts w:ascii="Times New Roman" w:eastAsia="仿宋_GB2312" w:hAnsi="Times New Roman" w:cs="Times New Roman"/>
          <w:sz w:val="32"/>
          <w:szCs w:val="32"/>
        </w:rPr>
        <w:t>探索实践以长期租赁、先租后让、租让结合方式供地，以及在符合规划和用途管制前提下，支持农村集体经济组织依法使用建设用地自办或以土地使用权入股、联营等方式发展主题旅</w:t>
      </w:r>
      <w:r>
        <w:rPr>
          <w:rFonts w:ascii="Times New Roman" w:eastAsia="仿宋_GB2312" w:hAnsi="Times New Roman" w:cs="Times New Roman"/>
          <w:sz w:val="32"/>
          <w:szCs w:val="32"/>
        </w:rPr>
        <w:lastRenderedPageBreak/>
        <w:t>游业。</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t>做强主导产业</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条</w:t>
      </w:r>
      <w:r>
        <w:rPr>
          <w:rFonts w:ascii="Times New Roman" w:eastAsia="仿宋_GB2312" w:hAnsi="Times New Roman" w:cs="Times New Roman"/>
          <w:sz w:val="32"/>
          <w:szCs w:val="32"/>
        </w:rPr>
        <w:t>【</w:t>
      </w:r>
      <w:r>
        <w:rPr>
          <w:rFonts w:ascii="Times New Roman" w:eastAsia="楷体_GB2312" w:hAnsi="Times New Roman" w:cs="Times New Roman"/>
          <w:sz w:val="32"/>
          <w:szCs w:val="32"/>
        </w:rPr>
        <w:t>发展大健康</w:t>
      </w:r>
      <w:r>
        <w:rPr>
          <w:rFonts w:ascii="Times New Roman" w:eastAsia="仿宋_GB2312" w:hAnsi="Times New Roman" w:cs="Times New Roman"/>
          <w:sz w:val="32"/>
          <w:szCs w:val="32"/>
        </w:rPr>
        <w:t>】</w:t>
      </w:r>
    </w:p>
    <w:p w:rsidR="0096466C" w:rsidRDefault="00193E1D">
      <w:pPr>
        <w:snapToGrid w:val="0"/>
        <w:spacing w:line="56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sz w:val="32"/>
          <w:szCs w:val="32"/>
        </w:rPr>
        <w:t xml:space="preserve">12.1 </w:t>
      </w:r>
      <w:r>
        <w:rPr>
          <w:rFonts w:ascii="Times New Roman" w:eastAsia="仿宋_GB2312" w:hAnsi="Times New Roman" w:cs="Times New Roman"/>
          <w:sz w:val="32"/>
          <w:szCs w:val="32"/>
          <w:lang w:eastAsia="zh-TW"/>
        </w:rPr>
        <w:t>对近三年内获得新药证书和特殊用途化妆品、保健食品及有关药品（生产）批准文号，二、三类医疗器械获得产品注册证书及生产许可证，且产地在西山区范围内的企业，自新产品开始销售之日起</w:t>
      </w:r>
      <w:r>
        <w:rPr>
          <w:rFonts w:ascii="Times New Roman" w:eastAsia="仿宋_GB2312" w:hAnsi="Times New Roman" w:cs="Times New Roman"/>
          <w:sz w:val="32"/>
          <w:szCs w:val="32"/>
          <w:lang w:eastAsia="zh-TW"/>
        </w:rPr>
        <w:t>三年内，</w:t>
      </w:r>
      <w:r>
        <w:rPr>
          <w:rFonts w:ascii="Times New Roman" w:eastAsia="仿宋_GB2312" w:hAnsi="Times New Roman" w:cs="Times New Roman"/>
          <w:sz w:val="32"/>
          <w:szCs w:val="32"/>
        </w:rPr>
        <w:t>视其销售情况对企业经营班子给予相应扶持补助。</w:t>
      </w:r>
      <w:r>
        <w:rPr>
          <w:rFonts w:ascii="Times New Roman" w:eastAsia="仿宋_GB2312" w:hAnsi="Times New Roman" w:cs="Times New Roman"/>
          <w:sz w:val="32"/>
          <w:szCs w:val="32"/>
          <w:lang w:eastAsia="zh-TW"/>
        </w:rPr>
        <w:t>支持和鼓励企业开展仿制药质量和疗效一致性评价工作。对完成一致性评价的药品生产企业，</w:t>
      </w:r>
      <w:r>
        <w:rPr>
          <w:rFonts w:ascii="Times New Roman" w:eastAsia="仿宋_GB2312" w:hAnsi="Times New Roman" w:cs="Times New Roman"/>
          <w:sz w:val="32"/>
          <w:szCs w:val="32"/>
        </w:rPr>
        <w:t>按每个品种给予企业经营班子扶持补助。</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黑体" w:hAnsi="Times New Roman" w:cs="Times New Roman"/>
          <w:sz w:val="32"/>
          <w:szCs w:val="32"/>
        </w:rPr>
        <w:t xml:space="preserve">12.2 </w:t>
      </w:r>
      <w:r>
        <w:rPr>
          <w:rFonts w:ascii="Times New Roman" w:eastAsia="仿宋_GB2312" w:hAnsi="Times New Roman" w:cs="Times New Roman"/>
          <w:sz w:val="32"/>
          <w:szCs w:val="32"/>
          <w:lang w:eastAsia="zh-TW"/>
        </w:rPr>
        <w:t>对落地辖区，并经省</w:t>
      </w:r>
      <w:r>
        <w:rPr>
          <w:rFonts w:ascii="Times New Roman" w:eastAsia="仿宋_GB2312" w:hAnsi="Times New Roman" w:cs="Times New Roman"/>
          <w:sz w:val="32"/>
          <w:szCs w:val="32"/>
        </w:rPr>
        <w:t>或市</w:t>
      </w:r>
      <w:r>
        <w:rPr>
          <w:rFonts w:ascii="Times New Roman" w:eastAsia="仿宋_GB2312" w:hAnsi="Times New Roman" w:cs="Times New Roman"/>
          <w:sz w:val="32"/>
          <w:szCs w:val="32"/>
          <w:lang w:eastAsia="zh-TW"/>
        </w:rPr>
        <w:t>认定的医养结合机构</w:t>
      </w:r>
      <w:r>
        <w:rPr>
          <w:rFonts w:ascii="Times New Roman" w:eastAsia="仿宋_GB2312" w:hAnsi="Times New Roman" w:cs="Times New Roman"/>
          <w:sz w:val="32"/>
          <w:szCs w:val="32"/>
        </w:rPr>
        <w:t>，给予机构经营班子一次性扶持补助；对于现有医疗、养老机构通过优化拓宽发展方向新认定为医养结合机构，年度累计主营业务收入增速达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）以上的，视其经营业绩分档给予机构经营班子一次性扶持补助。</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12.3 </w:t>
      </w:r>
      <w:r>
        <w:rPr>
          <w:rFonts w:ascii="Times New Roman" w:eastAsia="仿宋_GB2312" w:hAnsi="Times New Roman" w:cs="Times New Roman"/>
          <w:sz w:val="32"/>
          <w:szCs w:val="32"/>
        </w:rPr>
        <w:t>对</w:t>
      </w:r>
      <w:r>
        <w:rPr>
          <w:rFonts w:ascii="Times New Roman" w:eastAsia="仿宋_GB2312" w:hAnsi="Times New Roman" w:cs="Times New Roman"/>
          <w:sz w:val="32"/>
          <w:szCs w:val="32"/>
          <w:lang w:eastAsia="zh-TW"/>
        </w:rPr>
        <w:t>落地西山辖区的健康医疗项目、健康服务项目，</w:t>
      </w:r>
      <w:r>
        <w:rPr>
          <w:rFonts w:ascii="Times New Roman" w:eastAsia="仿宋_GB2312" w:hAnsi="Times New Roman" w:cs="Times New Roman"/>
          <w:sz w:val="32"/>
          <w:szCs w:val="32"/>
        </w:rPr>
        <w:t>且当年主营业务收入达</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的，给予机构经营班子一次性扶持补助；对于现有</w:t>
      </w:r>
      <w:r>
        <w:rPr>
          <w:rFonts w:ascii="Times New Roman" w:eastAsia="仿宋_GB2312" w:hAnsi="Times New Roman" w:cs="Times New Roman"/>
          <w:sz w:val="32"/>
          <w:szCs w:val="32"/>
          <w:lang w:eastAsia="zh-TW"/>
        </w:rPr>
        <w:t>健康医疗</w:t>
      </w:r>
      <w:r>
        <w:rPr>
          <w:rFonts w:ascii="Times New Roman" w:eastAsia="仿宋_GB2312" w:hAnsi="Times New Roman" w:cs="Times New Roman"/>
          <w:sz w:val="32"/>
          <w:szCs w:val="32"/>
        </w:rPr>
        <w:t>单位和</w:t>
      </w:r>
      <w:r>
        <w:rPr>
          <w:rFonts w:ascii="Times New Roman" w:eastAsia="仿宋_GB2312" w:hAnsi="Times New Roman" w:cs="Times New Roman"/>
          <w:sz w:val="32"/>
          <w:szCs w:val="32"/>
          <w:lang w:eastAsia="zh-TW"/>
        </w:rPr>
        <w:t>项目、健康服务项目</w:t>
      </w:r>
      <w:r>
        <w:rPr>
          <w:rFonts w:ascii="Times New Roman" w:eastAsia="仿宋_GB2312" w:hAnsi="Times New Roman" w:cs="Times New Roman"/>
          <w:sz w:val="32"/>
          <w:szCs w:val="32"/>
        </w:rPr>
        <w:t>，视其经营业绩分档给予机构经营班子一次性扶持补助。</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黑体" w:hAnsi="Times New Roman" w:cs="Times New Roman"/>
          <w:sz w:val="32"/>
          <w:szCs w:val="32"/>
        </w:rPr>
        <w:t xml:space="preserve">12.4 </w:t>
      </w:r>
      <w:r>
        <w:rPr>
          <w:rFonts w:ascii="Times New Roman" w:eastAsia="仿宋_GB2312" w:hAnsi="Times New Roman" w:cs="Times New Roman"/>
          <w:sz w:val="32"/>
          <w:szCs w:val="32"/>
        </w:rPr>
        <w:t>国际知名医疗机构、</w:t>
      </w:r>
      <w:r>
        <w:rPr>
          <w:rFonts w:ascii="Times New Roman" w:eastAsia="仿宋_GB2312" w:hAnsi="Times New Roman" w:cs="Times New Roman"/>
          <w:sz w:val="32"/>
          <w:szCs w:val="32"/>
          <w:lang w:eastAsia="zh-TW"/>
        </w:rPr>
        <w:t>全国百</w:t>
      </w:r>
      <w:proofErr w:type="gramStart"/>
      <w:r>
        <w:rPr>
          <w:rFonts w:ascii="Times New Roman" w:eastAsia="仿宋_GB2312" w:hAnsi="Times New Roman" w:cs="Times New Roman"/>
          <w:sz w:val="32"/>
          <w:szCs w:val="32"/>
          <w:lang w:eastAsia="zh-TW"/>
        </w:rPr>
        <w:t>强医疗</w:t>
      </w:r>
      <w:proofErr w:type="gramEnd"/>
      <w:r>
        <w:rPr>
          <w:rFonts w:ascii="Times New Roman" w:eastAsia="仿宋_GB2312" w:hAnsi="Times New Roman" w:cs="Times New Roman"/>
          <w:sz w:val="32"/>
          <w:szCs w:val="32"/>
          <w:lang w:eastAsia="zh-TW"/>
        </w:rPr>
        <w:t>机构以独资或者控股比例不低于</w:t>
      </w:r>
      <w:r>
        <w:rPr>
          <w:rFonts w:ascii="Times New Roman" w:eastAsia="仿宋_GB2312" w:hAnsi="Times New Roman" w:cs="Times New Roman"/>
          <w:sz w:val="32"/>
          <w:szCs w:val="32"/>
          <w:lang w:eastAsia="zh-TW"/>
        </w:rPr>
        <w:t>51%</w:t>
      </w:r>
      <w:r>
        <w:rPr>
          <w:rFonts w:ascii="Times New Roman" w:eastAsia="仿宋_GB2312" w:hAnsi="Times New Roman" w:cs="Times New Roman"/>
          <w:sz w:val="32"/>
          <w:szCs w:val="32"/>
          <w:lang w:eastAsia="zh-TW"/>
        </w:rPr>
        <w:t>实施的医疗卫生项目落地西山辖区的，</w:t>
      </w:r>
      <w:r>
        <w:rPr>
          <w:rFonts w:ascii="Times New Roman" w:eastAsia="仿宋_GB2312" w:hAnsi="Times New Roman" w:cs="Times New Roman"/>
          <w:sz w:val="32"/>
          <w:szCs w:val="32"/>
        </w:rPr>
        <w:t>待项目</w:t>
      </w:r>
      <w:r>
        <w:rPr>
          <w:rFonts w:ascii="Times New Roman" w:eastAsia="仿宋_GB2312" w:hAnsi="Times New Roman" w:cs="Times New Roman"/>
          <w:sz w:val="32"/>
          <w:szCs w:val="32"/>
        </w:rPr>
        <w:lastRenderedPageBreak/>
        <w:t>运营后给予机构一次性扶持补助。</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黑体" w:hAnsi="Times New Roman" w:cs="Times New Roman"/>
          <w:sz w:val="32"/>
          <w:szCs w:val="32"/>
        </w:rPr>
        <w:t xml:space="preserve">12.5 </w:t>
      </w:r>
      <w:r>
        <w:rPr>
          <w:rFonts w:ascii="Times New Roman" w:eastAsia="仿宋_GB2312" w:hAnsi="Times New Roman" w:cs="Times New Roman"/>
          <w:sz w:val="32"/>
          <w:szCs w:val="32"/>
          <w:lang w:eastAsia="zh-TW"/>
        </w:rPr>
        <w:t>积极培育重点医美企业（机构）</w:t>
      </w:r>
      <w:r>
        <w:rPr>
          <w:rFonts w:ascii="Times New Roman" w:eastAsia="仿宋_GB2312" w:hAnsi="Times New Roman" w:cs="Times New Roman"/>
          <w:sz w:val="32"/>
          <w:szCs w:val="32"/>
        </w:rPr>
        <w:t>，吸引</w:t>
      </w:r>
      <w:r>
        <w:rPr>
          <w:rFonts w:ascii="Times New Roman" w:eastAsia="仿宋_GB2312" w:hAnsi="Times New Roman" w:cs="Times New Roman"/>
          <w:sz w:val="32"/>
          <w:szCs w:val="32"/>
          <w:lang w:eastAsia="zh-TW"/>
        </w:rPr>
        <w:t>新业态、新模式</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TW"/>
        </w:rPr>
        <w:t>落地西山</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TW"/>
        </w:rPr>
        <w:t>年主营业务收入首次突破</w:t>
      </w:r>
      <w:r>
        <w:rPr>
          <w:rFonts w:ascii="Times New Roman" w:eastAsia="仿宋_GB2312" w:hAnsi="Times New Roman" w:cs="Times New Roman"/>
          <w:sz w:val="32"/>
          <w:szCs w:val="32"/>
          <w:lang w:eastAsia="zh-TW"/>
        </w:rPr>
        <w:t>10</w:t>
      </w:r>
      <w:r>
        <w:rPr>
          <w:rFonts w:ascii="Times New Roman" w:eastAsia="仿宋_GB2312" w:hAnsi="Times New Roman" w:cs="Times New Roman"/>
          <w:sz w:val="32"/>
          <w:szCs w:val="32"/>
          <w:lang w:eastAsia="zh-TW"/>
        </w:rPr>
        <w:t>亿元、</w:t>
      </w:r>
      <w:r>
        <w:rPr>
          <w:rFonts w:ascii="Times New Roman" w:eastAsia="仿宋_GB2312" w:hAnsi="Times New Roman" w:cs="Times New Roman"/>
          <w:sz w:val="32"/>
          <w:szCs w:val="32"/>
          <w:lang w:eastAsia="zh-TW"/>
        </w:rPr>
        <w:t>5</w:t>
      </w:r>
      <w:r>
        <w:rPr>
          <w:rFonts w:ascii="Times New Roman" w:eastAsia="仿宋_GB2312" w:hAnsi="Times New Roman" w:cs="Times New Roman"/>
          <w:sz w:val="32"/>
          <w:szCs w:val="32"/>
          <w:lang w:eastAsia="zh-TW"/>
        </w:rPr>
        <w:t>亿元、</w:t>
      </w:r>
      <w:r>
        <w:rPr>
          <w:rFonts w:ascii="Times New Roman" w:eastAsia="仿宋_GB2312" w:hAnsi="Times New Roman" w:cs="Times New Roman"/>
          <w:sz w:val="32"/>
          <w:szCs w:val="32"/>
          <w:lang w:eastAsia="zh-TW"/>
        </w:rPr>
        <w:t>1</w:t>
      </w:r>
      <w:r>
        <w:rPr>
          <w:rFonts w:ascii="Times New Roman" w:eastAsia="仿宋_GB2312" w:hAnsi="Times New Roman" w:cs="Times New Roman"/>
          <w:sz w:val="32"/>
          <w:szCs w:val="32"/>
          <w:lang w:eastAsia="zh-TW"/>
        </w:rPr>
        <w:t>亿元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lang w:eastAsia="zh-TW"/>
        </w:rPr>
        <w:t>的医疗美容企业（机构）</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TW"/>
        </w:rPr>
        <w:t>于首次突破当年</w:t>
      </w:r>
      <w:r>
        <w:rPr>
          <w:rFonts w:ascii="Times New Roman" w:eastAsia="仿宋_GB2312" w:hAnsi="Times New Roman" w:cs="Times New Roman"/>
          <w:sz w:val="32"/>
          <w:szCs w:val="32"/>
        </w:rPr>
        <w:t>度分档</w:t>
      </w:r>
      <w:r>
        <w:rPr>
          <w:rFonts w:ascii="Times New Roman" w:eastAsia="仿宋_GB2312" w:hAnsi="Times New Roman" w:cs="Times New Roman"/>
          <w:sz w:val="32"/>
          <w:szCs w:val="32"/>
          <w:lang w:eastAsia="zh-TW"/>
        </w:rPr>
        <w:t>给予</w:t>
      </w:r>
      <w:r>
        <w:rPr>
          <w:rFonts w:ascii="Times New Roman" w:eastAsia="仿宋_GB2312" w:hAnsi="Times New Roman" w:cs="Times New Roman"/>
          <w:sz w:val="32"/>
          <w:szCs w:val="32"/>
        </w:rPr>
        <w:t>一次性扶持补助。</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13</w:t>
      </w:r>
      <w:r>
        <w:rPr>
          <w:rFonts w:ascii="Times New Roman" w:eastAsia="楷体_GB2312" w:hAnsi="Times New Roman" w:cs="Times New Roman"/>
          <w:sz w:val="32"/>
          <w:szCs w:val="32"/>
        </w:rPr>
        <w:t>条【壮大数字经济】</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13.1 </w:t>
      </w:r>
      <w:r>
        <w:rPr>
          <w:rFonts w:ascii="Times New Roman" w:eastAsia="仿宋_GB2312" w:hAnsi="Times New Roman" w:cs="Times New Roman"/>
          <w:sz w:val="32"/>
          <w:szCs w:val="32"/>
        </w:rPr>
        <w:t>重点支持利用互联网、大数据、云计算、物联网、</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应用相关的基础设施建设等，推动信息传输、信息技术服务应用，对信息化固定资产投资额达</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万元以上的项目，按年度项目固定资产实际投资的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，给予不超过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万元补助。对企业开展信息化、工业互联网平台和服务试点示范项目，按项目总投资的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给予补助，最高不超过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万元。对示范信息产业投资项目，给予企业实际投资额</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，最高</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13.2 </w:t>
      </w:r>
      <w:r>
        <w:rPr>
          <w:rFonts w:ascii="Times New Roman" w:eastAsia="仿宋_GB2312" w:hAnsi="Times New Roman" w:cs="Times New Roman"/>
          <w:sz w:val="32"/>
          <w:szCs w:val="32"/>
        </w:rPr>
        <w:t>对首次升</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的软件和信息技术服务业、首次升</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纳入信息产业运行监测平台行业的电子制造业企业和软件信息技术服务业企业，给</w:t>
      </w:r>
      <w:r>
        <w:rPr>
          <w:rFonts w:ascii="Times New Roman" w:eastAsia="仿宋_GB2312" w:hAnsi="Times New Roman" w:cs="Times New Roman"/>
          <w:sz w:val="32"/>
          <w:szCs w:val="32"/>
        </w:rPr>
        <w:t>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万元的一次性扶持补助。对新通过国家两化融合管理体系贯标试点和达标的企业分别给予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万元的一次性补助，对纳入国家两化融合管理体系第三</w:t>
      </w:r>
      <w:proofErr w:type="gramStart"/>
      <w:r>
        <w:rPr>
          <w:rFonts w:ascii="Times New Roman" w:eastAsia="仿宋_GB2312" w:hAnsi="Times New Roman" w:cs="Times New Roman"/>
          <w:sz w:val="32"/>
          <w:szCs w:val="32"/>
        </w:rPr>
        <w:t>方贯标服务</w:t>
      </w:r>
      <w:proofErr w:type="gramEnd"/>
      <w:r>
        <w:rPr>
          <w:rFonts w:ascii="Times New Roman" w:eastAsia="仿宋_GB2312" w:hAnsi="Times New Roman" w:cs="Times New Roman"/>
          <w:sz w:val="32"/>
          <w:szCs w:val="32"/>
        </w:rPr>
        <w:t>机构的，给予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万元的一次性补助。对</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上互联网、软件和相关服务业法人企业，年度营业收入增速</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以上的（含</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），给予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万元的一次性扶持补助。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13.3 </w:t>
      </w:r>
      <w:r>
        <w:rPr>
          <w:rFonts w:ascii="Times New Roman" w:eastAsia="仿宋_GB2312" w:hAnsi="Times New Roman" w:cs="Times New Roman"/>
          <w:sz w:val="32"/>
          <w:szCs w:val="32"/>
        </w:rPr>
        <w:t>商贸企业年度网络销售</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万元（含）的，</w:t>
      </w:r>
      <w:r>
        <w:rPr>
          <w:rFonts w:ascii="Times New Roman" w:eastAsia="仿宋_GB2312" w:hAnsi="Times New Roman" w:cs="Times New Roman"/>
          <w:sz w:val="32"/>
          <w:szCs w:val="32"/>
        </w:rPr>
        <w:lastRenderedPageBreak/>
        <w:t>给予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万元的一次性补助；</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万元（含）的，给予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万元的一次性补助；</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亿元（含）的，给予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万元的一次性补助；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w:t>
      </w:r>
      <w:r>
        <w:rPr>
          <w:rFonts w:ascii="Times New Roman" w:eastAsia="仿宋_GB2312" w:hAnsi="Times New Roman" w:cs="Times New Roman"/>
          <w:sz w:val="32"/>
          <w:szCs w:val="32"/>
        </w:rPr>
        <w:t>元以上的，给予</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万元的一次性补助。</w:t>
      </w:r>
    </w:p>
    <w:p w:rsidR="0096466C" w:rsidRDefault="00193E1D">
      <w:pPr>
        <w:snapToGrid w:val="0"/>
        <w:spacing w:line="56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14</w:t>
      </w:r>
      <w:r>
        <w:rPr>
          <w:rFonts w:ascii="Times New Roman" w:eastAsia="楷体_GB2312" w:hAnsi="Times New Roman" w:cs="Times New Roman"/>
          <w:sz w:val="32"/>
          <w:szCs w:val="32"/>
        </w:rPr>
        <w:t>条【发展服务贸易】</w:t>
      </w:r>
    </w:p>
    <w:p w:rsidR="0096466C" w:rsidRDefault="00193E1D">
      <w:pPr>
        <w:snapToGrid w:val="0"/>
        <w:spacing w:line="56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14.1 </w:t>
      </w:r>
      <w:r>
        <w:rPr>
          <w:rFonts w:ascii="Times New Roman" w:eastAsia="仿宋_GB2312" w:hAnsi="Times New Roman" w:cs="Times New Roman"/>
          <w:b/>
          <w:bCs/>
          <w:sz w:val="32"/>
          <w:szCs w:val="32"/>
        </w:rPr>
        <w:t>鼓励招商引资。</w:t>
      </w:r>
      <w:r>
        <w:rPr>
          <w:rFonts w:ascii="Times New Roman" w:eastAsia="仿宋_GB2312" w:hAnsi="Times New Roman" w:cs="Times New Roman"/>
          <w:sz w:val="32"/>
          <w:szCs w:val="32"/>
        </w:rPr>
        <w:t>符合昆明市招商引资规定，对项目投资方的内资实际到位资金每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亿元给予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万元补助，单个项目最高奖励金额不超过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万元。外资实际到位资金每</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万美元给予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万元补助，单个项目最高奖励金额不超过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14.2 </w:t>
      </w:r>
      <w:r>
        <w:rPr>
          <w:rFonts w:ascii="Times New Roman" w:eastAsia="仿宋_GB2312" w:hAnsi="Times New Roman" w:cs="Times New Roman"/>
          <w:b/>
          <w:bCs/>
          <w:sz w:val="32"/>
          <w:szCs w:val="32"/>
        </w:rPr>
        <w:t>鼓励出口创汇。</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14.2.1 </w:t>
      </w:r>
      <w:r>
        <w:rPr>
          <w:rFonts w:ascii="Times New Roman" w:eastAsia="仿宋_GB2312" w:hAnsi="Times New Roman" w:cs="Times New Roman"/>
          <w:sz w:val="32"/>
          <w:szCs w:val="32"/>
        </w:rPr>
        <w:t>对自营出口企业，年度出口创汇额（以国家海关提供的数据为准）前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名的企业，分别予以</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万元的一次性奖励。</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14.2.2 </w:t>
      </w:r>
      <w:r>
        <w:rPr>
          <w:rFonts w:ascii="Times New Roman" w:eastAsia="仿宋_GB2312" w:hAnsi="Times New Roman" w:cs="Times New Roman"/>
          <w:sz w:val="32"/>
          <w:szCs w:val="32"/>
        </w:rPr>
        <w:t>对落户本区的跨境电商企业，首个会计年度跨境电商</w:t>
      </w:r>
      <w:r>
        <w:rPr>
          <w:rFonts w:ascii="Times New Roman" w:eastAsia="仿宋_GB2312" w:hAnsi="Times New Roman" w:cs="Times New Roman"/>
          <w:sz w:val="32"/>
          <w:szCs w:val="32"/>
        </w:rPr>
        <w:t>进出口额超过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万美元、</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万美元、</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万美元、</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万美元、</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万美元的，分别给予不超过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万元人民币、</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万元人民币、</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万元人民币、</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万元人民币、</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万元人民币的一次性资金扶持。</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14.2.3 </w:t>
      </w:r>
      <w:r>
        <w:rPr>
          <w:rFonts w:ascii="Times New Roman" w:eastAsia="仿宋_GB2312" w:hAnsi="Times New Roman" w:cs="Times New Roman"/>
          <w:sz w:val="32"/>
          <w:szCs w:val="32"/>
        </w:rPr>
        <w:t>支持跨境电</w:t>
      </w:r>
      <w:proofErr w:type="gramStart"/>
      <w:r>
        <w:rPr>
          <w:rFonts w:ascii="Times New Roman" w:eastAsia="仿宋_GB2312" w:hAnsi="Times New Roman" w:cs="Times New Roman"/>
          <w:sz w:val="32"/>
          <w:szCs w:val="32"/>
        </w:rPr>
        <w:t>商综合</w:t>
      </w:r>
      <w:proofErr w:type="gramEnd"/>
      <w:r>
        <w:rPr>
          <w:rFonts w:ascii="Times New Roman" w:eastAsia="仿宋_GB2312" w:hAnsi="Times New Roman" w:cs="Times New Roman"/>
          <w:sz w:val="32"/>
          <w:szCs w:val="32"/>
        </w:rPr>
        <w:t>服务平台发展，对服务跨境电商进出口企业</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家以上，且年在线交易额达到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万美元以上或年在线交易量达到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w:t>
      </w:r>
      <w:proofErr w:type="gramStart"/>
      <w:r>
        <w:rPr>
          <w:rFonts w:ascii="Times New Roman" w:eastAsia="仿宋_GB2312" w:hAnsi="Times New Roman" w:cs="Times New Roman"/>
          <w:sz w:val="32"/>
          <w:szCs w:val="32"/>
        </w:rPr>
        <w:t>单以上</w:t>
      </w:r>
      <w:proofErr w:type="gramEnd"/>
      <w:r>
        <w:rPr>
          <w:rFonts w:ascii="Times New Roman" w:eastAsia="仿宋_GB2312" w:hAnsi="Times New Roman" w:cs="Times New Roman"/>
          <w:sz w:val="32"/>
          <w:szCs w:val="32"/>
        </w:rPr>
        <w:t>的综合服务平台，给予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万元的一次性扶持奖励。</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做活机会产业</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15</w:t>
      </w:r>
      <w:r>
        <w:rPr>
          <w:rFonts w:ascii="Times New Roman" w:eastAsia="楷体_GB2312" w:hAnsi="Times New Roman" w:cs="Times New Roman"/>
          <w:sz w:val="32"/>
          <w:szCs w:val="32"/>
        </w:rPr>
        <w:t>条【促进生态农业发展】</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 xml:space="preserve">15.1 </w:t>
      </w:r>
      <w:r>
        <w:rPr>
          <w:rFonts w:ascii="Times New Roman" w:eastAsia="仿宋_GB2312" w:hAnsi="Times New Roman" w:cs="Times New Roman"/>
          <w:sz w:val="32"/>
          <w:szCs w:val="32"/>
        </w:rPr>
        <w:t>扶持农业龙头企业</w:t>
      </w:r>
      <w:r>
        <w:rPr>
          <w:rFonts w:ascii="Times New Roman" w:eastAsia="楷体_GB2312" w:hAnsi="Times New Roman" w:cs="Times New Roman"/>
          <w:sz w:val="32"/>
          <w:szCs w:val="32"/>
        </w:rPr>
        <w:t>，</w:t>
      </w:r>
      <w:r>
        <w:rPr>
          <w:rFonts w:ascii="Times New Roman" w:eastAsia="仿宋_GB2312" w:hAnsi="Times New Roman" w:cs="Times New Roman"/>
          <w:sz w:val="32"/>
          <w:szCs w:val="32"/>
        </w:rPr>
        <w:t>新增市级农业龙头企业给予每户</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万元的资金扶持。</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 xml:space="preserve">15.2 </w:t>
      </w:r>
      <w:r>
        <w:rPr>
          <w:rFonts w:ascii="Times New Roman" w:eastAsia="仿宋_GB2312" w:hAnsi="Times New Roman" w:cs="Times New Roman"/>
          <w:sz w:val="32"/>
          <w:szCs w:val="32"/>
        </w:rPr>
        <w:t>鼓励安全优质农产品认证，积极开展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三品一标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认证工作，产品通过权威专业机构认定并获得无公害、绿色、有机及地理标志产品登记认证证书的企业（合作社、协会），给予每家企业（合作社、协会）</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万元的资金扶持。</w:t>
      </w:r>
    </w:p>
    <w:p w:rsidR="0096466C" w:rsidRDefault="00193E1D">
      <w:pPr>
        <w:spacing w:line="560" w:lineRule="exact"/>
        <w:ind w:firstLineChars="200" w:firstLine="640"/>
        <w:rPr>
          <w:rFonts w:ascii="Times New Roman" w:eastAsia="仿宋_GB2312" w:hAnsi="Times New Roman" w:cs="Times New Roman"/>
          <w:b/>
          <w:sz w:val="32"/>
          <w:szCs w:val="32"/>
        </w:rPr>
      </w:pPr>
      <w:r>
        <w:rPr>
          <w:rFonts w:ascii="Times New Roman" w:eastAsia="楷体_GB2312" w:hAnsi="Times New Roman" w:cs="Times New Roman"/>
          <w:sz w:val="32"/>
          <w:szCs w:val="32"/>
        </w:rPr>
        <w:t xml:space="preserve">15.3 </w:t>
      </w:r>
      <w:r>
        <w:rPr>
          <w:rFonts w:ascii="Times New Roman" w:eastAsia="仿宋_GB2312" w:hAnsi="Times New Roman" w:cs="Times New Roman"/>
          <w:sz w:val="32"/>
          <w:szCs w:val="32"/>
        </w:rPr>
        <w:t>鼓励特色种植，扶持林下经济</w:t>
      </w:r>
      <w:r>
        <w:rPr>
          <w:rFonts w:ascii="Times New Roman" w:eastAsia="楷体_GB2312" w:hAnsi="Times New Roman" w:cs="Times New Roman"/>
          <w:sz w:val="32"/>
          <w:szCs w:val="32"/>
        </w:rPr>
        <w:t>，</w:t>
      </w:r>
      <w:r>
        <w:rPr>
          <w:rFonts w:ascii="Times New Roman" w:eastAsia="仿宋_GB2312" w:hAnsi="Times New Roman" w:cs="Times New Roman"/>
          <w:sz w:val="32"/>
          <w:szCs w:val="32"/>
        </w:rPr>
        <w:t>鼓励苹果矮化密植栽培技术示范，按</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亩的标准给予补助。</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16</w:t>
      </w:r>
      <w:r>
        <w:rPr>
          <w:rFonts w:ascii="Times New Roman" w:eastAsia="楷体_GB2312" w:hAnsi="Times New Roman" w:cs="Times New Roman"/>
          <w:sz w:val="32"/>
          <w:szCs w:val="32"/>
        </w:rPr>
        <w:t>条【发展金融结算】</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16.1 </w:t>
      </w:r>
      <w:r>
        <w:rPr>
          <w:rFonts w:ascii="Times New Roman" w:eastAsia="仿宋_GB2312" w:hAnsi="Times New Roman" w:cs="Times New Roman"/>
          <w:sz w:val="32"/>
          <w:szCs w:val="32"/>
        </w:rPr>
        <w:t>对入驻西山区的法人金融机构及独立法人总部在昆明市以外的一级分支机构自建和购买自用办公用房的，按其自用办公用房建筑面积</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宋体" w:hAnsi="Times New Roman" w:cs="Times New Roman"/>
          <w:sz w:val="32"/>
          <w:szCs w:val="32"/>
        </w:rPr>
        <w:t>㎡</w:t>
      </w:r>
      <w:r>
        <w:rPr>
          <w:rFonts w:ascii="Times New Roman" w:eastAsia="仿宋_GB2312" w:hAnsi="Times New Roman" w:cs="Times New Roman"/>
          <w:sz w:val="32"/>
          <w:szCs w:val="32"/>
        </w:rPr>
        <w:t>的标准进行一次性补助，单户补助总额不超过</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万元，按</w:t>
      </w:r>
      <w:r>
        <w:rPr>
          <w:rFonts w:ascii="Times New Roman" w:eastAsia="仿宋_GB2312" w:hAnsi="Times New Roman" w:cs="Times New Roman"/>
          <w:sz w:val="32"/>
          <w:szCs w:val="32"/>
        </w:rPr>
        <w:t>4:3:3</w:t>
      </w:r>
      <w:r>
        <w:rPr>
          <w:rFonts w:ascii="Times New Roman" w:eastAsia="仿宋_GB2312" w:hAnsi="Times New Roman" w:cs="Times New Roman"/>
          <w:sz w:val="32"/>
          <w:szCs w:val="32"/>
        </w:rPr>
        <w:t>分三年兑付。</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16.2 </w:t>
      </w:r>
      <w:r>
        <w:rPr>
          <w:rFonts w:ascii="Times New Roman" w:eastAsia="仿宋_GB2312" w:hAnsi="Times New Roman" w:cs="Times New Roman"/>
          <w:sz w:val="32"/>
          <w:szCs w:val="32"/>
        </w:rPr>
        <w:t>对入驻西山区的法人金融机构及独立法人总部在昆明市以外的一级分支机构租用自用办公用房的，按其年内实际租赁价格</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的标准进行一次性补助，单户补助总额不超过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万元，补助资金于入驻次年予以兑付。</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16.3 </w:t>
      </w:r>
      <w:r>
        <w:rPr>
          <w:rFonts w:ascii="Times New Roman" w:eastAsia="仿宋_GB2312" w:hAnsi="Times New Roman" w:cs="Times New Roman"/>
          <w:sz w:val="32"/>
          <w:szCs w:val="32"/>
        </w:rPr>
        <w:t>新型金融机构建房、购房和租房补助标准按照对法人金融机构的标准减半执行。</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16.4 </w:t>
      </w:r>
      <w:r>
        <w:rPr>
          <w:rFonts w:ascii="Times New Roman" w:eastAsia="仿宋_GB2312" w:hAnsi="Times New Roman" w:cs="Times New Roman"/>
          <w:sz w:val="32"/>
          <w:szCs w:val="32"/>
        </w:rPr>
        <w:t>对人民币</w:t>
      </w:r>
      <w:r>
        <w:rPr>
          <w:rFonts w:ascii="Times New Roman" w:eastAsia="仿宋_GB2312" w:hAnsi="Times New Roman" w:cs="Times New Roman"/>
          <w:sz w:val="32"/>
          <w:szCs w:val="32"/>
        </w:rPr>
        <w:t>存贷款</w:t>
      </w:r>
      <w:r w:rsidRPr="005571A3">
        <w:rPr>
          <w:rFonts w:ascii="Times New Roman" w:eastAsia="仿宋_GB2312" w:hAnsi="Times New Roman" w:cs="Times New Roman" w:hint="eastAsia"/>
          <w:sz w:val="32"/>
          <w:szCs w:val="32"/>
        </w:rPr>
        <w:t>认定</w:t>
      </w:r>
      <w:r>
        <w:rPr>
          <w:rFonts w:ascii="Times New Roman" w:eastAsia="仿宋_GB2312" w:hAnsi="Times New Roman" w:cs="Times New Roman"/>
          <w:sz w:val="32"/>
          <w:szCs w:val="32"/>
        </w:rPr>
        <w:t>数据新纳入西山区的金融机构，</w:t>
      </w:r>
      <w:r>
        <w:rPr>
          <w:rFonts w:ascii="Times New Roman" w:eastAsia="仿宋_GB2312" w:hAnsi="Times New Roman" w:cs="Times New Roman"/>
          <w:sz w:val="32"/>
          <w:szCs w:val="32"/>
        </w:rPr>
        <w:lastRenderedPageBreak/>
        <w:t>按其新纳入人行</w:t>
      </w:r>
      <w:r w:rsidRPr="005571A3">
        <w:rPr>
          <w:rFonts w:ascii="Times New Roman" w:eastAsia="仿宋_GB2312" w:hAnsi="Times New Roman" w:cs="Times New Roman" w:hint="eastAsia"/>
          <w:sz w:val="32"/>
          <w:szCs w:val="32"/>
        </w:rPr>
        <w:t>认定</w:t>
      </w:r>
      <w:r>
        <w:rPr>
          <w:rFonts w:ascii="Times New Roman" w:eastAsia="仿宋_GB2312" w:hAnsi="Times New Roman" w:cs="Times New Roman"/>
          <w:sz w:val="32"/>
          <w:szCs w:val="32"/>
        </w:rPr>
        <w:t>系统存贷款数的</w:t>
      </w:r>
      <w:r>
        <w:rPr>
          <w:rFonts w:ascii="Times New Roman" w:eastAsia="仿宋_GB2312" w:hAnsi="Times New Roman" w:cs="Times New Roman"/>
          <w:sz w:val="32"/>
          <w:szCs w:val="32"/>
        </w:rPr>
        <w:t>0.01‰</w:t>
      </w:r>
      <w:r>
        <w:rPr>
          <w:rFonts w:ascii="Times New Roman" w:eastAsia="仿宋_GB2312" w:hAnsi="Times New Roman" w:cs="Times New Roman"/>
          <w:sz w:val="32"/>
          <w:szCs w:val="32"/>
        </w:rPr>
        <w:t>进行扶持补助，单</w:t>
      </w:r>
      <w:proofErr w:type="gramStart"/>
      <w:r>
        <w:rPr>
          <w:rFonts w:ascii="Times New Roman" w:eastAsia="仿宋_GB2312" w:hAnsi="Times New Roman" w:cs="Times New Roman"/>
          <w:sz w:val="32"/>
          <w:szCs w:val="32"/>
        </w:rPr>
        <w:t>户最高</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16.5 </w:t>
      </w:r>
      <w:r>
        <w:rPr>
          <w:rFonts w:ascii="Times New Roman" w:eastAsia="仿宋_GB2312" w:hAnsi="Times New Roman" w:cs="Times New Roman"/>
          <w:sz w:val="32"/>
          <w:szCs w:val="32"/>
        </w:rPr>
        <w:t>对人民币存贷款</w:t>
      </w:r>
      <w:r w:rsidRPr="005571A3">
        <w:rPr>
          <w:rFonts w:ascii="Times New Roman" w:eastAsia="仿宋_GB2312" w:hAnsi="Times New Roman" w:cs="Times New Roman" w:hint="eastAsia"/>
          <w:sz w:val="32"/>
          <w:szCs w:val="32"/>
        </w:rPr>
        <w:t>认定</w:t>
      </w:r>
      <w:r>
        <w:rPr>
          <w:rFonts w:ascii="Times New Roman" w:eastAsia="仿宋_GB2312" w:hAnsi="Times New Roman" w:cs="Times New Roman"/>
          <w:sz w:val="32"/>
          <w:szCs w:val="32"/>
        </w:rPr>
        <w:t>数据已纳入西山区的具备管辖权的法人金融机构，其</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年纳入人行</w:t>
      </w:r>
      <w:r w:rsidRPr="005571A3">
        <w:rPr>
          <w:rFonts w:ascii="Times New Roman" w:eastAsia="仿宋_GB2312" w:hAnsi="Times New Roman" w:cs="Times New Roman" w:hint="eastAsia"/>
          <w:sz w:val="32"/>
          <w:szCs w:val="32"/>
        </w:rPr>
        <w:t>认定</w:t>
      </w:r>
      <w:r>
        <w:rPr>
          <w:rFonts w:ascii="Times New Roman" w:eastAsia="仿宋_GB2312" w:hAnsi="Times New Roman" w:cs="Times New Roman"/>
          <w:sz w:val="32"/>
          <w:szCs w:val="32"/>
        </w:rPr>
        <w:t>系统的年末存款增速高于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且贷款增速高于</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的，按年末存贷款增量的</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进行扶持补助，单</w:t>
      </w:r>
      <w:proofErr w:type="gramStart"/>
      <w:r>
        <w:rPr>
          <w:rFonts w:ascii="Times New Roman" w:eastAsia="仿宋_GB2312" w:hAnsi="Times New Roman" w:cs="Times New Roman"/>
          <w:sz w:val="32"/>
          <w:szCs w:val="32"/>
        </w:rPr>
        <w:t>户最高</w:t>
      </w:r>
      <w:proofErr w:type="gramEnd"/>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w:t>
      </w:r>
    </w:p>
    <w:p w:rsidR="0096466C" w:rsidRDefault="00193E1D">
      <w:pPr>
        <w:snapToGrid w:val="0"/>
        <w:spacing w:line="56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16.6 </w:t>
      </w:r>
      <w:r>
        <w:rPr>
          <w:rFonts w:ascii="Times New Roman" w:eastAsia="仿宋_GB2312" w:hAnsi="Times New Roman" w:cs="Times New Roman"/>
          <w:sz w:val="32"/>
          <w:szCs w:val="32"/>
        </w:rPr>
        <w:t>引进第三方金融科技企业，打造城市供应链信用金融创新中心、普惠金融一网</w:t>
      </w:r>
      <w:proofErr w:type="gramStart"/>
      <w:r>
        <w:rPr>
          <w:rFonts w:ascii="Times New Roman" w:eastAsia="仿宋_GB2312" w:hAnsi="Times New Roman" w:cs="Times New Roman"/>
          <w:sz w:val="32"/>
          <w:szCs w:val="32"/>
        </w:rPr>
        <w:t>通金融</w:t>
      </w:r>
      <w:proofErr w:type="gramEnd"/>
      <w:r>
        <w:rPr>
          <w:rFonts w:ascii="Times New Roman" w:eastAsia="仿宋_GB2312" w:hAnsi="Times New Roman" w:cs="Times New Roman"/>
          <w:sz w:val="32"/>
          <w:szCs w:val="32"/>
        </w:rPr>
        <w:t>服务平台，根据平台创造的经济交易量给予一定比例的扶持奖励。</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17</w:t>
      </w:r>
      <w:r>
        <w:rPr>
          <w:rFonts w:ascii="Times New Roman" w:eastAsia="楷体_GB2312" w:hAnsi="Times New Roman" w:cs="Times New Roman"/>
          <w:sz w:val="32"/>
          <w:szCs w:val="32"/>
        </w:rPr>
        <w:t>条【创新军民融合】</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安排资金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000</w:t>
      </w:r>
      <w:r>
        <w:rPr>
          <w:rFonts w:ascii="Times New Roman" w:eastAsia="仿宋_GB2312" w:hAnsi="Times New Roman" w:cs="Times New Roman"/>
          <w:sz w:val="32"/>
          <w:szCs w:val="32"/>
        </w:rPr>
        <w:t>万元补助海口工业园区管委会，专项用于解决发展历史遗留问题，全面支持海口</w:t>
      </w:r>
      <w:proofErr w:type="gramStart"/>
      <w:r>
        <w:rPr>
          <w:rFonts w:ascii="Times New Roman" w:eastAsia="仿宋_GB2312" w:hAnsi="Times New Roman" w:cs="Times New Roman"/>
          <w:sz w:val="32"/>
          <w:szCs w:val="32"/>
        </w:rPr>
        <w:t>产城融合</w:t>
      </w:r>
      <w:proofErr w:type="gramEnd"/>
      <w:r>
        <w:rPr>
          <w:rFonts w:ascii="Times New Roman" w:eastAsia="仿宋_GB2312" w:hAnsi="Times New Roman" w:cs="Times New Roman"/>
          <w:sz w:val="32"/>
          <w:szCs w:val="32"/>
        </w:rPr>
        <w:t>、军民融合、城乡融合发展。</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t>培育新经济支撑</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18</w:t>
      </w:r>
      <w:r>
        <w:rPr>
          <w:rFonts w:ascii="Times New Roman" w:eastAsia="楷体_GB2312" w:hAnsi="Times New Roman" w:cs="Times New Roman"/>
          <w:sz w:val="32"/>
          <w:szCs w:val="32"/>
        </w:rPr>
        <w:t>条【加强科技创新引领】</w:t>
      </w:r>
    </w:p>
    <w:p w:rsidR="0096466C" w:rsidRDefault="00193E1D">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18.1 </w:t>
      </w:r>
      <w:r>
        <w:rPr>
          <w:rFonts w:ascii="Times New Roman" w:eastAsia="仿宋_GB2312" w:hAnsi="Times New Roman" w:cs="Times New Roman"/>
          <w:b/>
          <w:bCs/>
          <w:sz w:val="32"/>
          <w:szCs w:val="32"/>
        </w:rPr>
        <w:t>加快创新平台建设。</w:t>
      </w:r>
      <w:r>
        <w:rPr>
          <w:rFonts w:ascii="Times New Roman" w:eastAsia="仿宋_GB2312" w:hAnsi="Times New Roman" w:cs="Times New Roman"/>
          <w:sz w:val="32"/>
          <w:szCs w:val="32"/>
        </w:rPr>
        <w:t>对当年新认定为国家、云南省企业技术中心、技术创新示范企业、制造业创新中心、工业企业质量标杆、工业设计中心、工业产品质量控制和技术评价实验室的企业，分别一次性给予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万元的补助；对新认定为市级企业技术中心的企业，一次性给予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18.2 </w:t>
      </w:r>
      <w:r>
        <w:rPr>
          <w:rFonts w:ascii="Times New Roman" w:eastAsia="仿宋_GB2312" w:hAnsi="Times New Roman" w:cs="Times New Roman"/>
          <w:b/>
          <w:bCs/>
          <w:sz w:val="32"/>
          <w:szCs w:val="32"/>
        </w:rPr>
        <w:t>加大对中小企业科技创新平台建设后补助。</w:t>
      </w:r>
      <w:r>
        <w:rPr>
          <w:rFonts w:ascii="Times New Roman" w:eastAsia="仿宋_GB2312" w:hAnsi="Times New Roman" w:cs="Times New Roman"/>
          <w:sz w:val="32"/>
          <w:szCs w:val="32"/>
        </w:rPr>
        <w:t>对获得市</w:t>
      </w:r>
      <w:r>
        <w:rPr>
          <w:rFonts w:ascii="Times New Roman" w:eastAsia="仿宋_GB2312" w:hAnsi="Times New Roman" w:cs="Times New Roman"/>
          <w:sz w:val="32"/>
          <w:szCs w:val="32"/>
        </w:rPr>
        <w:lastRenderedPageBreak/>
        <w:t>以上认定的科技企业孵化器、</w:t>
      </w:r>
      <w:proofErr w:type="gramStart"/>
      <w:r>
        <w:rPr>
          <w:rFonts w:ascii="Times New Roman" w:eastAsia="仿宋_GB2312" w:hAnsi="Times New Roman" w:cs="Times New Roman"/>
          <w:sz w:val="32"/>
          <w:szCs w:val="32"/>
        </w:rPr>
        <w:t>众创空间</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星创天地</w:t>
      </w:r>
      <w:proofErr w:type="gramEnd"/>
      <w:r>
        <w:rPr>
          <w:rFonts w:ascii="Times New Roman" w:eastAsia="仿宋_GB2312" w:hAnsi="Times New Roman" w:cs="Times New Roman"/>
          <w:sz w:val="32"/>
          <w:szCs w:val="32"/>
        </w:rPr>
        <w:t>企业，在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年期间新增入驻企业、在孵入驻培育毕业企业、开展科技培训咨询服务、营业收入等比上年度新增</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以上，经会计事务评估认定后给予一次性</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万元补助。</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19</w:t>
      </w:r>
      <w:r>
        <w:rPr>
          <w:rFonts w:ascii="Times New Roman" w:eastAsia="楷体_GB2312" w:hAnsi="Times New Roman" w:cs="Times New Roman"/>
          <w:sz w:val="32"/>
          <w:szCs w:val="32"/>
        </w:rPr>
        <w:t>条【扶持工业转型升级】</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19.1 </w:t>
      </w:r>
      <w:r>
        <w:rPr>
          <w:rFonts w:ascii="Times New Roman" w:eastAsia="仿宋_GB2312" w:hAnsi="Times New Roman" w:cs="Times New Roman"/>
          <w:b/>
          <w:bCs/>
          <w:sz w:val="32"/>
          <w:szCs w:val="32"/>
        </w:rPr>
        <w:t>扶持规模企业。</w:t>
      </w:r>
      <w:r>
        <w:rPr>
          <w:rFonts w:ascii="Times New Roman" w:eastAsia="仿宋_GB2312" w:hAnsi="Times New Roman" w:cs="Times New Roman"/>
          <w:sz w:val="32"/>
          <w:szCs w:val="32"/>
        </w:rPr>
        <w:t>对首次</w:t>
      </w:r>
      <w:r>
        <w:rPr>
          <w:rFonts w:ascii="Times New Roman" w:eastAsia="仿宋_GB2312" w:hAnsi="Times New Roman" w:cs="Times New Roman" w:hint="eastAsia"/>
          <w:sz w:val="32"/>
          <w:szCs w:val="32"/>
        </w:rPr>
        <w:t>升</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sz w:val="32"/>
          <w:szCs w:val="32"/>
        </w:rPr>
        <w:t>的规模以上工业企业，每户一次性补助</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万元（战略性新兴产业工业企业每户一次性补助</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19.2 </w:t>
      </w:r>
      <w:r>
        <w:rPr>
          <w:rFonts w:ascii="Times New Roman" w:eastAsia="仿宋_GB2312" w:hAnsi="Times New Roman" w:cs="Times New Roman"/>
          <w:b/>
          <w:bCs/>
          <w:sz w:val="32"/>
          <w:szCs w:val="32"/>
        </w:rPr>
        <w:t>鼓励扩销促产。</w:t>
      </w:r>
      <w:r>
        <w:rPr>
          <w:rFonts w:ascii="Times New Roman" w:eastAsia="仿宋_GB2312" w:hAnsi="Times New Roman" w:cs="Times New Roman"/>
          <w:sz w:val="32"/>
          <w:szCs w:val="32"/>
        </w:rPr>
        <w:t>对全年工业总产值在全区装备制造及加工制造行业排名前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、磷化工行业排名前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、食品及生物医药行业排名前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的企业。工业总产</w:t>
      </w:r>
      <w:r>
        <w:rPr>
          <w:rFonts w:ascii="Times New Roman" w:eastAsia="仿宋_GB2312" w:hAnsi="Times New Roman" w:cs="Times New Roman"/>
          <w:sz w:val="32"/>
          <w:szCs w:val="32"/>
        </w:rPr>
        <w:t>值同比增长达到</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的规模以上企业，按照工业总产值的</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给予扩销促产补助，年度补助每户最高不超过</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万元（属于战略新兴企业给予产值的</w:t>
      </w:r>
      <w:r>
        <w:rPr>
          <w:rFonts w:ascii="Times New Roman" w:eastAsia="仿宋_GB2312" w:hAnsi="Times New Roman" w:cs="Times New Roman"/>
          <w:sz w:val="32"/>
          <w:szCs w:val="32"/>
        </w:rPr>
        <w:t>0.2%</w:t>
      </w:r>
      <w:r>
        <w:rPr>
          <w:rFonts w:ascii="Times New Roman" w:eastAsia="仿宋_GB2312" w:hAnsi="Times New Roman" w:cs="Times New Roman"/>
          <w:sz w:val="32"/>
          <w:szCs w:val="32"/>
        </w:rPr>
        <w:t>补助，年度补助每户最高不超过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万元）；工业总产值同比增长达到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的规模以上企业，按照工业总产值的</w:t>
      </w:r>
      <w:r>
        <w:rPr>
          <w:rFonts w:ascii="Times New Roman" w:eastAsia="仿宋_GB2312" w:hAnsi="Times New Roman" w:cs="Times New Roman"/>
          <w:sz w:val="32"/>
          <w:szCs w:val="32"/>
        </w:rPr>
        <w:t>0.2%</w:t>
      </w:r>
      <w:r>
        <w:rPr>
          <w:rFonts w:ascii="Times New Roman" w:eastAsia="仿宋_GB2312" w:hAnsi="Times New Roman" w:cs="Times New Roman"/>
          <w:sz w:val="32"/>
          <w:szCs w:val="32"/>
        </w:rPr>
        <w:t>给予扩销促产补助，年度补助最高不超过</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万元（属于战略新兴企业给予产值的</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补助，年度补助最高不超过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万元）；工业总产值同比增长达到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的规模以上企业，按照工业总产值的</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给予扩销促产补助，年度补助每户最高不超过</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万元（属于战略性新兴产业工业</w:t>
      </w:r>
      <w:r>
        <w:rPr>
          <w:rFonts w:ascii="Times New Roman" w:eastAsia="仿宋_GB2312" w:hAnsi="Times New Roman" w:cs="Times New Roman"/>
          <w:sz w:val="32"/>
          <w:szCs w:val="32"/>
        </w:rPr>
        <w:t>企业给予产值的</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补助，年度补助每户最高不超过</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19.3 </w:t>
      </w:r>
      <w:r>
        <w:rPr>
          <w:rFonts w:ascii="Times New Roman" w:eastAsia="仿宋_GB2312" w:hAnsi="Times New Roman" w:cs="Times New Roman"/>
          <w:b/>
          <w:bCs/>
          <w:sz w:val="32"/>
          <w:szCs w:val="32"/>
        </w:rPr>
        <w:t>帮扶停减产企业。</w:t>
      </w:r>
      <w:r>
        <w:rPr>
          <w:rFonts w:ascii="Times New Roman" w:eastAsia="仿宋_GB2312" w:hAnsi="Times New Roman" w:cs="Times New Roman"/>
          <w:sz w:val="32"/>
          <w:szCs w:val="32"/>
        </w:rPr>
        <w:t>对上年产值增速低于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的规模以</w:t>
      </w:r>
      <w:r>
        <w:rPr>
          <w:rFonts w:ascii="Times New Roman" w:eastAsia="仿宋_GB2312" w:hAnsi="Times New Roman" w:cs="Times New Roman"/>
          <w:sz w:val="32"/>
          <w:szCs w:val="32"/>
        </w:rPr>
        <w:lastRenderedPageBreak/>
        <w:t>上工业停减产企业。</w:t>
      </w:r>
      <w:proofErr w:type="gramStart"/>
      <w:r>
        <w:rPr>
          <w:rFonts w:ascii="Times New Roman" w:eastAsia="仿宋_GB2312" w:hAnsi="Times New Roman" w:cs="Times New Roman"/>
          <w:sz w:val="32"/>
          <w:szCs w:val="32"/>
        </w:rPr>
        <w:t>扭负为</w:t>
      </w:r>
      <w:proofErr w:type="gramEnd"/>
      <w:r>
        <w:rPr>
          <w:rFonts w:ascii="Times New Roman" w:eastAsia="仿宋_GB2312" w:hAnsi="Times New Roman" w:cs="Times New Roman"/>
          <w:sz w:val="32"/>
          <w:szCs w:val="32"/>
        </w:rPr>
        <w:t>正的，按照工业总产值的</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给予补助，年度最高每户不超过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扭负为</w:t>
      </w:r>
      <w:proofErr w:type="gramEnd"/>
      <w:r>
        <w:rPr>
          <w:rFonts w:ascii="Times New Roman" w:eastAsia="仿宋_GB2312" w:hAnsi="Times New Roman" w:cs="Times New Roman"/>
          <w:sz w:val="32"/>
          <w:szCs w:val="32"/>
        </w:rPr>
        <w:t>正且产值同比增长达到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以上的（含</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），按照工业总产值的</w:t>
      </w:r>
      <w:r>
        <w:rPr>
          <w:rFonts w:ascii="Times New Roman" w:eastAsia="仿宋_GB2312" w:hAnsi="Times New Roman" w:cs="Times New Roman"/>
          <w:sz w:val="32"/>
          <w:szCs w:val="32"/>
        </w:rPr>
        <w:t>0.2%</w:t>
      </w:r>
      <w:r>
        <w:rPr>
          <w:rFonts w:ascii="Times New Roman" w:eastAsia="仿宋_GB2312" w:hAnsi="Times New Roman" w:cs="Times New Roman"/>
          <w:sz w:val="32"/>
          <w:szCs w:val="32"/>
        </w:rPr>
        <w:t>给予补助，年度最高每户不超过</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扭负为</w:t>
      </w:r>
      <w:proofErr w:type="gramEnd"/>
      <w:r>
        <w:rPr>
          <w:rFonts w:ascii="Times New Roman" w:eastAsia="仿宋_GB2312" w:hAnsi="Times New Roman" w:cs="Times New Roman"/>
          <w:sz w:val="32"/>
          <w:szCs w:val="32"/>
        </w:rPr>
        <w:t>正且产值增长达到</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以上的（含</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），按照工业总产值的</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给予补助，年度补助每户最高不超过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19.4 </w:t>
      </w:r>
      <w:r>
        <w:rPr>
          <w:rFonts w:ascii="Times New Roman" w:eastAsia="仿宋_GB2312" w:hAnsi="Times New Roman" w:cs="Times New Roman"/>
          <w:b/>
          <w:bCs/>
          <w:sz w:val="32"/>
          <w:szCs w:val="32"/>
        </w:rPr>
        <w:t>培育企业上市。</w:t>
      </w:r>
      <w:r>
        <w:rPr>
          <w:rFonts w:ascii="Times New Roman" w:eastAsia="仿宋_GB2312" w:hAnsi="Times New Roman" w:cs="Times New Roman"/>
          <w:sz w:val="32"/>
          <w:szCs w:val="32"/>
        </w:rPr>
        <w:t>鼓励扶持企业上市发展，对总部和主营业务均在我</w:t>
      </w:r>
      <w:r>
        <w:rPr>
          <w:rFonts w:ascii="Times New Roman" w:eastAsia="仿宋_GB2312" w:hAnsi="Times New Roman" w:cs="Times New Roman"/>
          <w:sz w:val="32"/>
          <w:szCs w:val="32"/>
        </w:rPr>
        <w:t>区的企业，在境内主板、中小板、创业板、</w:t>
      </w:r>
      <w:proofErr w:type="gramStart"/>
      <w:r>
        <w:rPr>
          <w:rFonts w:ascii="Times New Roman" w:eastAsia="仿宋_GB2312" w:hAnsi="Times New Roman" w:cs="Times New Roman"/>
          <w:sz w:val="32"/>
          <w:szCs w:val="32"/>
        </w:rPr>
        <w:t>科创板</w:t>
      </w:r>
      <w:proofErr w:type="gramEnd"/>
      <w:r>
        <w:rPr>
          <w:rFonts w:ascii="Times New Roman" w:eastAsia="仿宋_GB2312" w:hAnsi="Times New Roman" w:cs="Times New Roman"/>
          <w:sz w:val="32"/>
          <w:szCs w:val="32"/>
        </w:rPr>
        <w:t>和境外主板首发上市，按照市级财政实际补助资金标准的</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进行</w:t>
      </w:r>
      <w:proofErr w:type="gramStart"/>
      <w:r>
        <w:rPr>
          <w:rFonts w:ascii="Times New Roman" w:eastAsia="仿宋_GB2312" w:hAnsi="Times New Roman" w:cs="Times New Roman"/>
          <w:sz w:val="32"/>
          <w:szCs w:val="32"/>
        </w:rPr>
        <w:t>配套奖补</w:t>
      </w:r>
      <w:proofErr w:type="gramEnd"/>
      <w:r>
        <w:rPr>
          <w:rFonts w:ascii="Times New Roman" w:eastAsia="仿宋_GB2312" w:hAnsi="Times New Roman" w:cs="Times New Roman"/>
          <w:sz w:val="32"/>
          <w:szCs w:val="32"/>
        </w:rPr>
        <w:t>，每户企业补助资金合计不超过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万元；在全国中小企业股份转让系统成功挂牌，一次性给予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万元资金补助。</w:t>
      </w:r>
    </w:p>
    <w:p w:rsidR="0096466C" w:rsidRDefault="00193E1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sz w:val="32"/>
          <w:szCs w:val="32"/>
        </w:rPr>
        <w:t>20</w:t>
      </w:r>
      <w:r>
        <w:rPr>
          <w:rFonts w:ascii="Times New Roman" w:eastAsia="楷体_GB2312" w:hAnsi="Times New Roman" w:cs="Times New Roman"/>
          <w:sz w:val="32"/>
          <w:szCs w:val="32"/>
        </w:rPr>
        <w:t>条【扶持民营经济发展】</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20.1 </w:t>
      </w:r>
      <w:r>
        <w:rPr>
          <w:rFonts w:ascii="Times New Roman" w:eastAsia="仿宋_GB2312" w:hAnsi="Times New Roman" w:cs="Times New Roman"/>
          <w:sz w:val="32"/>
          <w:szCs w:val="32"/>
        </w:rPr>
        <w:t>全力推动我区民营经济实现高质量发展，加快实施微型企业培育工程、中小企业成长工程，筛选一批市场潜力大、成长性好，且营业收入在</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万元以上的民营中小新兴企业进行扶持，给予每户企业一次性</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20.2 </w:t>
      </w:r>
      <w:r>
        <w:rPr>
          <w:rFonts w:ascii="Times New Roman" w:eastAsia="仿宋_GB2312" w:hAnsi="Times New Roman" w:cs="Times New Roman"/>
          <w:sz w:val="32"/>
          <w:szCs w:val="32"/>
        </w:rPr>
        <w:t>全力扶优培强，对我区民营中小企业当年申报成功获得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专精特新小巨人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单项冠军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民营小巨人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成长型中小企业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认定的企业，一次性给予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万元的奖励；对当年申报成功入围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中国民营企业</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中国民营企业制造业</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云南省百户优强民营企业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的企业，一次性给予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万元的奖励。</w:t>
      </w:r>
    </w:p>
    <w:p w:rsidR="0096466C" w:rsidRDefault="0096466C">
      <w:pPr>
        <w:spacing w:line="560" w:lineRule="exact"/>
        <w:rPr>
          <w:rFonts w:ascii="Times New Roman" w:eastAsia="仿宋_GB2312" w:hAnsi="Times New Roman" w:cs="Times New Roman"/>
          <w:sz w:val="32"/>
          <w:szCs w:val="32"/>
        </w:rPr>
      </w:pPr>
    </w:p>
    <w:p w:rsidR="0096466C" w:rsidRDefault="00193E1D">
      <w:pPr>
        <w:spacing w:line="56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提优营商环境</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积极发挥政务服务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一网通办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的便企服务作用，</w:t>
      </w:r>
      <w:proofErr w:type="gramStart"/>
      <w:r>
        <w:rPr>
          <w:rFonts w:ascii="Times New Roman" w:eastAsia="仿宋_GB2312" w:hAnsi="Times New Roman" w:cs="Times New Roman"/>
          <w:sz w:val="32"/>
          <w:szCs w:val="32"/>
        </w:rPr>
        <w:t>推进网办服务</w:t>
      </w:r>
      <w:proofErr w:type="gramEnd"/>
      <w:r>
        <w:rPr>
          <w:rFonts w:ascii="Times New Roman" w:eastAsia="仿宋_GB2312" w:hAnsi="Times New Roman" w:cs="Times New Roman"/>
          <w:sz w:val="32"/>
          <w:szCs w:val="32"/>
        </w:rPr>
        <w:t>功能建设，应上尽上、上必能办。推进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一件一事一次办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改革，上线一批套餐服务主题事项。推进不见面审批，建立项目审批会商会办制度，对区招商引资重点项目、省市区重点</w:t>
      </w:r>
      <w:r>
        <w:rPr>
          <w:rFonts w:ascii="Times New Roman" w:eastAsia="仿宋_GB2312" w:hAnsi="Times New Roman" w:cs="Times New Roman"/>
          <w:sz w:val="32"/>
          <w:szCs w:val="32"/>
        </w:rPr>
        <w:t>项目库项目，实行全程帮办、代办服务，持续推进相关审批事项流程优化、要件简化、审查规范标准化。</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附</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【适用范围】</w:t>
      </w:r>
      <w:r>
        <w:rPr>
          <w:rFonts w:ascii="Times New Roman" w:eastAsia="仿宋_GB2312" w:hAnsi="Times New Roman" w:cs="Times New Roman"/>
          <w:sz w:val="32"/>
          <w:szCs w:val="32"/>
        </w:rPr>
        <w:t>享受本扶持政策的企业，必须在西山区注册、办理各类登记等，具有健全的财务管理制度、会计核算制度和统计管理体系，严格做到依法经营、依法纳税、依法统计。本政策所适用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新设立、新引进、新认定、新评定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企业，指每年新纳入西山区税收征管的独立核算企业，不含将现有企业拆分或变更注册名称而设立的企业；获得本政策扶持的企业，</w:t>
      </w:r>
      <w:proofErr w:type="gramStart"/>
      <w:r>
        <w:rPr>
          <w:rFonts w:ascii="Times New Roman" w:eastAsia="仿宋_GB2312" w:hAnsi="Times New Roman" w:cs="Times New Roman"/>
          <w:sz w:val="32"/>
          <w:szCs w:val="32"/>
        </w:rPr>
        <w:t>需承诺</w:t>
      </w:r>
      <w:proofErr w:type="gramEnd"/>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年内不得将工商注册、纳税、统计等关系迁出西山区，否则将收回其获得的扶持资金，并</w:t>
      </w:r>
      <w:r>
        <w:rPr>
          <w:rFonts w:ascii="Times New Roman" w:eastAsia="仿宋_GB2312" w:hAnsi="Times New Roman" w:cs="Times New Roman"/>
          <w:sz w:val="32"/>
          <w:szCs w:val="32"/>
        </w:rPr>
        <w:t>列入失信企业名单，不再享有西山区任何扶持政策。对当年度发生重大安全生产、食品安全责任事故、重大群体性劳资社保纠纷或被税务部门查处偷漏税行为的，不得享受本政策。</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【享受扶持政策的认定】</w:t>
      </w:r>
      <w:r>
        <w:rPr>
          <w:rFonts w:ascii="Times New Roman" w:eastAsia="仿宋_GB2312" w:hAnsi="Times New Roman" w:cs="Times New Roman"/>
          <w:sz w:val="32"/>
          <w:szCs w:val="32"/>
        </w:rPr>
        <w:t>由各牵头部门依法依规进行认定。执行期间如遇上级统计口径等调整，则按调整后的办法计算。</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【表彰及奖励】</w:t>
      </w:r>
      <w:r>
        <w:rPr>
          <w:rFonts w:ascii="Times New Roman" w:eastAsia="仿宋_GB2312" w:hAnsi="Times New Roman" w:cs="Times New Roman"/>
          <w:sz w:val="32"/>
          <w:szCs w:val="32"/>
        </w:rPr>
        <w:t>经西山</w:t>
      </w:r>
      <w:proofErr w:type="gramStart"/>
      <w:r>
        <w:rPr>
          <w:rFonts w:ascii="Times New Roman" w:eastAsia="仿宋_GB2312" w:hAnsi="Times New Roman" w:cs="Times New Roman"/>
          <w:sz w:val="32"/>
          <w:szCs w:val="32"/>
        </w:rPr>
        <w:t>区稳增长</w:t>
      </w:r>
      <w:proofErr w:type="gramEnd"/>
      <w:r>
        <w:rPr>
          <w:rFonts w:ascii="Times New Roman" w:eastAsia="仿宋_GB2312" w:hAnsi="Times New Roman" w:cs="Times New Roman"/>
          <w:sz w:val="32"/>
          <w:szCs w:val="32"/>
        </w:rPr>
        <w:t>领导小组最终认定的相关经济实体，授予区级表彰并兑现奖励。区级各街道办事处充分依托</w:t>
      </w:r>
      <w:proofErr w:type="gramStart"/>
      <w:r>
        <w:rPr>
          <w:rFonts w:ascii="Times New Roman" w:eastAsia="仿宋_GB2312" w:hAnsi="Times New Roman" w:cs="Times New Roman"/>
          <w:sz w:val="32"/>
          <w:szCs w:val="32"/>
        </w:rPr>
        <w:t>稳增长</w:t>
      </w:r>
      <w:proofErr w:type="gramEnd"/>
      <w:r>
        <w:rPr>
          <w:rFonts w:ascii="Times New Roman" w:eastAsia="仿宋_GB2312" w:hAnsi="Times New Roman" w:cs="Times New Roman"/>
          <w:sz w:val="32"/>
          <w:szCs w:val="32"/>
        </w:rPr>
        <w:t>政策，积极主动推进各项工作，成效明显的，将在年度目标考核中酌情给予加分。</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【申报程序】</w:t>
      </w:r>
      <w:r>
        <w:rPr>
          <w:rFonts w:ascii="Times New Roman" w:eastAsia="仿宋_GB2312" w:hAnsi="Times New Roman" w:cs="Times New Roman"/>
          <w:sz w:val="32"/>
          <w:szCs w:val="32"/>
        </w:rPr>
        <w:t>申报时间，原则按</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个工作推进小组自行制定的相关实施细则执行。申报流程严格执行以下程序：</w:t>
      </w:r>
      <w:r>
        <w:rPr>
          <w:rFonts w:ascii="Times New Roman" w:eastAsia="仿宋_GB2312" w:hAnsi="Times New Roman" w:cs="Times New Roman"/>
          <w:b/>
          <w:sz w:val="32"/>
          <w:szCs w:val="32"/>
        </w:rPr>
        <w:t>初审</w:t>
      </w:r>
      <w:r>
        <w:rPr>
          <w:rFonts w:ascii="Times New Roman" w:eastAsia="仿宋_GB2312" w:hAnsi="Times New Roman" w:cs="Times New Roman"/>
          <w:sz w:val="32"/>
          <w:szCs w:val="32"/>
        </w:rPr>
        <w:t>，街道办事处负责</w:t>
      </w:r>
      <w:proofErr w:type="gramStart"/>
      <w:r>
        <w:rPr>
          <w:rFonts w:ascii="Times New Roman" w:eastAsia="仿宋_GB2312" w:hAnsi="Times New Roman" w:cs="Times New Roman"/>
          <w:sz w:val="32"/>
          <w:szCs w:val="32"/>
        </w:rPr>
        <w:t>接件并</w:t>
      </w:r>
      <w:proofErr w:type="gramEnd"/>
      <w:r>
        <w:rPr>
          <w:rFonts w:ascii="Times New Roman" w:eastAsia="仿宋_GB2312" w:hAnsi="Times New Roman" w:cs="Times New Roman"/>
          <w:sz w:val="32"/>
          <w:szCs w:val="32"/>
        </w:rPr>
        <w:t>初审，</w:t>
      </w:r>
      <w:proofErr w:type="gramStart"/>
      <w:r>
        <w:rPr>
          <w:rFonts w:ascii="Times New Roman" w:eastAsia="仿宋_GB2312" w:hAnsi="Times New Roman" w:cs="Times New Roman"/>
          <w:sz w:val="32"/>
          <w:szCs w:val="32"/>
        </w:rPr>
        <w:t>在接件后</w:t>
      </w:r>
      <w:proofErr w:type="gramEnd"/>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个工作日内将初审意见报送相关推进工作小组牵头部门。</w:t>
      </w:r>
      <w:r>
        <w:rPr>
          <w:rFonts w:ascii="Times New Roman" w:eastAsia="仿宋_GB2312" w:hAnsi="Times New Roman" w:cs="Times New Roman"/>
          <w:b/>
          <w:sz w:val="32"/>
          <w:szCs w:val="32"/>
        </w:rPr>
        <w:t>复审</w:t>
      </w:r>
      <w:r>
        <w:rPr>
          <w:rFonts w:ascii="Times New Roman" w:eastAsia="仿宋_GB2312" w:hAnsi="Times New Roman" w:cs="Times New Roman"/>
          <w:sz w:val="32"/>
          <w:szCs w:val="32"/>
        </w:rPr>
        <w:t>，牵头部门组织相关行业主管部门复审，重点针对</w:t>
      </w:r>
      <w:proofErr w:type="gramStart"/>
      <w:r>
        <w:rPr>
          <w:rFonts w:ascii="Times New Roman" w:eastAsia="仿宋_GB2312" w:hAnsi="Times New Roman" w:cs="Times New Roman"/>
          <w:sz w:val="32"/>
          <w:szCs w:val="32"/>
        </w:rPr>
        <w:t>奖补企业</w:t>
      </w:r>
      <w:proofErr w:type="gramEnd"/>
      <w:r>
        <w:rPr>
          <w:rFonts w:ascii="Times New Roman" w:eastAsia="仿宋_GB2312" w:hAnsi="Times New Roman" w:cs="Times New Roman"/>
          <w:sz w:val="32"/>
          <w:szCs w:val="32"/>
        </w:rPr>
        <w:t>工商注册、纳税、统计、信用、司法、安全生产、环保等情况提出意见，涉及安全生产事故及重大环保事故的实行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一票否决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。并将复审意见</w:t>
      </w:r>
      <w:proofErr w:type="gramStart"/>
      <w:r>
        <w:rPr>
          <w:rFonts w:ascii="Times New Roman" w:eastAsia="仿宋_GB2312" w:hAnsi="Times New Roman" w:cs="Times New Roman"/>
          <w:sz w:val="32"/>
          <w:szCs w:val="32"/>
        </w:rPr>
        <w:t>于接件后</w:t>
      </w:r>
      <w:proofErr w:type="gramEnd"/>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个工作日内报送</w:t>
      </w:r>
      <w:proofErr w:type="gramStart"/>
      <w:r>
        <w:rPr>
          <w:rFonts w:ascii="Times New Roman" w:eastAsia="仿宋_GB2312" w:hAnsi="Times New Roman" w:cs="Times New Roman"/>
          <w:sz w:val="32"/>
          <w:szCs w:val="32"/>
        </w:rPr>
        <w:t>区稳增长</w:t>
      </w:r>
      <w:proofErr w:type="gramEnd"/>
      <w:r>
        <w:rPr>
          <w:rFonts w:ascii="Times New Roman" w:eastAsia="仿宋_GB2312" w:hAnsi="Times New Roman" w:cs="Times New Roman"/>
          <w:sz w:val="32"/>
          <w:szCs w:val="32"/>
        </w:rPr>
        <w:t>工作领导小组办公室。</w:t>
      </w:r>
      <w:r>
        <w:rPr>
          <w:rFonts w:ascii="Times New Roman" w:eastAsia="仿宋_GB2312" w:hAnsi="Times New Roman" w:cs="Times New Roman"/>
          <w:b/>
          <w:sz w:val="32"/>
          <w:szCs w:val="32"/>
        </w:rPr>
        <w:t>审核，</w:t>
      </w:r>
      <w:proofErr w:type="gramStart"/>
      <w:r>
        <w:rPr>
          <w:rFonts w:ascii="Times New Roman" w:eastAsia="仿宋_GB2312" w:hAnsi="Times New Roman" w:cs="Times New Roman"/>
          <w:sz w:val="32"/>
          <w:szCs w:val="32"/>
        </w:rPr>
        <w:t>区稳增长</w:t>
      </w:r>
      <w:proofErr w:type="gramEnd"/>
      <w:r>
        <w:rPr>
          <w:rFonts w:ascii="Times New Roman" w:eastAsia="仿宋_GB2312" w:hAnsi="Times New Roman" w:cs="Times New Roman"/>
          <w:sz w:val="32"/>
          <w:szCs w:val="32"/>
        </w:rPr>
        <w:t>工作领导小组办公室</w:t>
      </w:r>
      <w:proofErr w:type="gramStart"/>
      <w:r>
        <w:rPr>
          <w:rFonts w:ascii="Times New Roman" w:eastAsia="仿宋_GB2312" w:hAnsi="Times New Roman" w:cs="Times New Roman"/>
          <w:sz w:val="32"/>
          <w:szCs w:val="32"/>
        </w:rPr>
        <w:t>于接件后</w:t>
      </w:r>
      <w:proofErr w:type="gramEnd"/>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个工作日内完成对牵头部门复审结果的审核，并形成审核</w:t>
      </w:r>
      <w:r>
        <w:rPr>
          <w:rFonts w:ascii="Times New Roman" w:eastAsia="仿宋_GB2312" w:hAnsi="Times New Roman" w:cs="Times New Roman"/>
          <w:sz w:val="32"/>
          <w:szCs w:val="32"/>
        </w:rPr>
        <w:t>意见。</w:t>
      </w:r>
      <w:r>
        <w:rPr>
          <w:rFonts w:ascii="Times New Roman" w:eastAsia="仿宋_GB2312" w:hAnsi="Times New Roman" w:cs="Times New Roman"/>
          <w:b/>
          <w:bCs/>
          <w:sz w:val="32"/>
          <w:szCs w:val="32"/>
        </w:rPr>
        <w:t>审定，</w:t>
      </w:r>
      <w:r>
        <w:rPr>
          <w:rFonts w:ascii="Times New Roman" w:eastAsia="仿宋_GB2312" w:hAnsi="Times New Roman" w:cs="Times New Roman"/>
          <w:sz w:val="32"/>
          <w:szCs w:val="32"/>
        </w:rPr>
        <w:t>由</w:t>
      </w:r>
      <w:proofErr w:type="gramStart"/>
      <w:r>
        <w:rPr>
          <w:rFonts w:ascii="Times New Roman" w:eastAsia="仿宋_GB2312" w:hAnsi="Times New Roman" w:cs="Times New Roman"/>
          <w:sz w:val="32"/>
          <w:szCs w:val="32"/>
        </w:rPr>
        <w:t>区稳增长</w:t>
      </w:r>
      <w:proofErr w:type="gramEnd"/>
      <w:r>
        <w:rPr>
          <w:rFonts w:ascii="Times New Roman" w:eastAsia="仿宋_GB2312" w:hAnsi="Times New Roman" w:cs="Times New Roman"/>
          <w:sz w:val="32"/>
          <w:szCs w:val="32"/>
        </w:rPr>
        <w:t>工作领导小组办公室将审核意见统一报请区委、区政府审定。</w:t>
      </w:r>
      <w:r>
        <w:rPr>
          <w:rFonts w:ascii="Times New Roman" w:eastAsia="仿宋_GB2312" w:hAnsi="Times New Roman" w:cs="Times New Roman"/>
          <w:b/>
          <w:bCs/>
          <w:sz w:val="32"/>
          <w:szCs w:val="32"/>
        </w:rPr>
        <w:t>拨付，</w:t>
      </w:r>
      <w:r>
        <w:rPr>
          <w:rFonts w:ascii="Times New Roman" w:eastAsia="仿宋_GB2312" w:hAnsi="Times New Roman" w:cs="Times New Roman"/>
          <w:sz w:val="32"/>
          <w:szCs w:val="32"/>
        </w:rPr>
        <w:t>年度已安排预算的项目支出，未超过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万元的，根据</w:t>
      </w:r>
      <w:proofErr w:type="gramStart"/>
      <w:r>
        <w:rPr>
          <w:rFonts w:ascii="Times New Roman" w:eastAsia="仿宋_GB2312" w:hAnsi="Times New Roman" w:cs="Times New Roman"/>
          <w:sz w:val="32"/>
          <w:szCs w:val="32"/>
        </w:rPr>
        <w:t>区稳增长</w:t>
      </w:r>
      <w:proofErr w:type="gramEnd"/>
      <w:r>
        <w:rPr>
          <w:rFonts w:ascii="Times New Roman" w:eastAsia="仿宋_GB2312" w:hAnsi="Times New Roman" w:cs="Times New Roman"/>
          <w:sz w:val="32"/>
          <w:szCs w:val="32"/>
        </w:rPr>
        <w:t>领导小组审批意见，由区财政按程序拨付到职能部门进行兑现；超过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万元的，报分管副区长审批后，按上述程序拨付。确需调整追加预算的，</w:t>
      </w:r>
      <w:proofErr w:type="gramStart"/>
      <w:r>
        <w:rPr>
          <w:rFonts w:ascii="Times New Roman" w:eastAsia="仿宋_GB2312" w:hAnsi="Times New Roman" w:cs="Times New Roman"/>
          <w:sz w:val="32"/>
          <w:szCs w:val="32"/>
        </w:rPr>
        <w:t>按西政发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proofErr w:type="gramStart"/>
      <w:r>
        <w:rPr>
          <w:rFonts w:ascii="Times New Roman" w:eastAsia="仿宋_GB2312" w:hAnsi="Times New Roman" w:cs="Times New Roman"/>
          <w:sz w:val="32"/>
          <w:szCs w:val="32"/>
        </w:rPr>
        <w:t>西政发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号等文件相关规定执行后，再拨款兑付。</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【实施期限】</w:t>
      </w:r>
      <w:r>
        <w:rPr>
          <w:rFonts w:ascii="Times New Roman" w:eastAsia="仿宋_GB2312" w:hAnsi="Times New Roman" w:cs="Times New Roman"/>
          <w:sz w:val="32"/>
          <w:szCs w:val="32"/>
        </w:rPr>
        <w:t>本政策自下发之日起执行，执行期至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日；执行期间如遇国家或省、市颁布新政策，按新规定</w:t>
      </w:r>
      <w:r>
        <w:rPr>
          <w:rFonts w:ascii="Times New Roman" w:eastAsia="仿宋_GB2312" w:hAnsi="Times New Roman" w:cs="Times New Roman"/>
          <w:sz w:val="32"/>
          <w:szCs w:val="32"/>
        </w:rPr>
        <w:lastRenderedPageBreak/>
        <w:t>执行；原西山区内同类政策条款，不重复享受；</w:t>
      </w:r>
      <w:r>
        <w:rPr>
          <w:rFonts w:ascii="Times New Roman" w:eastAsia="仿宋_GB2312" w:hAnsi="Times New Roman" w:cs="Times New Roman"/>
          <w:sz w:val="32"/>
          <w:szCs w:val="32"/>
        </w:rPr>
        <w:t>原西山区内政策条款与此不符的，按本政策执行。</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【其他】</w:t>
      </w:r>
      <w:r>
        <w:rPr>
          <w:rFonts w:ascii="Times New Roman" w:eastAsia="仿宋_GB2312" w:hAnsi="Times New Roman" w:cs="Times New Roman"/>
          <w:sz w:val="32"/>
          <w:szCs w:val="32"/>
        </w:rPr>
        <w:t>若同一企业同一项目在同一领域（行业）内符合多项扶持补助政策标准，择优</w:t>
      </w:r>
      <w:proofErr w:type="gramStart"/>
      <w:r>
        <w:rPr>
          <w:rFonts w:ascii="Times New Roman" w:eastAsia="仿宋_GB2312" w:hAnsi="Times New Roman" w:cs="Times New Roman"/>
          <w:sz w:val="32"/>
          <w:szCs w:val="32"/>
        </w:rPr>
        <w:t>择最高</w:t>
      </w:r>
      <w:proofErr w:type="gramEnd"/>
      <w:r>
        <w:rPr>
          <w:rFonts w:ascii="Times New Roman" w:eastAsia="仿宋_GB2312" w:hAnsi="Times New Roman" w:cs="Times New Roman"/>
          <w:sz w:val="32"/>
          <w:szCs w:val="32"/>
        </w:rPr>
        <w:t>补助标准扶持；若同一企业不同项目在不同领域（行业）达到多项扶持补助政策标准，可同时享受各领域（行业）扶持补助政策；同一项目如同时达到市、区两级扶持补助政策标准，可同时享受市、区两级扶持补助。</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本政策由西山</w:t>
      </w:r>
      <w:proofErr w:type="gramStart"/>
      <w:r>
        <w:rPr>
          <w:rFonts w:ascii="Times New Roman" w:eastAsia="仿宋_GB2312" w:hAnsi="Times New Roman" w:cs="Times New Roman"/>
          <w:sz w:val="32"/>
          <w:szCs w:val="32"/>
        </w:rPr>
        <w:t>区稳增长</w:t>
      </w:r>
      <w:proofErr w:type="gramEnd"/>
      <w:r>
        <w:rPr>
          <w:rFonts w:ascii="Times New Roman" w:eastAsia="仿宋_GB2312" w:hAnsi="Times New Roman" w:cs="Times New Roman"/>
          <w:sz w:val="32"/>
          <w:szCs w:val="32"/>
        </w:rPr>
        <w:t>领导小组办公室（西山区发展和改革局、西山区财政局、西山区统计局联合组成区领导小组办公室，日常办公室设在西山区发展和改革局）负责统筹，领导小组下设</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个工作组，各工作小组负责</w:t>
      </w:r>
      <w:r>
        <w:rPr>
          <w:rFonts w:ascii="Times New Roman" w:eastAsia="仿宋_GB2312" w:hAnsi="Times New Roman" w:cs="Times New Roman"/>
          <w:sz w:val="32"/>
          <w:szCs w:val="32"/>
        </w:rPr>
        <w:t>配套制定实施细则及资金管理办法并做好解释、执行工作。</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附件：任务分工及工作专员名单</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193E1D">
      <w:pPr>
        <w:spacing w:line="560" w:lineRule="exact"/>
        <w:ind w:firstLineChars="1550" w:firstLine="4960"/>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58.4pt;margin-top:-55.9pt;width:128pt;height:128pt;z-index:251658240;mso-position-horizontal:absolute;mso-position-horizontal-relative:text;mso-position-vertical:absolute;mso-position-vertical-relative:text" stroked="f">
            <v:imagedata r:id="rId8" o:title=""/>
          </v:shape>
          <w:control r:id="rId9" w:name="Cbcsign1" w:shapeid="_x0000_s1027"/>
        </w:pict>
      </w:r>
      <w:r>
        <w:rPr>
          <w:rFonts w:ascii="Times New Roman" w:eastAsia="仿宋_GB2312" w:hAnsi="Times New Roman" w:cs="Times New Roman" w:hint="eastAsia"/>
          <w:sz w:val="32"/>
          <w:szCs w:val="32"/>
        </w:rPr>
        <w:t>昆明市西山区人民政府</w:t>
      </w:r>
    </w:p>
    <w:p w:rsidR="0096466C" w:rsidRDefault="00193E1D">
      <w:pPr>
        <w:spacing w:line="560" w:lineRule="exact"/>
        <w:ind w:firstLineChars="1650" w:firstLine="5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w:t>
      </w:r>
    </w:p>
    <w:p w:rsidR="0096466C" w:rsidRDefault="00193E1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（此件公开发布）</w:t>
      </w:r>
    </w:p>
    <w:p w:rsidR="0096466C" w:rsidRDefault="0096466C">
      <w:pPr>
        <w:spacing w:line="560" w:lineRule="exact"/>
        <w:ind w:firstLineChars="200" w:firstLine="640"/>
        <w:rPr>
          <w:rFonts w:ascii="Times New Roman" w:eastAsia="仿宋_GB2312" w:hAnsi="Times New Roman" w:cs="Times New Roman"/>
          <w:sz w:val="32"/>
          <w:szCs w:val="32"/>
        </w:rPr>
      </w:pPr>
    </w:p>
    <w:p w:rsidR="0096466C" w:rsidRDefault="0096466C">
      <w:pPr>
        <w:spacing w:line="560" w:lineRule="exact"/>
        <w:ind w:firstLineChars="200" w:firstLine="640"/>
        <w:rPr>
          <w:rFonts w:ascii="Times New Roman" w:eastAsia="仿宋_GB2312" w:hAnsi="Times New Roman" w:cs="Times New Roman"/>
          <w:sz w:val="32"/>
          <w:szCs w:val="32"/>
        </w:rPr>
        <w:sectPr w:rsidR="0096466C">
          <w:footerReference w:type="even" r:id="rId10"/>
          <w:footerReference w:type="default" r:id="rId11"/>
          <w:pgSz w:w="11906" w:h="16838"/>
          <w:pgMar w:top="2098" w:right="1474" w:bottom="1984" w:left="1587" w:header="851" w:footer="992" w:gutter="0"/>
          <w:cols w:space="0"/>
          <w:docGrid w:type="lines" w:linePitch="312"/>
        </w:sectPr>
      </w:pPr>
      <w:bookmarkStart w:id="0" w:name="_GoBack"/>
      <w:bookmarkEnd w:id="0"/>
    </w:p>
    <w:p w:rsidR="0096466C" w:rsidRDefault="00193E1D">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rsidR="0096466C" w:rsidRDefault="0096466C">
      <w:pPr>
        <w:spacing w:line="600" w:lineRule="exact"/>
        <w:jc w:val="left"/>
        <w:rPr>
          <w:rFonts w:ascii="Times New Roman" w:eastAsia="黑体" w:hAnsi="Times New Roman" w:cs="Times New Roman"/>
          <w:sz w:val="32"/>
          <w:szCs w:val="32"/>
        </w:rPr>
      </w:pPr>
    </w:p>
    <w:p w:rsidR="0096466C" w:rsidRDefault="00193E1D">
      <w:pPr>
        <w:spacing w:line="600" w:lineRule="exact"/>
        <w:jc w:val="center"/>
        <w:rPr>
          <w:rFonts w:ascii="Times New Roman" w:eastAsia="楷体_GB2312" w:hAnsi="Times New Roman" w:cs="Times New Roman"/>
          <w:sz w:val="32"/>
          <w:szCs w:val="32"/>
        </w:rPr>
      </w:pPr>
      <w:r>
        <w:rPr>
          <w:rFonts w:ascii="Times New Roman" w:eastAsia="方正小标宋简体" w:hAnsi="Times New Roman" w:cs="Times New Roman"/>
          <w:sz w:val="44"/>
          <w:szCs w:val="44"/>
        </w:rPr>
        <w:t>任务分工及</w:t>
      </w:r>
      <w:r>
        <w:rPr>
          <w:rFonts w:ascii="Times New Roman" w:eastAsia="方正小标宋简体" w:hAnsi="Times New Roman" w:cs="Times New Roman"/>
          <w:kern w:val="0"/>
          <w:sz w:val="44"/>
          <w:szCs w:val="44"/>
        </w:rPr>
        <w:t>工作专员名单</w:t>
      </w:r>
    </w:p>
    <w:tbl>
      <w:tblPr>
        <w:tblW w:w="12327" w:type="dxa"/>
        <w:jc w:val="center"/>
        <w:tblLayout w:type="fixed"/>
        <w:tblLook w:val="04A0"/>
      </w:tblPr>
      <w:tblGrid>
        <w:gridCol w:w="806"/>
        <w:gridCol w:w="1781"/>
        <w:gridCol w:w="1738"/>
        <w:gridCol w:w="3501"/>
        <w:gridCol w:w="1348"/>
        <w:gridCol w:w="1537"/>
        <w:gridCol w:w="1616"/>
      </w:tblGrid>
      <w:tr w:rsidR="0096466C">
        <w:trPr>
          <w:trHeight w:val="658"/>
          <w:jc w:val="center"/>
        </w:trPr>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工作组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牵头单位</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负责工作</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主管领导</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分管领导及联系电话</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工作专员及联系电话</w:t>
            </w:r>
          </w:p>
        </w:tc>
      </w:tr>
      <w:tr w:rsidR="0096466C">
        <w:trPr>
          <w:trHeight w:val="1063"/>
          <w:jc w:val="center"/>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领导小组</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区稳增长</w:t>
            </w:r>
            <w:proofErr w:type="gramEnd"/>
            <w:r>
              <w:rPr>
                <w:rFonts w:ascii="Times New Roman" w:eastAsia="仿宋_GB2312" w:hAnsi="Times New Roman" w:cs="Times New Roman"/>
                <w:kern w:val="0"/>
                <w:sz w:val="24"/>
              </w:rPr>
              <w:t>领导小组办公室</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区发展</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和</w:t>
            </w:r>
            <w:proofErr w:type="gramStart"/>
            <w:r>
              <w:rPr>
                <w:rFonts w:ascii="Times New Roman" w:eastAsia="仿宋_GB2312" w:hAnsi="Times New Roman" w:cs="Times New Roman"/>
                <w:kern w:val="0"/>
                <w:sz w:val="24"/>
              </w:rPr>
              <w:t>改革局</w:t>
            </w:r>
            <w:proofErr w:type="gramEnd"/>
          </w:p>
        </w:tc>
        <w:tc>
          <w:tcPr>
            <w:tcW w:w="3501" w:type="dxa"/>
            <w:vMerge w:val="restart"/>
            <w:tcBorders>
              <w:top w:val="single" w:sz="4" w:space="0" w:color="auto"/>
              <w:left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p w:rsidR="0096466C" w:rsidRDefault="0096466C">
            <w:pPr>
              <w:widowControl/>
              <w:jc w:val="left"/>
              <w:rPr>
                <w:rFonts w:ascii="Times New Roman" w:eastAsia="仿宋_GB2312" w:hAnsi="Times New Roman" w:cs="Times New Roman"/>
                <w:kern w:val="0"/>
                <w:sz w:val="24"/>
              </w:rPr>
            </w:pP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对领导小组负责，开展相关日常工作</w:t>
            </w:r>
          </w:p>
          <w:p w:rsidR="0096466C" w:rsidRDefault="0096466C">
            <w:pPr>
              <w:widowControl/>
              <w:jc w:val="left"/>
              <w:rPr>
                <w:rFonts w:ascii="Times New Roman" w:eastAsia="仿宋_GB2312" w:hAnsi="Times New Roman" w:cs="Times New Roman"/>
                <w:kern w:val="0"/>
                <w:sz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ind w:firstLineChars="100" w:firstLine="240"/>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王敬红</w:t>
            </w:r>
            <w:proofErr w:type="gramEnd"/>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rPr>
                <w:rFonts w:ascii="Times New Roman" w:eastAsia="仿宋_GB2312" w:hAnsi="Times New Roman" w:cs="Times New Roman"/>
                <w:kern w:val="0"/>
                <w:sz w:val="24"/>
              </w:rPr>
            </w:pPr>
          </w:p>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郭</w:t>
            </w:r>
            <w:proofErr w:type="gramEnd"/>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明</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68228231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杨茗然</w:t>
            </w:r>
            <w:proofErr w:type="gramEnd"/>
            <w:r>
              <w:rPr>
                <w:rFonts w:ascii="Times New Roman" w:eastAsia="仿宋_GB2312" w:hAnsi="Times New Roman" w:cs="Times New Roman"/>
                <w:kern w:val="0"/>
                <w:sz w:val="24"/>
              </w:rPr>
              <w:t xml:space="preserve">  </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李</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念</w:t>
            </w:r>
            <w:r>
              <w:rPr>
                <w:rFonts w:ascii="Times New Roman" w:eastAsia="仿宋_GB2312" w:hAnsi="Times New Roman" w:cs="Times New Roman"/>
                <w:kern w:val="0"/>
                <w:sz w:val="24"/>
              </w:rPr>
              <w:t>68222607</w:t>
            </w:r>
          </w:p>
        </w:tc>
      </w:tr>
      <w:tr w:rsidR="0096466C">
        <w:trPr>
          <w:trHeight w:val="658"/>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区统计局</w:t>
            </w:r>
          </w:p>
        </w:tc>
        <w:tc>
          <w:tcPr>
            <w:tcW w:w="3501" w:type="dxa"/>
            <w:vMerge/>
            <w:tcBorders>
              <w:left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李</w:t>
            </w:r>
            <w:r>
              <w:rPr>
                <w:rFonts w:ascii="Times New Roman" w:eastAsia="仿宋_GB2312" w:hAnsi="Times New Roman" w:cs="Times New Roman"/>
                <w:color w:val="000000" w:themeColor="text1"/>
                <w:kern w:val="0"/>
                <w:sz w:val="24"/>
              </w:rPr>
              <w:t xml:space="preserve">  </w:t>
            </w:r>
            <w:proofErr w:type="gramStart"/>
            <w:r>
              <w:rPr>
                <w:rFonts w:ascii="Times New Roman" w:eastAsia="仿宋_GB2312" w:hAnsi="Times New Roman" w:cs="Times New Roman"/>
                <w:color w:val="000000" w:themeColor="text1"/>
                <w:kern w:val="0"/>
                <w:sz w:val="24"/>
              </w:rPr>
              <w:t>彬</w:t>
            </w:r>
            <w:proofErr w:type="gramEnd"/>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耿艳华</w:t>
            </w:r>
            <w:r>
              <w:rPr>
                <w:rFonts w:ascii="Times New Roman" w:eastAsia="仿宋_GB2312" w:hAnsi="Times New Roman" w:cs="Times New Roman"/>
                <w:color w:val="000000" w:themeColor="text1"/>
                <w:kern w:val="0"/>
                <w:sz w:val="24"/>
              </w:rPr>
              <w:t>68226182</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96466C" w:rsidRDefault="00193E1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马忠义</w:t>
            </w:r>
            <w:r>
              <w:rPr>
                <w:rFonts w:ascii="Times New Roman" w:eastAsia="仿宋_GB2312" w:hAnsi="Times New Roman" w:cs="Times New Roman"/>
                <w:color w:val="000000" w:themeColor="text1"/>
                <w:sz w:val="24"/>
                <w:szCs w:val="24"/>
              </w:rPr>
              <w:t>6822519</w:t>
            </w:r>
          </w:p>
        </w:tc>
      </w:tr>
      <w:tr w:rsidR="0096466C">
        <w:trPr>
          <w:trHeight w:val="681"/>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区财政局</w:t>
            </w:r>
          </w:p>
        </w:tc>
        <w:tc>
          <w:tcPr>
            <w:tcW w:w="3501" w:type="dxa"/>
            <w:vMerge/>
            <w:tcBorders>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彭冬生</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尹碧波</w:t>
            </w:r>
            <w:r>
              <w:rPr>
                <w:rFonts w:ascii="Times New Roman" w:eastAsia="仿宋_GB2312" w:hAnsi="Times New Roman" w:cs="Times New Roman"/>
                <w:kern w:val="0"/>
                <w:sz w:val="24"/>
              </w:rPr>
              <w:t>68227718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张礼娟</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sz w:val="24"/>
                <w:szCs w:val="24"/>
              </w:rPr>
              <w:t>68238221</w:t>
            </w:r>
          </w:p>
        </w:tc>
      </w:tr>
      <w:tr w:rsidR="0096466C">
        <w:trPr>
          <w:trHeight w:val="757"/>
          <w:jc w:val="center"/>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十二个专项推进小组</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（一）帮扶中小</w:t>
            </w:r>
            <w:proofErr w:type="gramStart"/>
            <w:r>
              <w:rPr>
                <w:rFonts w:ascii="Times New Roman" w:eastAsia="仿宋_GB2312" w:hAnsi="Times New Roman" w:cs="Times New Roman" w:hint="eastAsia"/>
                <w:kern w:val="0"/>
                <w:sz w:val="24"/>
              </w:rPr>
              <w:t>微</w:t>
            </w:r>
            <w:r>
              <w:rPr>
                <w:rFonts w:ascii="Times New Roman" w:eastAsia="仿宋_GB2312" w:hAnsi="Times New Roman" w:cs="Times New Roman"/>
                <w:kern w:val="0"/>
                <w:sz w:val="24"/>
              </w:rPr>
              <w:t>企业</w:t>
            </w:r>
            <w:proofErr w:type="gramEnd"/>
            <w:r>
              <w:rPr>
                <w:rFonts w:ascii="Times New Roman" w:eastAsia="仿宋_GB2312" w:hAnsi="Times New Roman" w:cs="Times New Roman"/>
                <w:kern w:val="0"/>
                <w:sz w:val="24"/>
              </w:rPr>
              <w:t>推进小组</w:t>
            </w:r>
          </w:p>
        </w:tc>
        <w:tc>
          <w:tcPr>
            <w:tcW w:w="1738" w:type="dxa"/>
            <w:tcBorders>
              <w:top w:val="single" w:sz="4" w:space="0" w:color="auto"/>
              <w:left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区财政局（区金融办）</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增强金融支持扶持政策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加大财税支持扶持政策</w:t>
            </w:r>
          </w:p>
        </w:tc>
        <w:tc>
          <w:tcPr>
            <w:tcW w:w="1348" w:type="dxa"/>
            <w:tcBorders>
              <w:top w:val="single" w:sz="4" w:space="0" w:color="auto"/>
              <w:left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彭冬生</w:t>
            </w:r>
          </w:p>
        </w:tc>
        <w:tc>
          <w:tcPr>
            <w:tcW w:w="1537" w:type="dxa"/>
            <w:tcBorders>
              <w:top w:val="single" w:sz="4" w:space="0" w:color="auto"/>
              <w:left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尹碧波</w:t>
            </w:r>
            <w:r>
              <w:rPr>
                <w:rFonts w:ascii="Times New Roman" w:eastAsia="仿宋_GB2312" w:hAnsi="Times New Roman" w:cs="Times New Roman"/>
                <w:kern w:val="0"/>
                <w:sz w:val="24"/>
              </w:rPr>
              <w:t>68227718</w:t>
            </w:r>
          </w:p>
        </w:tc>
        <w:tc>
          <w:tcPr>
            <w:tcW w:w="1616" w:type="dxa"/>
            <w:tcBorders>
              <w:top w:val="single" w:sz="4" w:space="0" w:color="auto"/>
              <w:left w:val="single" w:sz="4" w:space="0" w:color="auto"/>
              <w:right w:val="single" w:sz="4" w:space="0" w:color="auto"/>
            </w:tcBorders>
            <w:shd w:val="clear" w:color="auto" w:fill="auto"/>
            <w:vAlign w:val="center"/>
          </w:tcPr>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张礼娟</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sz w:val="24"/>
                <w:szCs w:val="24"/>
              </w:rPr>
              <w:t>68238221</w:t>
            </w:r>
          </w:p>
        </w:tc>
      </w:tr>
      <w:tr w:rsidR="0096466C">
        <w:trPr>
          <w:trHeight w:val="833"/>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rPr>
                <w:rFonts w:ascii="Times New Roman" w:eastAsia="仿宋_GB2312" w:hAnsi="Times New Roman" w:cs="Times New Roman"/>
                <w:kern w:val="0"/>
                <w:sz w:val="24"/>
              </w:rPr>
            </w:pPr>
            <w:r>
              <w:rPr>
                <w:rFonts w:ascii="Times New Roman" w:eastAsia="仿宋_GB2312" w:hAnsi="Times New Roman" w:cs="Times New Roman"/>
                <w:kern w:val="0"/>
                <w:sz w:val="24"/>
              </w:rPr>
              <w:t>区科技工业和信息化局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支持疫情防控重点企业扶持政策</w:t>
            </w:r>
            <w:r>
              <w:rPr>
                <w:rFonts w:ascii="Times New Roman" w:eastAsia="仿宋_GB2312" w:hAnsi="Times New Roman" w:cs="Times New Roman" w:hint="eastAsia"/>
                <w:kern w:val="0"/>
                <w:sz w:val="24"/>
              </w:rPr>
              <w:t>（除</w:t>
            </w:r>
            <w:r>
              <w:rPr>
                <w:rFonts w:ascii="Times New Roman" w:eastAsia="仿宋_GB2312" w:hAnsi="Times New Roman" w:cs="Times New Roman" w:hint="eastAsia"/>
                <w:kern w:val="0"/>
                <w:sz w:val="24"/>
              </w:rPr>
              <w:t>减免房租补贴</w:t>
            </w:r>
            <w:r>
              <w:rPr>
                <w:rFonts w:ascii="Times New Roman" w:eastAsia="仿宋_GB2312" w:hAnsi="Times New Roman" w:cs="Times New Roman" w:hint="eastAsia"/>
                <w:kern w:val="0"/>
                <w:sz w:val="24"/>
              </w:rPr>
              <w:t>、</w:t>
            </w:r>
            <w:r>
              <w:rPr>
                <w:rFonts w:ascii="Times New Roman" w:eastAsia="仿宋_GB2312" w:hAnsi="Times New Roman" w:cs="Times New Roman" w:hint="eastAsia"/>
                <w:kern w:val="0"/>
                <w:sz w:val="24"/>
              </w:rPr>
              <w:t>给予保供补贴</w:t>
            </w:r>
            <w:r>
              <w:rPr>
                <w:rFonts w:ascii="Times New Roman" w:eastAsia="仿宋_GB2312" w:hAnsi="Times New Roman" w:cs="Times New Roman" w:hint="eastAsia"/>
                <w:kern w:val="0"/>
                <w:sz w:val="24"/>
              </w:rPr>
              <w:t>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张灵智</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申丹</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68211776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叶玉梅</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68211576</w:t>
            </w:r>
          </w:p>
        </w:tc>
      </w:tr>
      <w:tr w:rsidR="0096466C">
        <w:trPr>
          <w:trHeight w:val="957"/>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区商务</w:t>
            </w:r>
            <w:proofErr w:type="gramStart"/>
            <w:r>
              <w:rPr>
                <w:rFonts w:ascii="Times New Roman" w:eastAsia="仿宋_GB2312" w:hAnsi="Times New Roman" w:cs="Times New Roman"/>
                <w:kern w:val="0"/>
                <w:sz w:val="24"/>
              </w:rPr>
              <w:t>和</w:t>
            </w:r>
            <w:proofErr w:type="gramEnd"/>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投资促进局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减免房租补贴</w:t>
            </w:r>
            <w:r>
              <w:rPr>
                <w:rFonts w:ascii="Times New Roman" w:eastAsia="仿宋_GB2312" w:hAnsi="Times New Roman" w:cs="Times New Roman"/>
                <w:kern w:val="0"/>
                <w:sz w:val="24"/>
              </w:rPr>
              <w:t>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给予保供补贴</w:t>
            </w:r>
            <w:r>
              <w:rPr>
                <w:rFonts w:ascii="Times New Roman" w:eastAsia="仿宋_GB2312" w:hAnsi="Times New Roman" w:cs="Times New Roman"/>
                <w:kern w:val="0"/>
                <w:sz w:val="24"/>
              </w:rPr>
              <w:t>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李万青</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王婧</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68227303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杨志伟</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68232203</w:t>
            </w:r>
          </w:p>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李寅啸</w:t>
            </w:r>
            <w:proofErr w:type="gramEnd"/>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68227767</w:t>
            </w:r>
          </w:p>
        </w:tc>
      </w:tr>
      <w:tr w:rsidR="0096466C">
        <w:trPr>
          <w:trHeight w:val="721"/>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区人力资源和社会保障局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加强</w:t>
            </w:r>
            <w:proofErr w:type="gramStart"/>
            <w:r>
              <w:rPr>
                <w:rFonts w:ascii="Times New Roman" w:eastAsia="仿宋_GB2312" w:hAnsi="Times New Roman" w:cs="Times New Roman"/>
                <w:kern w:val="0"/>
                <w:sz w:val="24"/>
              </w:rPr>
              <w:t>稳岗支持</w:t>
            </w:r>
            <w:proofErr w:type="gramEnd"/>
            <w:r>
              <w:rPr>
                <w:rFonts w:ascii="Times New Roman" w:eastAsia="仿宋_GB2312" w:hAnsi="Times New Roman" w:cs="Times New Roman"/>
                <w:kern w:val="0"/>
                <w:sz w:val="24"/>
              </w:rPr>
              <w:t>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梁薇薇</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张丽霞</w:t>
            </w:r>
            <w:r>
              <w:rPr>
                <w:rFonts w:ascii="Times New Roman" w:eastAsia="仿宋_GB2312" w:hAnsi="Times New Roman" w:cs="Times New Roman"/>
                <w:color w:val="000000" w:themeColor="text1"/>
                <w:kern w:val="0"/>
                <w:sz w:val="24"/>
              </w:rPr>
              <w:t>68367608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杨万鹏</w:t>
            </w:r>
            <w:r>
              <w:rPr>
                <w:rFonts w:ascii="Times New Roman" w:eastAsia="仿宋_GB2312" w:hAnsi="Times New Roman" w:cs="Times New Roman"/>
                <w:color w:val="000000" w:themeColor="text1"/>
                <w:kern w:val="0"/>
                <w:sz w:val="24"/>
              </w:rPr>
              <w:t>68367605</w:t>
            </w:r>
          </w:p>
        </w:tc>
      </w:tr>
      <w:tr w:rsidR="0096466C">
        <w:trPr>
          <w:trHeight w:val="658"/>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numPr>
                <w:ilvl w:val="0"/>
                <w:numId w:val="1"/>
              </w:numPr>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投资推进小组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区发展</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和</w:t>
            </w:r>
            <w:proofErr w:type="gramStart"/>
            <w:r>
              <w:rPr>
                <w:rFonts w:ascii="Times New Roman" w:eastAsia="仿宋_GB2312" w:hAnsi="Times New Roman" w:cs="Times New Roman"/>
                <w:kern w:val="0"/>
                <w:sz w:val="24"/>
              </w:rPr>
              <w:t>改革局</w:t>
            </w:r>
            <w:proofErr w:type="gramEnd"/>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促进有效投资扶持政策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王敬红</w:t>
            </w:r>
            <w:proofErr w:type="gramEnd"/>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罗恒宇</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68224850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李春蓉</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68224850</w:t>
            </w:r>
          </w:p>
        </w:tc>
      </w:tr>
      <w:tr w:rsidR="0096466C">
        <w:trPr>
          <w:trHeight w:val="880"/>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numPr>
                <w:ilvl w:val="0"/>
                <w:numId w:val="2"/>
              </w:numPr>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农业推进小组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区农业农村局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促进生态农业发展扶持政策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proofErr w:type="gramStart"/>
            <w:r>
              <w:rPr>
                <w:rFonts w:ascii="Times New Roman" w:eastAsia="仿宋_GB2312" w:hAnsi="Times New Roman" w:cs="Times New Roman"/>
                <w:color w:val="000000" w:themeColor="text1"/>
                <w:kern w:val="0"/>
                <w:sz w:val="24"/>
              </w:rPr>
              <w:t>王先武</w:t>
            </w:r>
            <w:proofErr w:type="gramEnd"/>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proofErr w:type="gramStart"/>
            <w:r>
              <w:rPr>
                <w:rFonts w:ascii="Times New Roman" w:eastAsia="仿宋_GB2312" w:hAnsi="Times New Roman" w:cs="Times New Roman"/>
                <w:color w:val="000000" w:themeColor="text1"/>
                <w:kern w:val="0"/>
                <w:sz w:val="24"/>
              </w:rPr>
              <w:t>肖锐</w:t>
            </w:r>
            <w:proofErr w:type="gramEnd"/>
            <w:r>
              <w:rPr>
                <w:rFonts w:ascii="Times New Roman" w:eastAsia="仿宋_GB2312" w:hAnsi="Times New Roman" w:cs="Times New Roman"/>
                <w:color w:val="000000" w:themeColor="text1"/>
                <w:kern w:val="0"/>
                <w:sz w:val="24"/>
              </w:rPr>
              <w:t>68228102</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96466C" w:rsidRDefault="00193E1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张</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慧</w:t>
            </w:r>
          </w:p>
          <w:p w:rsidR="0096466C" w:rsidRDefault="00193E1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68228102</w:t>
            </w:r>
          </w:p>
        </w:tc>
      </w:tr>
      <w:tr w:rsidR="0096466C">
        <w:trPr>
          <w:trHeight w:val="90"/>
          <w:jc w:val="center"/>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十二个专项推进小组</w:t>
            </w:r>
          </w:p>
          <w:p w:rsidR="0096466C" w:rsidRDefault="0096466C">
            <w:pPr>
              <w:widowControl/>
              <w:jc w:val="center"/>
              <w:rPr>
                <w:rFonts w:ascii="Times New Roman" w:eastAsia="仿宋_GB2312" w:hAnsi="Times New Roman" w:cs="Times New Roman"/>
                <w:kern w:val="0"/>
                <w:sz w:val="24"/>
              </w:rPr>
            </w:pPr>
          </w:p>
          <w:p w:rsidR="0096466C" w:rsidRDefault="0096466C">
            <w:pPr>
              <w:widowControl/>
              <w:jc w:val="center"/>
              <w:rPr>
                <w:rFonts w:ascii="Times New Roman" w:eastAsia="仿宋_GB2312" w:hAnsi="Times New Roman" w:cs="Times New Roman"/>
                <w:kern w:val="0"/>
                <w:sz w:val="24"/>
              </w:rPr>
            </w:pPr>
          </w:p>
          <w:p w:rsidR="0096466C" w:rsidRDefault="0096466C">
            <w:pPr>
              <w:widowControl/>
              <w:jc w:val="center"/>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numPr>
                <w:ilvl w:val="0"/>
                <w:numId w:val="2"/>
              </w:numPr>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工业推进小组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区科技工业和信息化局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培育发展新型化工扶持政策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提升发展装备制造扶持政策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壮大数字经济扶持政策</w:t>
            </w:r>
            <w:r>
              <w:rPr>
                <w:rFonts w:ascii="Times New Roman" w:eastAsia="仿宋_GB2312" w:hAnsi="Times New Roman" w:cs="Times New Roman"/>
                <w:kern w:val="0"/>
                <w:sz w:val="24"/>
              </w:rPr>
              <w:t>(</w:t>
            </w:r>
            <w:r>
              <w:rPr>
                <w:rFonts w:ascii="Times New Roman" w:eastAsia="仿宋_GB2312" w:hAnsi="Times New Roman" w:cs="Times New Roman"/>
                <w:kern w:val="0"/>
                <w:sz w:val="24"/>
              </w:rPr>
              <w:t>除商贸企业网络销售外</w:t>
            </w:r>
            <w:r>
              <w:rPr>
                <w:rFonts w:ascii="Times New Roman" w:eastAsia="仿宋_GB2312" w:hAnsi="Times New Roman" w:cs="Times New Roman"/>
                <w:kern w:val="0"/>
                <w:sz w:val="24"/>
              </w:rPr>
              <w:t>)</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加强科技创新引领扶持政策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扶持工业转型升级扶持政策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民营经济发展扶持政策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张灵智</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申丹</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68211776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李朝琦</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68211776</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李志刚</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68211726</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董卫</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68238463</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敖彩燕</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68211736</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叶玉梅</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68211576</w:t>
            </w:r>
          </w:p>
        </w:tc>
      </w:tr>
      <w:tr w:rsidR="0096466C">
        <w:trPr>
          <w:trHeight w:val="1626"/>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（五）商贸服务业推进小组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区商务</w:t>
            </w:r>
            <w:proofErr w:type="gramStart"/>
            <w:r>
              <w:rPr>
                <w:rFonts w:ascii="Times New Roman" w:eastAsia="仿宋_GB2312" w:hAnsi="Times New Roman" w:cs="Times New Roman"/>
                <w:kern w:val="0"/>
                <w:sz w:val="24"/>
              </w:rPr>
              <w:t>和</w:t>
            </w:r>
            <w:proofErr w:type="gramEnd"/>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投资促进局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商务楼宇业扶持政策</w:t>
            </w:r>
            <w:r>
              <w:rPr>
                <w:rFonts w:ascii="Times New Roman" w:eastAsia="仿宋_GB2312" w:hAnsi="Times New Roman" w:cs="Times New Roman"/>
                <w:kern w:val="0"/>
                <w:sz w:val="24"/>
              </w:rPr>
              <w:br/>
            </w:r>
            <w:r>
              <w:rPr>
                <w:rFonts w:ascii="Times New Roman" w:eastAsia="仿宋_GB2312" w:hAnsi="Times New Roman" w:cs="Times New Roman"/>
                <w:kern w:val="0"/>
                <w:sz w:val="24"/>
              </w:rPr>
              <w:t>总部经济业扶持政策</w:t>
            </w:r>
            <w:r>
              <w:rPr>
                <w:rFonts w:ascii="Times New Roman" w:eastAsia="仿宋_GB2312" w:hAnsi="Times New Roman" w:cs="Times New Roman"/>
                <w:kern w:val="0"/>
                <w:sz w:val="24"/>
              </w:rPr>
              <w:br/>
            </w:r>
            <w:r>
              <w:rPr>
                <w:rFonts w:ascii="Times New Roman" w:eastAsia="仿宋_GB2312" w:hAnsi="Times New Roman" w:cs="Times New Roman"/>
                <w:kern w:val="0"/>
                <w:sz w:val="24"/>
              </w:rPr>
              <w:t>现代商贸业（除住宿、餐饮外）扶持政策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服务贸易业扶持政策</w:t>
            </w:r>
          </w:p>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壮大数字经济扶持政策（商贸企业网络销售）</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李万青</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张灵智</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王婧</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68227303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杨志伟</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68232203</w:t>
            </w:r>
          </w:p>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李寅啸</w:t>
            </w:r>
            <w:proofErr w:type="gramEnd"/>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68227767</w:t>
            </w:r>
          </w:p>
        </w:tc>
      </w:tr>
      <w:tr w:rsidR="0096466C">
        <w:trPr>
          <w:trHeight w:val="807"/>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区市场监管局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限额以上餐饮业扶持政策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尚永军</w:t>
            </w:r>
            <w:proofErr w:type="gramEnd"/>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黄文锋</w:t>
            </w:r>
            <w:r>
              <w:rPr>
                <w:rFonts w:ascii="Times New Roman" w:eastAsia="仿宋_GB2312" w:hAnsi="Times New Roman" w:cs="Times New Roman"/>
                <w:kern w:val="0"/>
                <w:sz w:val="24"/>
              </w:rPr>
              <w:t>64162286</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涛</w:t>
            </w:r>
          </w:p>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64162077</w:t>
            </w:r>
          </w:p>
        </w:tc>
      </w:tr>
      <w:tr w:rsidR="0096466C">
        <w:trPr>
          <w:trHeight w:val="802"/>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区公安分局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限额以上住宿业扶持政策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赵乐毅</w:t>
            </w:r>
            <w:proofErr w:type="gramEnd"/>
          </w:p>
          <w:p w:rsidR="0096466C" w:rsidRDefault="0096466C">
            <w:pPr>
              <w:widowControl/>
              <w:jc w:val="center"/>
              <w:rPr>
                <w:rFonts w:ascii="Times New Roman" w:eastAsia="仿宋_GB2312" w:hAnsi="Times New Roman" w:cs="Times New Roman"/>
                <w:kern w:val="0"/>
                <w:sz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武锡昆</w:t>
            </w:r>
            <w:proofErr w:type="gramEnd"/>
            <w:r>
              <w:rPr>
                <w:rFonts w:ascii="Times New Roman" w:eastAsia="仿宋_GB2312" w:hAnsi="Times New Roman" w:cs="Times New Roman"/>
                <w:sz w:val="24"/>
                <w:szCs w:val="24"/>
              </w:rPr>
              <w:t>13888961773</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96466C" w:rsidRDefault="00193E1D">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周湖平</w:t>
            </w:r>
            <w:proofErr w:type="gramEnd"/>
          </w:p>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13708804957</w:t>
            </w:r>
          </w:p>
        </w:tc>
      </w:tr>
      <w:tr w:rsidR="0096466C">
        <w:trPr>
          <w:trHeight w:val="658"/>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（六）文化创意行业推进小组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区文产办</w:t>
            </w:r>
            <w:proofErr w:type="gramEnd"/>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发展文化创意扶持政策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沈洁</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68226481</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陈丽</w:t>
            </w:r>
          </w:p>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68226481</w:t>
            </w:r>
          </w:p>
        </w:tc>
      </w:tr>
      <w:tr w:rsidR="0096466C">
        <w:trPr>
          <w:trHeight w:val="658"/>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center"/>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（七）金融行业推进小组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区金融办</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发展金融结算扶持政策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彭冬生</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尹碧波</w:t>
            </w:r>
            <w:r>
              <w:rPr>
                <w:rFonts w:ascii="Times New Roman" w:eastAsia="仿宋_GB2312" w:hAnsi="Times New Roman" w:cs="Times New Roman"/>
                <w:kern w:val="0"/>
                <w:sz w:val="24"/>
              </w:rPr>
              <w:t>68227718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张礼娟</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sz w:val="24"/>
                <w:szCs w:val="24"/>
              </w:rPr>
              <w:t>68238221</w:t>
            </w:r>
          </w:p>
        </w:tc>
      </w:tr>
      <w:tr w:rsidR="0096466C">
        <w:trPr>
          <w:trHeight w:val="940"/>
          <w:jc w:val="center"/>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十二个专项推进小组</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（八）房地产行业推进小组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区住房城乡建设局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建筑业发展扶持政策</w:t>
            </w:r>
            <w:r>
              <w:rPr>
                <w:rFonts w:ascii="Times New Roman" w:eastAsia="仿宋_GB2312" w:hAnsi="Times New Roman" w:cs="Times New Roman"/>
                <w:kern w:val="0"/>
                <w:sz w:val="24"/>
              </w:rPr>
              <w:br/>
            </w:r>
            <w:r>
              <w:rPr>
                <w:rFonts w:ascii="Times New Roman" w:eastAsia="仿宋_GB2312" w:hAnsi="Times New Roman" w:cs="Times New Roman"/>
                <w:kern w:val="0"/>
                <w:sz w:val="24"/>
              </w:rPr>
              <w:t>房产行业稳步发展扶持政策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师华</w:t>
            </w:r>
            <w:proofErr w:type="gramEnd"/>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王敏</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68224411</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汪兵</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68224408</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戴</w:t>
            </w:r>
            <w:r>
              <w:rPr>
                <w:rFonts w:ascii="Times New Roman" w:eastAsia="仿宋_GB2312" w:hAnsi="Times New Roman" w:cs="Times New Roman"/>
                <w:sz w:val="24"/>
                <w:szCs w:val="24"/>
              </w:rPr>
              <w:t xml:space="preserve"> </w:t>
            </w:r>
            <w:proofErr w:type="gramStart"/>
            <w:r>
              <w:rPr>
                <w:rFonts w:ascii="Times New Roman" w:eastAsia="仿宋_GB2312" w:hAnsi="Times New Roman" w:cs="Times New Roman"/>
                <w:sz w:val="24"/>
                <w:szCs w:val="24"/>
              </w:rPr>
              <w:t>斌</w:t>
            </w:r>
            <w:proofErr w:type="gramEnd"/>
          </w:p>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68332697</w:t>
            </w:r>
          </w:p>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房丽琼</w:t>
            </w:r>
          </w:p>
          <w:p w:rsidR="0096466C" w:rsidRDefault="00193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64637945</w:t>
            </w:r>
          </w:p>
        </w:tc>
      </w:tr>
      <w:tr w:rsidR="0096466C">
        <w:trPr>
          <w:trHeight w:val="672"/>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（九）大健康行业推进小组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区卫生</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健康局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发展大健康扶持政策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龙晶晶</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 xml:space="preserve"> </w:t>
            </w:r>
            <w:proofErr w:type="gramStart"/>
            <w:r>
              <w:rPr>
                <w:rFonts w:ascii="Times New Roman" w:eastAsia="仿宋_GB2312" w:hAnsi="Times New Roman" w:cs="Times New Roman"/>
                <w:color w:val="000000" w:themeColor="text1"/>
                <w:kern w:val="0"/>
                <w:sz w:val="24"/>
              </w:rPr>
              <w:t>牛岱晨</w:t>
            </w:r>
            <w:proofErr w:type="gramEnd"/>
          </w:p>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68224838</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 xml:space="preserve"> </w:t>
            </w:r>
            <w:r>
              <w:rPr>
                <w:rFonts w:ascii="Times New Roman" w:eastAsia="仿宋_GB2312" w:hAnsi="Times New Roman" w:cs="Times New Roman"/>
                <w:color w:val="000000" w:themeColor="text1"/>
                <w:kern w:val="0"/>
                <w:sz w:val="24"/>
              </w:rPr>
              <w:t>马增玲</w:t>
            </w:r>
          </w:p>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68229180</w:t>
            </w:r>
          </w:p>
        </w:tc>
      </w:tr>
      <w:tr w:rsidR="0096466C">
        <w:trPr>
          <w:trHeight w:val="672"/>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（十）旅游行业推进小组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区文化和旅游局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发展主题旅游扶持政策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李剑</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赵志华</w:t>
            </w:r>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68217160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康凤琼</w:t>
            </w:r>
            <w:proofErr w:type="gramEnd"/>
          </w:p>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13708493903</w:t>
            </w:r>
          </w:p>
        </w:tc>
      </w:tr>
      <w:tr w:rsidR="0096466C">
        <w:trPr>
          <w:trHeight w:val="672"/>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（十一）军民融合推进小组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海口工业园区</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创新军民融合扶持政策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郑强</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color w:val="000000" w:themeColor="text1"/>
                <w:kern w:val="0"/>
                <w:sz w:val="24"/>
              </w:rPr>
            </w:pPr>
            <w:proofErr w:type="gramStart"/>
            <w:r>
              <w:rPr>
                <w:rFonts w:ascii="Times New Roman" w:eastAsia="仿宋_GB2312" w:hAnsi="Times New Roman" w:cs="Times New Roman"/>
                <w:color w:val="000000" w:themeColor="text1"/>
                <w:kern w:val="0"/>
                <w:sz w:val="24"/>
              </w:rPr>
              <w:t>冯</w:t>
            </w:r>
            <w:proofErr w:type="gramEnd"/>
            <w:r>
              <w:rPr>
                <w:rFonts w:ascii="Times New Roman" w:eastAsia="仿宋_GB2312" w:hAnsi="Times New Roman" w:cs="Times New Roman"/>
                <w:color w:val="000000" w:themeColor="text1"/>
                <w:kern w:val="0"/>
                <w:sz w:val="24"/>
              </w:rPr>
              <w:t>石柱</w:t>
            </w:r>
            <w:r>
              <w:rPr>
                <w:rFonts w:ascii="Times New Roman" w:eastAsia="仿宋_GB2312" w:hAnsi="Times New Roman" w:cs="Times New Roman"/>
                <w:color w:val="000000" w:themeColor="text1"/>
                <w:kern w:val="0"/>
                <w:sz w:val="24"/>
              </w:rPr>
              <w:t>13759485563</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96466C" w:rsidRDefault="00193E1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张汝艳</w:t>
            </w:r>
          </w:p>
          <w:p w:rsidR="0096466C" w:rsidRDefault="00193E1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13708473658</w:t>
            </w:r>
          </w:p>
        </w:tc>
      </w:tr>
      <w:tr w:rsidR="0096466C">
        <w:trPr>
          <w:trHeight w:val="981"/>
          <w:jc w:val="center"/>
        </w:trPr>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96466C">
            <w:pPr>
              <w:widowControl/>
              <w:jc w:val="left"/>
              <w:rPr>
                <w:rFonts w:ascii="Times New Roman" w:eastAsia="仿宋_GB2312" w:hAnsi="Times New Roman" w:cs="Times New Roman"/>
                <w:kern w:val="0"/>
                <w:sz w:val="24"/>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（十二）营商环境推进小组</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区政务服务局</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left"/>
              <w:rPr>
                <w:rFonts w:ascii="Times New Roman" w:eastAsia="仿宋_GB2312" w:hAnsi="Times New Roman" w:cs="Times New Roman"/>
                <w:kern w:val="0"/>
                <w:sz w:val="24"/>
              </w:rPr>
            </w:pPr>
            <w:r>
              <w:rPr>
                <w:rFonts w:ascii="Times New Roman" w:eastAsia="仿宋_GB2312" w:hAnsi="Times New Roman" w:cs="Times New Roman"/>
                <w:kern w:val="0"/>
                <w:sz w:val="24"/>
              </w:rPr>
              <w:t>提优营商环境扶持政策</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蒋薇</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陈萍</w:t>
            </w:r>
            <w:proofErr w:type="gramEnd"/>
            <w:r>
              <w:rPr>
                <w:rFonts w:ascii="Times New Roman" w:eastAsia="仿宋_GB2312" w:hAnsi="Times New Roman" w:cs="Times New Roman"/>
                <w:kern w:val="0"/>
                <w:sz w:val="24"/>
              </w:rPr>
              <w:t>15925172181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96466C" w:rsidRDefault="00193E1D">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罗成云</w:t>
            </w:r>
            <w:r>
              <w:rPr>
                <w:rFonts w:ascii="Times New Roman" w:eastAsia="仿宋_GB2312" w:hAnsi="Times New Roman" w:cs="Times New Roman"/>
                <w:kern w:val="0"/>
                <w:sz w:val="24"/>
              </w:rPr>
              <w:t>13529385945</w:t>
            </w:r>
          </w:p>
        </w:tc>
      </w:tr>
    </w:tbl>
    <w:p w:rsidR="0096466C" w:rsidRDefault="0096466C">
      <w:pPr>
        <w:spacing w:line="560" w:lineRule="exact"/>
        <w:rPr>
          <w:rFonts w:ascii="Times New Roman" w:eastAsia="仿宋_GB2312" w:hAnsi="Times New Roman" w:cs="Times New Roman"/>
          <w:sz w:val="32"/>
          <w:szCs w:val="32"/>
        </w:rPr>
        <w:sectPr w:rsidR="0096466C">
          <w:footerReference w:type="even" r:id="rId12"/>
          <w:footerReference w:type="default" r:id="rId13"/>
          <w:pgSz w:w="16838" w:h="11906" w:orient="landscape"/>
          <w:pgMar w:top="1800" w:right="1440" w:bottom="1800" w:left="1440" w:header="851" w:footer="992" w:gutter="0"/>
          <w:cols w:space="425"/>
          <w:docGrid w:type="lines" w:linePitch="312"/>
        </w:sectPr>
      </w:pPr>
    </w:p>
    <w:tbl>
      <w:tblPr>
        <w:tblpPr w:leftFromText="180" w:rightFromText="180" w:vertAnchor="text" w:horzAnchor="margin" w:tblpXSpec="center" w:tblpY="11524"/>
        <w:tblW w:w="9039" w:type="dxa"/>
        <w:tblLayout w:type="fixed"/>
        <w:tblLook w:val="04A0"/>
      </w:tblPr>
      <w:tblGrid>
        <w:gridCol w:w="9039"/>
      </w:tblGrid>
      <w:tr w:rsidR="0096466C">
        <w:trPr>
          <w:trHeight w:val="406"/>
        </w:trPr>
        <w:tc>
          <w:tcPr>
            <w:tcW w:w="9039" w:type="dxa"/>
            <w:tcBorders>
              <w:top w:val="single" w:sz="8" w:space="0" w:color="auto"/>
              <w:bottom w:val="single" w:sz="6" w:space="0" w:color="auto"/>
            </w:tcBorders>
            <w:vAlign w:val="bottom"/>
          </w:tcPr>
          <w:p w:rsidR="0096466C" w:rsidRDefault="00193E1D">
            <w:pPr>
              <w:spacing w:line="56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抄送：</w:t>
            </w:r>
            <w:r>
              <w:rPr>
                <w:rFonts w:ascii="Times New Roman" w:eastAsia="仿宋_GB2312" w:hAnsi="Times New Roman" w:cs="Times New Roman"/>
                <w:spacing w:val="-6"/>
                <w:sz w:val="28"/>
                <w:szCs w:val="28"/>
              </w:rPr>
              <w:t>区委办公室，区人大常委会办公室，区政协办公室，区纪委办公室。</w:t>
            </w:r>
          </w:p>
        </w:tc>
      </w:tr>
      <w:tr w:rsidR="0096466C">
        <w:trPr>
          <w:trHeight w:val="406"/>
        </w:trPr>
        <w:tc>
          <w:tcPr>
            <w:tcW w:w="9039" w:type="dxa"/>
            <w:tcBorders>
              <w:top w:val="single" w:sz="6" w:space="0" w:color="auto"/>
              <w:bottom w:val="single" w:sz="8" w:space="0" w:color="auto"/>
            </w:tcBorders>
            <w:vAlign w:val="bottom"/>
          </w:tcPr>
          <w:p w:rsidR="0096466C" w:rsidRDefault="00193E1D">
            <w:pPr>
              <w:spacing w:line="56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昆明市西山区人民政府办公室</w:t>
            </w:r>
            <w:r>
              <w:rPr>
                <w:rFonts w:ascii="Times New Roman" w:eastAsia="仿宋_GB2312" w:hAnsi="Times New Roman" w:cs="Times New Roman"/>
                <w:sz w:val="28"/>
                <w:szCs w:val="28"/>
              </w:rPr>
              <w:t xml:space="preserve">               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14</w:t>
            </w:r>
            <w:r>
              <w:rPr>
                <w:rFonts w:ascii="Times New Roman" w:eastAsia="仿宋_GB2312" w:hAnsi="Times New Roman" w:cs="Times New Roman"/>
                <w:sz w:val="28"/>
                <w:szCs w:val="28"/>
              </w:rPr>
              <w:t>日印发</w:t>
            </w:r>
          </w:p>
        </w:tc>
      </w:tr>
    </w:tbl>
    <w:p w:rsidR="0096466C" w:rsidRDefault="0096466C">
      <w:pPr>
        <w:spacing w:line="560" w:lineRule="exact"/>
        <w:rPr>
          <w:rFonts w:ascii="Times New Roman" w:eastAsia="仿宋_GB2312" w:hAnsi="Times New Roman" w:cs="Times New Roman"/>
          <w:sz w:val="32"/>
          <w:szCs w:val="32"/>
        </w:rPr>
      </w:pPr>
    </w:p>
    <w:p w:rsidR="0096466C" w:rsidRDefault="0096466C"/>
    <w:p w:rsidR="0096466C" w:rsidRDefault="0096466C"/>
    <w:sectPr w:rsidR="0096466C" w:rsidSect="0096466C">
      <w:footerReference w:type="even" r:id="rId14"/>
      <w:pgSz w:w="11906" w:h="16838"/>
      <w:pgMar w:top="2098" w:right="1474"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6C" w:rsidRDefault="0096466C" w:rsidP="0096466C">
      <w:r>
        <w:separator/>
      </w:r>
    </w:p>
  </w:endnote>
  <w:endnote w:type="continuationSeparator" w:id="1">
    <w:p w:rsidR="0096466C" w:rsidRDefault="0096466C" w:rsidP="00964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6C" w:rsidRDefault="00193E1D">
    <w:pPr>
      <w:pStyle w:val="a3"/>
      <w:framePr w:wrap="around" w:vAnchor="text" w:hAnchor="margin" w:xAlign="outside" w:y="1"/>
      <w:rPr>
        <w:rStyle w:val="a5"/>
        <w:rFonts w:ascii="宋体" w:hAnsi="宋体"/>
        <w:sz w:val="28"/>
        <w:szCs w:val="28"/>
      </w:rPr>
    </w:pPr>
    <w:r>
      <w:rPr>
        <w:rStyle w:val="a5"/>
        <w:rFonts w:ascii="宋体" w:hAnsi="宋体" w:hint="eastAsia"/>
        <w:color w:val="FFFFFF"/>
        <w:sz w:val="28"/>
        <w:szCs w:val="28"/>
      </w:rPr>
      <w:t>—</w:t>
    </w:r>
    <w:r>
      <w:rPr>
        <w:rStyle w:val="a5"/>
        <w:rFonts w:ascii="宋体" w:hAnsi="宋体" w:hint="eastAsia"/>
        <w:sz w:val="28"/>
        <w:szCs w:val="28"/>
      </w:rPr>
      <w:t>—</w:t>
    </w:r>
    <w:r>
      <w:rPr>
        <w:rStyle w:val="a5"/>
        <w:rFonts w:ascii="宋体" w:hAnsi="宋体" w:hint="eastAsia"/>
        <w:sz w:val="28"/>
        <w:szCs w:val="28"/>
      </w:rPr>
      <w:t xml:space="preserve"> </w:t>
    </w:r>
    <w:r w:rsidR="0096466C">
      <w:rPr>
        <w:rFonts w:ascii="宋体" w:hAnsi="宋体"/>
        <w:sz w:val="28"/>
        <w:szCs w:val="28"/>
      </w:rPr>
      <w:fldChar w:fldCharType="begin"/>
    </w:r>
    <w:r>
      <w:rPr>
        <w:rStyle w:val="a5"/>
        <w:rFonts w:ascii="宋体" w:hAnsi="宋体"/>
        <w:sz w:val="28"/>
        <w:szCs w:val="28"/>
      </w:rPr>
      <w:instrText xml:space="preserve">PAGE  </w:instrText>
    </w:r>
    <w:r w:rsidR="0096466C">
      <w:rPr>
        <w:rFonts w:ascii="宋体" w:hAnsi="宋体"/>
        <w:sz w:val="28"/>
        <w:szCs w:val="28"/>
      </w:rPr>
      <w:fldChar w:fldCharType="separate"/>
    </w:r>
    <w:r>
      <w:rPr>
        <w:rStyle w:val="a5"/>
        <w:rFonts w:ascii="宋体" w:hAnsi="宋体"/>
        <w:sz w:val="28"/>
        <w:szCs w:val="28"/>
      </w:rPr>
      <w:t>6</w:t>
    </w:r>
    <w:r w:rsidR="0096466C">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r>
      <w:rPr>
        <w:rStyle w:val="a5"/>
        <w:rFonts w:ascii="宋体" w:hAnsi="宋体" w:hint="eastAsia"/>
        <w:color w:val="FFFFFF"/>
        <w:sz w:val="28"/>
        <w:szCs w:val="28"/>
      </w:rPr>
      <w:t>—</w:t>
    </w:r>
  </w:p>
  <w:p w:rsidR="0096466C" w:rsidRDefault="0096466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6C" w:rsidRDefault="00193E1D">
    <w:pPr>
      <w:pStyle w:val="a3"/>
      <w:framePr w:wrap="around" w:vAnchor="text" w:hAnchor="page" w:x="8881" w:y="22"/>
      <w:rPr>
        <w:rStyle w:val="a5"/>
        <w:sz w:val="28"/>
        <w:szCs w:val="28"/>
      </w:rPr>
    </w:pPr>
    <w:r>
      <w:rPr>
        <w:rStyle w:val="a5"/>
        <w:rFonts w:hint="eastAsia"/>
        <w:color w:val="FFFFFF"/>
        <w:sz w:val="28"/>
        <w:szCs w:val="28"/>
      </w:rPr>
      <w:t>—</w:t>
    </w:r>
    <w:r>
      <w:rPr>
        <w:rStyle w:val="a5"/>
        <w:rFonts w:hint="eastAsia"/>
        <w:sz w:val="28"/>
        <w:szCs w:val="28"/>
      </w:rPr>
      <w:t>—</w:t>
    </w:r>
    <w:r>
      <w:rPr>
        <w:rStyle w:val="a5"/>
        <w:rFonts w:hint="eastAsia"/>
        <w:sz w:val="28"/>
        <w:szCs w:val="28"/>
      </w:rPr>
      <w:t xml:space="preserve"> </w:t>
    </w:r>
    <w:r w:rsidR="0096466C">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sidR="0096466C">
      <w:rPr>
        <w:rStyle w:val="a5"/>
        <w:rFonts w:ascii="宋体" w:eastAsia="宋体" w:hAnsi="宋体"/>
        <w:sz w:val="28"/>
        <w:szCs w:val="28"/>
      </w:rPr>
      <w:fldChar w:fldCharType="separate"/>
    </w:r>
    <w:r>
      <w:rPr>
        <w:rStyle w:val="a5"/>
        <w:rFonts w:ascii="宋体" w:eastAsia="宋体" w:hAnsi="宋体"/>
        <w:noProof/>
        <w:sz w:val="28"/>
        <w:szCs w:val="28"/>
      </w:rPr>
      <w:t>14</w:t>
    </w:r>
    <w:r w:rsidR="0096466C">
      <w:rPr>
        <w:rStyle w:val="a5"/>
        <w:rFonts w:ascii="宋体" w:eastAsia="宋体" w:hAnsi="宋体"/>
        <w:sz w:val="28"/>
        <w:szCs w:val="28"/>
      </w:rPr>
      <w:fldChar w:fldCharType="end"/>
    </w:r>
    <w:r>
      <w:rPr>
        <w:rStyle w:val="a5"/>
        <w:rFonts w:hint="eastAsia"/>
        <w:sz w:val="28"/>
        <w:szCs w:val="28"/>
      </w:rPr>
      <w:t xml:space="preserve"> </w:t>
    </w:r>
    <w:r>
      <w:rPr>
        <w:rStyle w:val="a5"/>
        <w:rFonts w:hint="eastAsia"/>
        <w:sz w:val="28"/>
        <w:szCs w:val="28"/>
      </w:rPr>
      <w:t>—</w:t>
    </w:r>
    <w:r>
      <w:rPr>
        <w:rStyle w:val="a5"/>
        <w:rFonts w:hint="eastAsia"/>
        <w:color w:val="FFFFFF"/>
        <w:sz w:val="28"/>
        <w:szCs w:val="28"/>
      </w:rPr>
      <w:t>—</w:t>
    </w:r>
  </w:p>
  <w:p w:rsidR="0096466C" w:rsidRDefault="0096466C">
    <w:pPr>
      <w:pStyle w:val="a3"/>
      <w:ind w:right="360" w:firstLineChars="2800" w:firstLine="50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6C" w:rsidRDefault="00193E1D">
    <w:pPr>
      <w:pStyle w:val="a3"/>
      <w:framePr w:wrap="around" w:vAnchor="text" w:hAnchor="page" w:x="1471" w:y="-163"/>
      <w:rPr>
        <w:rStyle w:val="a5"/>
        <w:rFonts w:ascii="宋体" w:hAnsi="宋体"/>
        <w:sz w:val="28"/>
        <w:szCs w:val="28"/>
      </w:rPr>
    </w:pPr>
    <w:r>
      <w:rPr>
        <w:rStyle w:val="a5"/>
        <w:rFonts w:ascii="宋体" w:hAnsi="宋体" w:hint="eastAsia"/>
        <w:color w:val="FFFFFF"/>
        <w:sz w:val="28"/>
        <w:szCs w:val="28"/>
      </w:rPr>
      <w:t>—</w:t>
    </w:r>
    <w:r>
      <w:rPr>
        <w:rStyle w:val="a5"/>
        <w:rFonts w:ascii="宋体" w:hAnsi="宋体" w:hint="eastAsia"/>
        <w:sz w:val="28"/>
        <w:szCs w:val="28"/>
      </w:rPr>
      <w:t>—</w:t>
    </w:r>
    <w:r>
      <w:rPr>
        <w:rStyle w:val="a5"/>
        <w:rFonts w:ascii="宋体" w:hAnsi="宋体" w:hint="eastAsia"/>
        <w:sz w:val="28"/>
        <w:szCs w:val="28"/>
      </w:rPr>
      <w:t xml:space="preserve"> </w:t>
    </w:r>
    <w:r w:rsidR="0096466C">
      <w:rPr>
        <w:rFonts w:ascii="宋体" w:hAnsi="宋体"/>
        <w:sz w:val="28"/>
        <w:szCs w:val="28"/>
      </w:rPr>
      <w:fldChar w:fldCharType="begin"/>
    </w:r>
    <w:r>
      <w:rPr>
        <w:rStyle w:val="a5"/>
        <w:rFonts w:ascii="宋体" w:hAnsi="宋体"/>
        <w:sz w:val="28"/>
        <w:szCs w:val="28"/>
      </w:rPr>
      <w:instrText xml:space="preserve">PAGE  </w:instrText>
    </w:r>
    <w:r w:rsidR="0096466C">
      <w:rPr>
        <w:rFonts w:ascii="宋体" w:hAnsi="宋体"/>
        <w:sz w:val="28"/>
        <w:szCs w:val="28"/>
      </w:rPr>
      <w:fldChar w:fldCharType="separate"/>
    </w:r>
    <w:r>
      <w:rPr>
        <w:rStyle w:val="a5"/>
        <w:rFonts w:ascii="宋体" w:hAnsi="宋体"/>
        <w:sz w:val="28"/>
        <w:szCs w:val="28"/>
      </w:rPr>
      <w:t>24</w:t>
    </w:r>
    <w:r w:rsidR="0096466C">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r>
      <w:rPr>
        <w:rStyle w:val="a5"/>
        <w:rFonts w:ascii="宋体" w:hAnsi="宋体" w:hint="eastAsia"/>
        <w:color w:val="FFFFFF"/>
        <w:sz w:val="28"/>
        <w:szCs w:val="28"/>
      </w:rPr>
      <w:t>—</w:t>
    </w:r>
  </w:p>
  <w:p w:rsidR="0096466C" w:rsidRDefault="0096466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6C" w:rsidRDefault="00193E1D">
    <w:pPr>
      <w:pStyle w:val="a3"/>
      <w:framePr w:wrap="around" w:vAnchor="text" w:hAnchor="page" w:x="13666" w:y="-208"/>
      <w:rPr>
        <w:rStyle w:val="a5"/>
        <w:sz w:val="28"/>
        <w:szCs w:val="28"/>
      </w:rPr>
    </w:pPr>
    <w:r>
      <w:rPr>
        <w:rStyle w:val="a5"/>
        <w:rFonts w:hint="eastAsia"/>
        <w:color w:val="FFFFFF"/>
        <w:sz w:val="28"/>
        <w:szCs w:val="28"/>
      </w:rPr>
      <w:t>—</w:t>
    </w:r>
    <w:r>
      <w:rPr>
        <w:rStyle w:val="a5"/>
        <w:rFonts w:hint="eastAsia"/>
        <w:sz w:val="28"/>
        <w:szCs w:val="28"/>
      </w:rPr>
      <w:t>—</w:t>
    </w:r>
    <w:r>
      <w:rPr>
        <w:rStyle w:val="a5"/>
        <w:rFonts w:hint="eastAsia"/>
        <w:sz w:val="28"/>
        <w:szCs w:val="28"/>
      </w:rPr>
      <w:t xml:space="preserve"> </w:t>
    </w:r>
    <w:r w:rsidR="0096466C">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sidR="0096466C">
      <w:rPr>
        <w:rStyle w:val="a5"/>
        <w:rFonts w:ascii="宋体" w:eastAsia="宋体" w:hAnsi="宋体"/>
        <w:sz w:val="28"/>
        <w:szCs w:val="28"/>
      </w:rPr>
      <w:fldChar w:fldCharType="separate"/>
    </w:r>
    <w:r>
      <w:rPr>
        <w:rStyle w:val="a5"/>
        <w:rFonts w:ascii="宋体" w:eastAsia="宋体" w:hAnsi="宋体"/>
        <w:noProof/>
        <w:sz w:val="28"/>
        <w:szCs w:val="28"/>
      </w:rPr>
      <w:t>26</w:t>
    </w:r>
    <w:r w:rsidR="0096466C">
      <w:rPr>
        <w:rStyle w:val="a5"/>
        <w:rFonts w:ascii="宋体" w:eastAsia="宋体" w:hAnsi="宋体"/>
        <w:sz w:val="28"/>
        <w:szCs w:val="28"/>
      </w:rPr>
      <w:fldChar w:fldCharType="end"/>
    </w:r>
    <w:r>
      <w:rPr>
        <w:rStyle w:val="a5"/>
        <w:rFonts w:hint="eastAsia"/>
        <w:sz w:val="28"/>
        <w:szCs w:val="28"/>
      </w:rPr>
      <w:t xml:space="preserve"> </w:t>
    </w:r>
    <w:r>
      <w:rPr>
        <w:rStyle w:val="a5"/>
        <w:rFonts w:hint="eastAsia"/>
        <w:sz w:val="28"/>
        <w:szCs w:val="28"/>
      </w:rPr>
      <w:t>—</w:t>
    </w:r>
    <w:r>
      <w:rPr>
        <w:rStyle w:val="a5"/>
        <w:rFonts w:hint="eastAsia"/>
        <w:color w:val="FFFFFF"/>
        <w:sz w:val="28"/>
        <w:szCs w:val="28"/>
      </w:rPr>
      <w:t>—</w:t>
    </w:r>
  </w:p>
  <w:p w:rsidR="0096466C" w:rsidRDefault="0096466C">
    <w:pPr>
      <w:pStyle w:val="a3"/>
      <w:ind w:right="360" w:firstLineChars="2800" w:firstLine="504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6C" w:rsidRDefault="00193E1D">
    <w:pPr>
      <w:pStyle w:val="a3"/>
      <w:framePr w:wrap="around" w:vAnchor="text" w:hAnchor="margin" w:xAlign="outside" w:y="-385"/>
      <w:rPr>
        <w:rStyle w:val="a5"/>
        <w:rFonts w:ascii="宋体" w:hAnsi="宋体"/>
        <w:sz w:val="28"/>
        <w:szCs w:val="28"/>
      </w:rPr>
    </w:pPr>
    <w:r>
      <w:rPr>
        <w:rStyle w:val="a5"/>
        <w:rFonts w:ascii="宋体" w:hAnsi="宋体" w:hint="eastAsia"/>
        <w:color w:val="FFFFFF"/>
        <w:sz w:val="28"/>
        <w:szCs w:val="28"/>
      </w:rPr>
      <w:t>—</w:t>
    </w:r>
    <w:r>
      <w:rPr>
        <w:rStyle w:val="a5"/>
        <w:rFonts w:ascii="宋体" w:hAnsi="宋体" w:hint="eastAsia"/>
        <w:sz w:val="28"/>
        <w:szCs w:val="28"/>
      </w:rPr>
      <w:t>—</w:t>
    </w:r>
    <w:r>
      <w:rPr>
        <w:rStyle w:val="a5"/>
        <w:rFonts w:ascii="宋体" w:hAnsi="宋体" w:hint="eastAsia"/>
        <w:sz w:val="28"/>
        <w:szCs w:val="28"/>
      </w:rPr>
      <w:t xml:space="preserve"> </w:t>
    </w:r>
    <w:r w:rsidR="0096466C">
      <w:rPr>
        <w:rFonts w:ascii="宋体" w:hAnsi="宋体"/>
        <w:sz w:val="28"/>
        <w:szCs w:val="28"/>
      </w:rPr>
      <w:fldChar w:fldCharType="begin"/>
    </w:r>
    <w:r>
      <w:rPr>
        <w:rStyle w:val="a5"/>
        <w:rFonts w:ascii="宋体" w:hAnsi="宋体"/>
        <w:sz w:val="28"/>
        <w:szCs w:val="28"/>
      </w:rPr>
      <w:instrText xml:space="preserve">PAGE  </w:instrText>
    </w:r>
    <w:r w:rsidR="0096466C">
      <w:rPr>
        <w:rFonts w:ascii="宋体" w:hAnsi="宋体"/>
        <w:sz w:val="28"/>
        <w:szCs w:val="28"/>
      </w:rPr>
      <w:fldChar w:fldCharType="separate"/>
    </w:r>
    <w:r>
      <w:rPr>
        <w:rStyle w:val="a5"/>
        <w:rFonts w:ascii="宋体" w:hAnsi="宋体"/>
        <w:sz w:val="28"/>
        <w:szCs w:val="28"/>
      </w:rPr>
      <w:t>26</w:t>
    </w:r>
    <w:r w:rsidR="0096466C">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r>
      <w:rPr>
        <w:rStyle w:val="a5"/>
        <w:rFonts w:ascii="宋体" w:hAnsi="宋体" w:hint="eastAsia"/>
        <w:color w:val="FFFFFF"/>
        <w:sz w:val="28"/>
        <w:szCs w:val="28"/>
      </w:rPr>
      <w:t>—</w:t>
    </w:r>
  </w:p>
  <w:p w:rsidR="0096466C" w:rsidRDefault="009646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6C" w:rsidRDefault="0096466C" w:rsidP="0096466C">
      <w:r>
        <w:separator/>
      </w:r>
    </w:p>
  </w:footnote>
  <w:footnote w:type="continuationSeparator" w:id="1">
    <w:p w:rsidR="0096466C" w:rsidRDefault="0096466C" w:rsidP="00964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687BE"/>
    <w:multiLevelType w:val="singleLevel"/>
    <w:tmpl w:val="67F687BE"/>
    <w:lvl w:ilvl="0">
      <w:start w:val="2"/>
      <w:numFmt w:val="chineseCounting"/>
      <w:suff w:val="nothing"/>
      <w:lvlText w:val="（%1）"/>
      <w:lvlJc w:val="left"/>
      <w:rPr>
        <w:rFonts w:hint="eastAsia"/>
      </w:rPr>
    </w:lvl>
  </w:abstractNum>
  <w:abstractNum w:abstractNumId="1">
    <w:nsid w:val="6DDAB2C1"/>
    <w:multiLevelType w:val="singleLevel"/>
    <w:tmpl w:val="6DDAB2C1"/>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0NGCGyzndIXcUh3Ayn57VeBqrGc=" w:salt="8/9VDlU50yD4KRvHnPrGCw=="/>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66C"/>
    <w:rsid w:val="00193E1D"/>
    <w:rsid w:val="005571A3"/>
    <w:rsid w:val="0096466C"/>
    <w:rsid w:val="184E7156"/>
    <w:rsid w:val="1AFD1735"/>
    <w:rsid w:val="26321339"/>
    <w:rsid w:val="2A2B3CEF"/>
    <w:rsid w:val="35D1539A"/>
    <w:rsid w:val="39403C29"/>
    <w:rsid w:val="42B72FA1"/>
    <w:rsid w:val="4AEB0A40"/>
    <w:rsid w:val="5C101535"/>
    <w:rsid w:val="691230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96466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6466C"/>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96466C"/>
    <w:rPr>
      <w:rFonts w:asciiTheme="minorHAnsi" w:eastAsiaTheme="minorEastAsia" w:hAnsiTheme="minorHAnsi" w:cstheme="minorBidi"/>
      <w:kern w:val="2"/>
      <w:sz w:val="21"/>
      <w:szCs w:val="22"/>
      <w:lang w:val="en-US" w:eastAsia="zh-CN" w:bidi="ar-SA"/>
    </w:rPr>
  </w:style>
  <w:style w:type="character" w:customStyle="1" w:styleId="Char0">
    <w:name w:val="页眉 Char"/>
    <w:basedOn w:val="a0"/>
    <w:link w:val="a4"/>
    <w:uiPriority w:val="99"/>
    <w:semiHidden/>
    <w:qFormat/>
    <w:rsid w:val="0096466C"/>
    <w:rPr>
      <w:rFonts w:asciiTheme="minorHAnsi" w:eastAsiaTheme="minorEastAsia" w:hAnsiTheme="minorHAnsi" w:cstheme="minorBidi"/>
      <w:kern w:val="2"/>
      <w:sz w:val="18"/>
      <w:szCs w:val="18"/>
      <w:lang w:val="en-US" w:eastAsia="zh-CN" w:bidi="ar-SA"/>
    </w:rPr>
  </w:style>
  <w:style w:type="character" w:customStyle="1" w:styleId="Char">
    <w:name w:val="页脚 Char"/>
    <w:basedOn w:val="a0"/>
    <w:link w:val="a3"/>
    <w:qFormat/>
    <w:rsid w:val="0096466C"/>
    <w:rPr>
      <w:rFonts w:asciiTheme="minorHAnsi" w:eastAsiaTheme="minorEastAsia" w:hAnsiTheme="minorHAnsi" w:cstheme="minorBidi"/>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11669</Words>
  <Characters>1485</Characters>
  <Application>Microsoft Office Word</Application>
  <DocSecurity>0</DocSecurity>
  <Lines>12</Lines>
  <Paragraphs>26</Paragraphs>
  <ScaleCrop>false</ScaleCrop>
  <Company>Microsoft</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黄涛</dc:creator>
  <cp:lastModifiedBy>陈萍</cp:lastModifiedBy>
  <cp:revision>6</cp:revision>
  <dcterms:created xsi:type="dcterms:W3CDTF">2020-02-14T13:49:00Z</dcterms:created>
  <dcterms:modified xsi:type="dcterms:W3CDTF">2020-02-17T03:07:00Z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newsealcount">
    <vt:i4>2</vt:i4>
  </property>
  <property fmtid="{D5CDD505-2E9C-101B-9397-08002B2CF9AE}" pid="4" name="docranid">
    <vt:lpwstr>1AA126D2FFB749FB841DA98A99582D81</vt:lpwstr>
  </property>
  <property fmtid="{D5CDD505-2E9C-101B-9397-08002B2CF9AE}" pid="5" name="VisibleNoSeal">
    <vt:bool>true</vt:bool>
  </property>
  <property fmtid="{D5CDD505-2E9C-101B-9397-08002B2CF9AE}" pid="6" name="HasSaved">
    <vt:bool>true</vt:bool>
  </property>
</Properties>
</file>