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12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  <w:t>做好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  <w:lang w:eastAsia="zh-CN"/>
        </w:rPr>
        <w:t>老年人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免费健康体检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——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  <w:t>为老年人撑起健康蓝天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jc w:val="both"/>
        <w:rPr>
          <w:rFonts w:hint="eastAsia"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581025</wp:posOffset>
            </wp:positionV>
            <wp:extent cx="2771775" cy="3693795"/>
            <wp:effectExtent l="0" t="0" r="9525" b="1905"/>
            <wp:wrapTight wrapText="bothSides">
              <wp:wrapPolygon>
                <wp:start x="0" y="0"/>
                <wp:lineTo x="0" y="21500"/>
                <wp:lineTo x="21526" y="21500"/>
                <wp:lineTo x="21526" y="0"/>
                <wp:lineTo x="0" y="0"/>
              </wp:wrapPolygon>
            </wp:wrapTight>
            <wp:docPr id="3" name="图片 6" descr="842c70eb89b83d2e808c0fe75344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842c70eb89b83d2e808c0fe75344e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为进一步提高老年人健康水平，掌握老年人健康状况，切实做到有病早发现、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早诊断、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早治疗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Arial" w:eastAsia="仿宋_GB2312" w:cs="Arial"/>
          <w:color w:val="191919"/>
          <w:sz w:val="32"/>
          <w:szCs w:val="32"/>
        </w:rPr>
        <w:t>按照</w:t>
      </w:r>
      <w:r>
        <w:rPr>
          <w:rFonts w:hint="eastAsia" w:ascii="仿宋_GB2312" w:eastAsia="仿宋_GB2312"/>
          <w:sz w:val="32"/>
          <w:szCs w:val="32"/>
        </w:rPr>
        <w:t>《国家基本公共卫生服务规范》要求，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 w:eastAsia="仿宋_GB2312"/>
          <w:sz w:val="32"/>
          <w:szCs w:val="32"/>
        </w:rPr>
        <w:t>慢</w:t>
      </w:r>
      <w:r>
        <w:rPr>
          <w:rFonts w:hint="eastAsia" w:ascii="仿宋_GB2312" w:eastAsia="仿宋_GB2312"/>
          <w:sz w:val="32"/>
          <w:szCs w:val="32"/>
          <w:lang w:eastAsia="zh-CN"/>
        </w:rPr>
        <w:t>性</w:t>
      </w:r>
      <w:r>
        <w:rPr>
          <w:rFonts w:hint="eastAsia" w:ascii="仿宋_GB2312" w:eastAsia="仿宋_GB2312"/>
          <w:sz w:val="32"/>
          <w:szCs w:val="32"/>
        </w:rPr>
        <w:t>病患者、老年人</w:t>
      </w:r>
      <w:r>
        <w:rPr>
          <w:rFonts w:hint="eastAsia" w:ascii="仿宋_GB2312" w:eastAsia="仿宋_GB2312"/>
          <w:sz w:val="32"/>
          <w:szCs w:val="32"/>
          <w:lang w:eastAsia="zh-CN"/>
        </w:rPr>
        <w:t>等提供社区</w:t>
      </w:r>
      <w:r>
        <w:rPr>
          <w:rFonts w:hint="eastAsia" w:ascii="仿宋_GB2312" w:eastAsia="仿宋_GB2312"/>
          <w:sz w:val="32"/>
          <w:szCs w:val="32"/>
        </w:rPr>
        <w:t>基本医疗保健服务，</w:t>
      </w:r>
      <w:r>
        <w:rPr>
          <w:rFonts w:hint="eastAsia" w:ascii="仿宋_GB2312" w:eastAsia="仿宋_GB2312"/>
          <w:sz w:val="32"/>
          <w:szCs w:val="32"/>
          <w:lang w:eastAsia="zh-CN"/>
        </w:rPr>
        <w:t>西山区棕树营社区卫生服务中心、前卫社区卫生服务中心分别</w:t>
      </w: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lang w:eastAsia="zh-CN"/>
        </w:rPr>
        <w:t>本月初</w:t>
      </w:r>
      <w:r>
        <w:rPr>
          <w:rFonts w:hint="eastAsia" w:ascii="仿宋_GB2312" w:eastAsia="仿宋_GB2312"/>
          <w:sz w:val="32"/>
          <w:szCs w:val="32"/>
        </w:rPr>
        <w:t>式开展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2020年</w:t>
      </w:r>
      <w:r>
        <w:rPr>
          <w:rFonts w:hint="eastAsia" w:ascii="仿宋_GB2312" w:eastAsia="仿宋_GB2312"/>
          <w:sz w:val="32"/>
          <w:szCs w:val="32"/>
        </w:rPr>
        <w:t>的免费健康体检</w:t>
      </w:r>
      <w:r>
        <w:rPr>
          <w:rFonts w:hint="eastAsia" w:ascii="仿宋_GB2312" w:eastAsia="仿宋_GB2312"/>
          <w:sz w:val="32"/>
          <w:szCs w:val="32"/>
          <w:lang w:eastAsia="zh-CN"/>
        </w:rPr>
        <w:t>活动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本次体检对象为65岁及以上老年人、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35岁及以上</w:t>
      </w:r>
      <w:r>
        <w:rPr>
          <w:rFonts w:hint="eastAsia" w:ascii="仿宋_GB2312" w:eastAsia="仿宋_GB2312"/>
          <w:sz w:val="32"/>
          <w:szCs w:val="32"/>
        </w:rPr>
        <w:t>原发性高血压患者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Ⅱ型糖尿病患者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严重精神障碍患者，检查项目为体格检查、血尿常规、肝功能、肾功能、血糖、血脂、心电图、B超、老年人中医药体</w:t>
      </w: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1878330</wp:posOffset>
            </wp:positionH>
            <wp:positionV relativeFrom="paragraph">
              <wp:posOffset>141605</wp:posOffset>
            </wp:positionV>
            <wp:extent cx="3552825" cy="2676525"/>
            <wp:effectExtent l="0" t="0" r="9525" b="9525"/>
            <wp:wrapTight wrapText="bothSides">
              <wp:wrapPolygon>
                <wp:start x="0" y="0"/>
                <wp:lineTo x="0" y="21523"/>
                <wp:lineTo x="21542" y="21523"/>
                <wp:lineTo x="21542" y="0"/>
                <wp:lineTo x="0" y="0"/>
              </wp:wrapPolygon>
            </wp:wrapTight>
            <wp:docPr id="2" name="图片 7" descr="ee569b761f7a5ba8de6709eb45c2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ee569b761f7a5ba8de6709eb45c2cc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</w:rPr>
        <w:t>质辨识等10</w:t>
      </w:r>
      <w:r>
        <w:rPr>
          <w:rFonts w:hint="eastAsia" w:ascii="仿宋_GB2312" w:eastAsia="仿宋_GB2312"/>
          <w:sz w:val="32"/>
          <w:szCs w:val="32"/>
          <w:lang w:eastAsia="zh-CN"/>
        </w:rPr>
        <w:t>余</w:t>
      </w:r>
      <w:r>
        <w:rPr>
          <w:rFonts w:hint="eastAsia" w:ascii="仿宋_GB2312" w:eastAsia="仿宋_GB2312"/>
          <w:sz w:val="32"/>
          <w:szCs w:val="32"/>
        </w:rPr>
        <w:t>个项目。</w:t>
      </w:r>
    </w:p>
    <w:p>
      <w:pPr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中心各相关科室</w:t>
      </w:r>
      <w:r>
        <w:rPr>
          <w:rFonts w:hint="eastAsia" w:ascii="仿宋_GB2312" w:eastAsia="仿宋_GB2312"/>
          <w:sz w:val="32"/>
          <w:szCs w:val="32"/>
        </w:rPr>
        <w:t>在体检前已做好物资配备及消杀防疫工作，确保疫情防控措施落实到位。体检工作正式开展后，进行科学合理安排，采取预约方式，最大限度减少人群聚集，使体检工作安全、有序进行，得到了居民的一致好评。</w:t>
      </w:r>
    </w:p>
    <w:p>
      <w:pPr>
        <w:ind w:firstLine="640" w:firstLineChars="20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同时，辖区内各社区卫生服务中心（站）均已陆续开展免费体检工作，</w:t>
      </w:r>
      <w:r>
        <w:rPr>
          <w:rFonts w:hint="eastAsia" w:ascii="仿宋_GB2312" w:eastAsia="仿宋_GB2312"/>
          <w:sz w:val="32"/>
          <w:szCs w:val="32"/>
        </w:rPr>
        <w:t>做到疫情持续防控和有序开展公卫工作两不误。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sz w:val="32"/>
          <w:szCs w:val="32"/>
          <w:shd w:val="clear" w:color="auto" w:fill="FFFFFF"/>
        </w:rPr>
        <w:t>让老人们充分认识到免费体检对身体的重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sz w:val="32"/>
          <w:szCs w:val="32"/>
          <w:shd w:val="clear" w:color="auto" w:fill="FFFFFF"/>
          <w:lang w:eastAsia="zh-CN"/>
        </w:rPr>
        <w:t>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sz w:val="32"/>
          <w:szCs w:val="32"/>
          <w:shd w:val="clear" w:color="auto" w:fill="FFFFFF"/>
        </w:rPr>
        <w:t>性，让老年人提前认识到自己的身体健康状况，建立良好的卫生习惯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5"/>
        <w:shd w:val="clear" w:color="auto" w:fill="FFFFFF"/>
        <w:spacing w:before="0" w:beforeAutospacing="0" w:after="42" w:afterAutospacing="0"/>
        <w:jc w:val="both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26E560A"/>
    <w:rsid w:val="229C2807"/>
    <w:rsid w:val="23310AB1"/>
    <w:rsid w:val="263C7FDD"/>
    <w:rsid w:val="288F31EA"/>
    <w:rsid w:val="2AD42D88"/>
    <w:rsid w:val="2B5E5F3F"/>
    <w:rsid w:val="2D051134"/>
    <w:rsid w:val="2D177B63"/>
    <w:rsid w:val="2E3A3598"/>
    <w:rsid w:val="2E59389F"/>
    <w:rsid w:val="34377367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4AD0C38"/>
    <w:rsid w:val="45E51C5E"/>
    <w:rsid w:val="47962450"/>
    <w:rsid w:val="4A53055B"/>
    <w:rsid w:val="4A971F46"/>
    <w:rsid w:val="4B425359"/>
    <w:rsid w:val="4D022F70"/>
    <w:rsid w:val="50C43B21"/>
    <w:rsid w:val="51305159"/>
    <w:rsid w:val="5187365A"/>
    <w:rsid w:val="543C6D99"/>
    <w:rsid w:val="58C25AB0"/>
    <w:rsid w:val="58FC3D01"/>
    <w:rsid w:val="5A1D2102"/>
    <w:rsid w:val="62383BD7"/>
    <w:rsid w:val="62A40B21"/>
    <w:rsid w:val="636255E4"/>
    <w:rsid w:val="636652E9"/>
    <w:rsid w:val="63B66EA4"/>
    <w:rsid w:val="63F96756"/>
    <w:rsid w:val="69F80432"/>
    <w:rsid w:val="6CD0343A"/>
    <w:rsid w:val="6DEE5E6A"/>
    <w:rsid w:val="722A1E9F"/>
    <w:rsid w:val="72D7504A"/>
    <w:rsid w:val="732C363A"/>
    <w:rsid w:val="7399505B"/>
    <w:rsid w:val="7640704B"/>
    <w:rsid w:val="76C76587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1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2020-05-12T01:52:07Z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