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440" w:lineRule="exact"/>
        <w:jc w:val="center"/>
        <w:rPr>
          <w:rFonts w:ascii="方正小标宋_GBK" w:hAnsi="华文中宋" w:eastAsia="方正小标宋_GBK"/>
          <w:color w:val="FF0000"/>
          <w:spacing w:val="74"/>
          <w:sz w:val="100"/>
          <w:szCs w:val="100"/>
        </w:rPr>
      </w:pPr>
      <w:r>
        <w:rPr>
          <w:rFonts w:hint="eastAsia" w:ascii="方正小标宋_GBK" w:hAnsi="华文中宋" w:eastAsia="方正小标宋_GBK"/>
          <w:color w:val="FF0000"/>
          <w:spacing w:val="74"/>
          <w:sz w:val="100"/>
          <w:szCs w:val="100"/>
        </w:rPr>
        <w:t>扶贫工作简报</w:t>
      </w:r>
    </w:p>
    <w:p>
      <w:pPr>
        <w:spacing w:line="600" w:lineRule="exact"/>
        <w:jc w:val="center"/>
        <w:rPr>
          <w:rFonts w:ascii="Times New Roman" w:hAnsi="Times New Roman" w:eastAsia="楷体" w:cs="Times New Roman"/>
          <w:color w:val="000000"/>
          <w:sz w:val="32"/>
          <w:szCs w:val="32"/>
        </w:rPr>
      </w:pPr>
      <w:r>
        <w:rPr>
          <w:rFonts w:ascii="Times New Roman" w:hAnsi="楷体" w:eastAsia="楷体" w:cs="Times New Roman"/>
          <w:sz w:val="32"/>
          <w:szCs w:val="32"/>
        </w:rPr>
        <w:t>第</w:t>
      </w:r>
      <w:r>
        <w:rPr>
          <w:rFonts w:hint="eastAsia" w:ascii="Times New Roman" w:hAnsi="楷体" w:eastAsia="楷体" w:cs="Times New Roman"/>
          <w:sz w:val="32"/>
          <w:szCs w:val="32"/>
          <w:lang w:val="en-US" w:eastAsia="zh-CN"/>
        </w:rPr>
        <w:t>5</w:t>
      </w:r>
      <w:r>
        <w:rPr>
          <w:rFonts w:ascii="Times New Roman" w:hAnsi="楷体" w:eastAsia="楷体" w:cs="Times New Roman"/>
          <w:sz w:val="32"/>
          <w:szCs w:val="32"/>
        </w:rPr>
        <w:t>期</w:t>
      </w:r>
    </w:p>
    <w:p>
      <w:pPr>
        <w:rPr>
          <w:rFonts w:ascii="Times New Roman" w:hAnsi="Times New Roman" w:eastAsia="楷体" w:cs="Times New Roman"/>
          <w:sz w:val="30"/>
        </w:rPr>
      </w:pPr>
      <w:r>
        <w:rPr>
          <w:rFonts w:hint="eastAsia" w:ascii="Times New Roman" w:hAnsi="楷体" w:eastAsia="楷体" w:cs="Times New Roman"/>
          <w:sz w:val="32"/>
          <w:szCs w:val="32"/>
        </w:rPr>
        <w:t>昆明市西山区人民政府扶贫开发办公室</w:t>
      </w:r>
      <w:r>
        <w:rPr>
          <w:rFonts w:ascii="Times New Roman" w:hAnsi="Times New Roman" w:eastAsia="楷体" w:cs="Times New Roman"/>
          <w:sz w:val="32"/>
        </w:rPr>
        <w:t xml:space="preserve">       </w:t>
      </w:r>
      <w:r>
        <w:rPr>
          <w:rFonts w:ascii="Times New Roman" w:hAnsi="Times New Roman" w:eastAsia="楷体" w:cs="Times New Roman"/>
          <w:sz w:val="32"/>
          <w:szCs w:val="32"/>
        </w:rPr>
        <w:t>2020</w:t>
      </w:r>
      <w:r>
        <w:rPr>
          <w:rFonts w:ascii="Times New Roman" w:hAnsi="楷体" w:eastAsia="楷体" w:cs="Times New Roman"/>
          <w:sz w:val="32"/>
          <w:szCs w:val="32"/>
        </w:rPr>
        <w:t>年</w:t>
      </w:r>
      <w:r>
        <w:rPr>
          <w:rFonts w:hint="eastAsia" w:ascii="Times New Roman" w:hAnsi="楷体" w:eastAsia="楷体" w:cs="Times New Roman"/>
          <w:sz w:val="32"/>
          <w:szCs w:val="32"/>
          <w:lang w:val="en-US" w:eastAsia="zh-CN"/>
        </w:rPr>
        <w:t>4</w:t>
      </w:r>
      <w:r>
        <w:rPr>
          <w:rFonts w:ascii="Times New Roman" w:hAnsi="楷体" w:eastAsia="楷体" w:cs="Times New Roman"/>
          <w:sz w:val="32"/>
          <w:szCs w:val="32"/>
        </w:rPr>
        <w:t>月</w:t>
      </w:r>
      <w:r>
        <w:rPr>
          <w:rFonts w:hint="eastAsia" w:ascii="Times New Roman" w:hAnsi="Times New Roman" w:eastAsia="楷体" w:cs="Times New Roman"/>
          <w:sz w:val="32"/>
          <w:szCs w:val="32"/>
        </w:rPr>
        <w:t>3</w:t>
      </w:r>
      <w:r>
        <w:rPr>
          <w:rFonts w:ascii="Times New Roman" w:hAnsi="楷体" w:eastAsia="楷体" w:cs="Times New Roman"/>
          <w:sz w:val="32"/>
          <w:szCs w:val="32"/>
        </w:rPr>
        <w:t>日</w:t>
      </w:r>
      <w:r>
        <w:rPr>
          <w:rFonts w:ascii="Times New Roman" w:hAnsi="Times New Roman" w:eastAsia="楷体" w:cs="Times New Roman"/>
          <w:sz w:val="32"/>
          <w:szCs w:val="32"/>
        </w:rPr>
        <w:t xml:space="preserve"> </w:t>
      </w:r>
      <w:r>
        <w:rPr>
          <w:rFonts w:ascii="Times New Roman" w:hAnsi="Times New Roman" w:eastAsia="楷体" w:cs="Times New Roman"/>
          <w:sz w:val="28"/>
        </w:rPr>
        <w:t xml:space="preserve">     </w:t>
      </w:r>
    </w:p>
    <w:p>
      <w:pPr>
        <w:jc w:val="center"/>
        <w:rPr>
          <w:rFonts w:ascii="Verdana" w:hAnsi="Verdana"/>
          <w:b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-399415</wp:posOffset>
                </wp:positionH>
                <wp:positionV relativeFrom="paragraph">
                  <wp:posOffset>10795</wp:posOffset>
                </wp:positionV>
                <wp:extent cx="6297295" cy="53975"/>
                <wp:effectExtent l="0" t="12700" r="8255" b="28575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97295" cy="5397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flip:y;margin-left:-31.45pt;margin-top:0.85pt;height:4.25pt;width:495.85pt;z-index:251660288;mso-width-relative:page;mso-height-relative:page;" filled="f" stroked="t" coordsize="21600,21600" o:gfxdata="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XizVU1AAAAAgBAAAPAAAAAAAAAAEAIAAAACIAAABkcnMv&#10;ZG93bnJldi54bWxQSwECFAAUAAAACACHTuJAYwSE584BAACaAwAADgAAAAAAAAABACAAAAAjAQAA&#10;ZHJzL2Uyb0RvYy54bWxQSwUGAAAAAAYABgBZAQAAYw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Verdana" w:hAnsi="Verdana"/>
          <w:b/>
          <w:sz w:val="44"/>
          <w:szCs w:val="44"/>
        </w:rPr>
        <w:t xml:space="preserve"> 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脱贫决胜关键期，咬紧牙关不放松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1616710</wp:posOffset>
            </wp:positionH>
            <wp:positionV relativeFrom="paragraph">
              <wp:posOffset>1149350</wp:posOffset>
            </wp:positionV>
            <wp:extent cx="3953510" cy="3662680"/>
            <wp:effectExtent l="0" t="0" r="8890" b="13970"/>
            <wp:wrapSquare wrapText="bothSides"/>
            <wp:docPr id="1" name="图片 1" descr="QQ图片20200402154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20040215461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3510" cy="3662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仿宋_GB2312" w:cs="Times New Roman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年是全面建成小康社会目标实现之年，是全面打赢脱贫攻坚战收官之年。在这脱贫攻坚战役的决胜关键期，本着咬紧牙关不放松的原则，区农业农村局局长、区扶贫办主任王先武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带领</w:t>
      </w:r>
      <w:r>
        <w:rPr>
          <w:rFonts w:hint="eastAsia" w:ascii="仿宋_GB2312" w:hAnsi="仿宋_GB2312" w:eastAsia="仿宋_GB2312" w:cs="仿宋_GB2312"/>
          <w:sz w:val="32"/>
          <w:szCs w:val="32"/>
        </w:rPr>
        <w:t>区农业农村局副局长李开祥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一行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人，于</w:t>
      </w: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日前往西山区对口帮扶的寻甸县河口镇开展对口帮扶工作。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王先武局长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一行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，到达</w:t>
      </w:r>
      <w:r>
        <w:rPr>
          <w:rFonts w:hint="eastAsia" w:ascii="仿宋_GB2312" w:hAnsi="仿宋_GB2312" w:eastAsia="仿宋_GB2312" w:cs="仿宋_GB2312"/>
          <w:sz w:val="32"/>
          <w:szCs w:val="32"/>
        </w:rPr>
        <w:t>河口镇后，立即开展实地调研，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133985</wp:posOffset>
            </wp:positionV>
            <wp:extent cx="5603875" cy="3298825"/>
            <wp:effectExtent l="0" t="0" r="15875" b="15875"/>
            <wp:wrapSquare wrapText="bothSides"/>
            <wp:docPr id="4" name="图片 4" descr="QQ图片20200402154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图片2020040215455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3875" cy="329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与河口镇党委书记、镇长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等相关领导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座</w:t>
      </w:r>
      <w:r>
        <w:rPr>
          <w:rFonts w:hint="eastAsia" w:ascii="仿宋_GB2312" w:hAnsi="仿宋_GB2312" w:eastAsia="仿宋_GB2312" w:cs="仿宋_GB2312"/>
          <w:sz w:val="32"/>
          <w:szCs w:val="32"/>
        </w:rPr>
        <w:t>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交流</w:t>
      </w:r>
      <w:r>
        <w:rPr>
          <w:rFonts w:hint="eastAsia" w:ascii="仿宋_GB2312" w:hAnsi="仿宋_GB2312" w:eastAsia="仿宋_GB2312" w:cs="仿宋_GB2312"/>
          <w:sz w:val="32"/>
          <w:szCs w:val="32"/>
        </w:rPr>
        <w:t>，对接协商引进产业扶贫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等相关事项。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扎实推进产业就业扶贫工作，为贫困人口的顺利脱贫、脱贫人口的稳定增收奠定坚实基础提供坚强保障。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之后，王先武局长还参加了市滇管局在河口镇召开的《关于河口镇脱贫攻坚巩固提升挂牌督战现场调研和工作推进会》，会上，王局长就西山区帮扶河口镇工作开展情况及下步工作打算作了汇报。</w:t>
      </w:r>
      <w:bookmarkStart w:id="0" w:name="_GoBack"/>
      <w:bookmarkEnd w:id="0"/>
    </w:p>
    <w:p>
      <w:pPr>
        <w:pStyle w:val="6"/>
        <w:widowControl/>
        <w:spacing w:line="600" w:lineRule="exact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按照“脱贫不脱策”的要求，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李开祥副局长一行深入到寻甸县河口镇鲁冲村、黑箐村及北大营村开展结对帮扶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工作，对已脱贫的建档立卡贫困户进行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走访慰问，他们每到一户都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与其亲切交谈、嘘寒问暖，仔细询问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建档立卡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贫困户的家庭经济收入、生产生活情况等，并对这些情况进行了详细记录，给每户送去了</w:t>
      </w:r>
      <w:r>
        <w:rPr>
          <w:rFonts w:hint="eastAsia" w:ascii="仿宋_GB2312" w:hAnsi="仿宋_GB2312" w:eastAsia="仿宋_GB2312" w:cs="仿宋_GB2312"/>
          <w:sz w:val="32"/>
          <w:szCs w:val="32"/>
        </w:rPr>
        <w:t>慰问品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。在整个走访慰问过程中，他们耐心倾听民意，鼓</w:t>
      </w:r>
      <w:r>
        <w:rPr>
          <w:rFonts w:hint="eastAsia" w:ascii="仿宋_GB2312" w:hAnsi="仿宋_GB2312" w:eastAsia="仿宋_GB2312" w:cs="仿宋_GB2312"/>
          <w:sz w:val="32"/>
          <w:szCs w:val="32"/>
        </w:rPr>
        <w:t>励贫困户保持乐观心态，坚定脱贫信心和面对困难的勇气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并再次确认贫困户是否知晓帮扶责任人的信息和联系方式等，告知贫困户有困难及时向他们反映。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当他们离开贫困户家中时，贫困户总是依依不舍的送别他们，向他们诉说自己对党和政府的感激之情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533400</wp:posOffset>
            </wp:positionV>
            <wp:extent cx="3418840" cy="3777615"/>
            <wp:effectExtent l="0" t="0" r="0" b="13335"/>
            <wp:wrapTight wrapText="bothSides">
              <wp:wrapPolygon>
                <wp:start x="0" y="0"/>
                <wp:lineTo x="0" y="21458"/>
                <wp:lineTo x="21423" y="21458"/>
                <wp:lineTo x="21423" y="0"/>
                <wp:lineTo x="0" y="0"/>
              </wp:wrapPolygon>
            </wp:wrapTight>
            <wp:docPr id="6" name="图片 6" descr="QQ图片20200402154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图片20200402154618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8840" cy="3777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。</w:t>
      </w:r>
    </w:p>
    <w:p>
      <w:pPr>
        <w:pStyle w:val="6"/>
        <w:widowControl/>
        <w:spacing w:after="302" w:line="450" w:lineRule="atLeast"/>
        <w:ind w:firstLine="420"/>
        <w:rPr>
          <w:rFonts w:hint="eastAsia" w:ascii="微软雅黑" w:hAnsi="微软雅黑" w:eastAsia="仿宋_GB2312" w:cs="微软雅黑"/>
          <w:color w:val="333333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脱贫攻坚越到紧要关头，越要保持乐观向上的生活态度，迎难而上。落实国家扶贫政策，给贫困户带去物质上的关怀和精神上的慰藉和鼓励，进一步激发贫困群众脱贫致富的内生动力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/>
    <w:p>
      <w:pPr>
        <w:pStyle w:val="2"/>
        <w:widowControl/>
        <w:shd w:val="clear" w:color="auto" w:fill="FFFFFF"/>
        <w:spacing w:beforeAutospacing="0" w:afterAutospacing="0" w:line="600" w:lineRule="exact"/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color w:val="191919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ascii="宋体" w:hAnsi="宋体"/>
        <w:sz w:val="28"/>
      </w:rPr>
    </w:pPr>
    <w:r>
      <w:rPr>
        <w:rStyle w:val="9"/>
        <w:rFonts w:hint="eastAsia" w:ascii="宋体" w:hAnsi="宋体"/>
        <w:sz w:val="28"/>
      </w:rPr>
      <w:t xml:space="preserve">— </w:t>
    </w:r>
    <w:r>
      <w:rPr>
        <w:rStyle w:val="9"/>
        <w:rFonts w:ascii="宋体" w:hAnsi="宋体"/>
        <w:sz w:val="28"/>
      </w:rPr>
      <w:fldChar w:fldCharType="begin"/>
    </w:r>
    <w:r>
      <w:rPr>
        <w:rStyle w:val="9"/>
        <w:rFonts w:ascii="宋体" w:hAnsi="宋体"/>
        <w:sz w:val="28"/>
      </w:rPr>
      <w:instrText xml:space="preserve">PAGE  </w:instrText>
    </w:r>
    <w:r>
      <w:rPr>
        <w:rStyle w:val="9"/>
        <w:rFonts w:ascii="宋体" w:hAnsi="宋体"/>
        <w:sz w:val="28"/>
      </w:rPr>
      <w:fldChar w:fldCharType="separate"/>
    </w:r>
    <w:r>
      <w:rPr>
        <w:rStyle w:val="9"/>
        <w:rFonts w:ascii="宋体" w:hAnsi="宋体"/>
        <w:sz w:val="28"/>
      </w:rPr>
      <w:t>2</w:t>
    </w:r>
    <w:r>
      <w:rPr>
        <w:rStyle w:val="9"/>
        <w:rFonts w:ascii="宋体" w:hAnsi="宋体"/>
        <w:sz w:val="28"/>
      </w:rPr>
      <w:fldChar w:fldCharType="end"/>
    </w:r>
    <w:r>
      <w:rPr>
        <w:rStyle w:val="9"/>
        <w:rFonts w:hint="eastAsia" w:ascii="宋体" w:hAnsi="宋体"/>
        <w:sz w:val="28"/>
      </w:rPr>
      <w:t xml:space="preserve"> — 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A91"/>
    <w:rsid w:val="0000215F"/>
    <w:rsid w:val="00006DFB"/>
    <w:rsid w:val="000129B3"/>
    <w:rsid w:val="00044DBF"/>
    <w:rsid w:val="00062608"/>
    <w:rsid w:val="001A7FB9"/>
    <w:rsid w:val="001D62A0"/>
    <w:rsid w:val="002062F7"/>
    <w:rsid w:val="002B17AE"/>
    <w:rsid w:val="002C1F21"/>
    <w:rsid w:val="00312490"/>
    <w:rsid w:val="003947D0"/>
    <w:rsid w:val="003D3D37"/>
    <w:rsid w:val="00490A51"/>
    <w:rsid w:val="00517A04"/>
    <w:rsid w:val="00550562"/>
    <w:rsid w:val="00597A91"/>
    <w:rsid w:val="006A2BAF"/>
    <w:rsid w:val="006A4EBE"/>
    <w:rsid w:val="00744BC7"/>
    <w:rsid w:val="00775028"/>
    <w:rsid w:val="007B47EE"/>
    <w:rsid w:val="007C2EDA"/>
    <w:rsid w:val="007D412D"/>
    <w:rsid w:val="007F6A1C"/>
    <w:rsid w:val="0090113E"/>
    <w:rsid w:val="00910B98"/>
    <w:rsid w:val="00954053"/>
    <w:rsid w:val="00981C97"/>
    <w:rsid w:val="009B59E9"/>
    <w:rsid w:val="00A17CF8"/>
    <w:rsid w:val="00AB02F4"/>
    <w:rsid w:val="00AB1269"/>
    <w:rsid w:val="00AE6889"/>
    <w:rsid w:val="00B5474D"/>
    <w:rsid w:val="00C1045D"/>
    <w:rsid w:val="00C953ED"/>
    <w:rsid w:val="00CD4050"/>
    <w:rsid w:val="00D1616E"/>
    <w:rsid w:val="00D72FBE"/>
    <w:rsid w:val="00D9090F"/>
    <w:rsid w:val="00DA14C4"/>
    <w:rsid w:val="00DC0C4F"/>
    <w:rsid w:val="00DC10AE"/>
    <w:rsid w:val="00DD60AD"/>
    <w:rsid w:val="00DF1181"/>
    <w:rsid w:val="00E03295"/>
    <w:rsid w:val="00E23050"/>
    <w:rsid w:val="00E442DF"/>
    <w:rsid w:val="00E47516"/>
    <w:rsid w:val="00F40500"/>
    <w:rsid w:val="00F72764"/>
    <w:rsid w:val="00F7641C"/>
    <w:rsid w:val="00FE12B8"/>
    <w:rsid w:val="00FE44B5"/>
    <w:rsid w:val="019D6F5F"/>
    <w:rsid w:val="07AF52AC"/>
    <w:rsid w:val="09390F37"/>
    <w:rsid w:val="0B786E3A"/>
    <w:rsid w:val="0D441C43"/>
    <w:rsid w:val="141451B3"/>
    <w:rsid w:val="15817905"/>
    <w:rsid w:val="18310862"/>
    <w:rsid w:val="1F1D18CD"/>
    <w:rsid w:val="20EC65FB"/>
    <w:rsid w:val="25EA6DA1"/>
    <w:rsid w:val="2DB62D43"/>
    <w:rsid w:val="2FCE4A55"/>
    <w:rsid w:val="2FDC2199"/>
    <w:rsid w:val="320540BF"/>
    <w:rsid w:val="33923649"/>
    <w:rsid w:val="36B10D9E"/>
    <w:rsid w:val="3F340C70"/>
    <w:rsid w:val="3F8C38A9"/>
    <w:rsid w:val="40283D92"/>
    <w:rsid w:val="414C2104"/>
    <w:rsid w:val="4C295FB6"/>
    <w:rsid w:val="4CE010FC"/>
    <w:rsid w:val="5D432E1B"/>
    <w:rsid w:val="5F1B0937"/>
    <w:rsid w:val="60451A77"/>
    <w:rsid w:val="67672412"/>
    <w:rsid w:val="74722454"/>
    <w:rsid w:val="798D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page number"/>
    <w:basedOn w:val="8"/>
    <w:semiHidden/>
    <w:qFormat/>
    <w:uiPriority w:val="0"/>
  </w:style>
  <w:style w:type="character" w:customStyle="1" w:styleId="10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183</Words>
  <Characters>1049</Characters>
  <Lines>8</Lines>
  <Paragraphs>2</Paragraphs>
  <TotalTime>9</TotalTime>
  <ScaleCrop>false</ScaleCrop>
  <LinksUpToDate>false</LinksUpToDate>
  <CharactersWithSpaces>1230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2020-01-19T04:57:00Z</dcterms:created>
  <dc:creator>xcb-1</dc:creator>
  <cp:lastModifiedBy>Administrator</cp:lastModifiedBy>
  <dcterms:modified xsi:type="dcterms:W3CDTF">2020-04-03T08:35:12Z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