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D8" w:rsidRDefault="00BC66CE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</w:t>
      </w: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健</w:t>
      </w: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信息</w:t>
      </w:r>
    </w:p>
    <w:p w:rsidR="000244D8" w:rsidRDefault="000244D8">
      <w:pPr>
        <w:jc w:val="center"/>
        <w:rPr>
          <w:rFonts w:ascii="仿宋_GB2312" w:eastAsia="仿宋_GB2312"/>
          <w:sz w:val="32"/>
          <w:szCs w:val="32"/>
        </w:rPr>
      </w:pPr>
    </w:p>
    <w:p w:rsidR="000244D8" w:rsidRPr="00D76408" w:rsidRDefault="00D76408" w:rsidP="00D76408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F30BB3">
        <w:rPr>
          <w:rFonts w:ascii="Times New Roman" w:eastAsia="仿宋_GB2312" w:cs="Times New Roman"/>
          <w:sz w:val="32"/>
          <w:szCs w:val="32"/>
        </w:rPr>
        <w:t>第</w:t>
      </w:r>
      <w:r w:rsidR="006938E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F30BB3">
        <w:rPr>
          <w:rFonts w:ascii="Times New Roman" w:eastAsia="仿宋_GB2312" w:cs="Times New Roman"/>
          <w:sz w:val="32"/>
          <w:szCs w:val="32"/>
        </w:rPr>
        <w:t>期</w:t>
      </w:r>
    </w:p>
    <w:p w:rsidR="00D76408" w:rsidRDefault="00D76408">
      <w:pPr>
        <w:jc w:val="center"/>
        <w:rPr>
          <w:rFonts w:eastAsia="仿宋_GB2312"/>
          <w:sz w:val="32"/>
          <w:szCs w:val="32"/>
        </w:rPr>
      </w:pPr>
    </w:p>
    <w:p w:rsidR="000244D8" w:rsidRDefault="00D76408">
      <w:pPr>
        <w:ind w:firstLineChars="50" w:firstLine="160"/>
        <w:rPr>
          <w:rFonts w:eastAsia="仿宋_GB2312"/>
          <w:sz w:val="32"/>
          <w:szCs w:val="32"/>
        </w:rPr>
      </w:pPr>
      <w:r w:rsidRPr="00F30BB3">
        <w:rPr>
          <w:rFonts w:ascii="Times New Roman" w:eastAsia="仿宋_GB2312" w:cs="Times New Roman"/>
          <w:sz w:val="32"/>
          <w:szCs w:val="32"/>
        </w:rPr>
        <w:t>昆明市西山区卫生健康局办公室</w:t>
      </w:r>
      <w:r w:rsidR="00BC66CE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 w:rsidR="00BC66CE">
        <w:rPr>
          <w:rFonts w:eastAsia="仿宋_GB2312"/>
          <w:sz w:val="32"/>
          <w:szCs w:val="32"/>
        </w:rPr>
        <w:t xml:space="preserve">  20</w:t>
      </w:r>
      <w:r w:rsidR="00BC66CE">
        <w:rPr>
          <w:rFonts w:eastAsia="仿宋_GB2312" w:hint="eastAsia"/>
          <w:sz w:val="32"/>
          <w:szCs w:val="32"/>
        </w:rPr>
        <w:t>20</w:t>
      </w:r>
      <w:r w:rsidR="00BC66CE">
        <w:rPr>
          <w:rFonts w:eastAsia="仿宋_GB2312" w:hint="eastAsia"/>
          <w:sz w:val="32"/>
          <w:szCs w:val="32"/>
        </w:rPr>
        <w:t>年</w:t>
      </w:r>
      <w:r w:rsidR="00BC66CE">
        <w:rPr>
          <w:rFonts w:eastAsia="仿宋_GB2312" w:hint="eastAsia"/>
          <w:sz w:val="32"/>
          <w:szCs w:val="32"/>
        </w:rPr>
        <w:t>1</w:t>
      </w:r>
      <w:r w:rsidR="00BC66CE">
        <w:rPr>
          <w:rFonts w:eastAsia="仿宋_GB2312"/>
          <w:sz w:val="32"/>
          <w:szCs w:val="32"/>
        </w:rPr>
        <w:t>月</w:t>
      </w:r>
      <w:r w:rsidR="00BC66CE">
        <w:rPr>
          <w:rFonts w:eastAsia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1</w:t>
      </w:r>
      <w:r w:rsidR="00BC66CE">
        <w:rPr>
          <w:rFonts w:eastAsia="仿宋_GB2312"/>
          <w:sz w:val="32"/>
          <w:szCs w:val="32"/>
        </w:rPr>
        <w:t>日</w:t>
      </w:r>
    </w:p>
    <w:p w:rsidR="000244D8" w:rsidRDefault="000244D8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6" style="position:absolute;left:0;text-align:left;flip:y;z-index:251661312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1027" style="position:absolute;left:0;text-align:left;z-index:251660288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0244D8" w:rsidRDefault="000244D8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244D8" w:rsidRDefault="00BC66C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小医院，拥有大梦想</w:t>
      </w:r>
    </w:p>
    <w:p w:rsidR="000244D8" w:rsidRPr="0004660D" w:rsidRDefault="00BC66CE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04660D">
        <w:rPr>
          <w:rFonts w:ascii="楷体_GB2312" w:eastAsia="楷体_GB2312" w:hAnsi="楷体_GB2312" w:cs="楷体_GB2312" w:hint="eastAsia"/>
          <w:sz w:val="30"/>
          <w:szCs w:val="30"/>
        </w:rPr>
        <w:t>----</w:t>
      </w:r>
      <w:r w:rsidRPr="0004660D">
        <w:rPr>
          <w:rFonts w:ascii="楷体_GB2312" w:eastAsia="楷体_GB2312" w:hAnsi="楷体_GB2312" w:cs="楷体_GB2312" w:hint="eastAsia"/>
          <w:sz w:val="32"/>
          <w:szCs w:val="32"/>
        </w:rPr>
        <w:t>海口社区卫生服务中心党支部以“不忘初心、砥砺前行”为主题，举办</w:t>
      </w:r>
      <w:r w:rsidRPr="0004660D">
        <w:rPr>
          <w:rFonts w:ascii="楷体_GB2312" w:eastAsia="楷体_GB2312" w:hAnsi="楷体_GB2312" w:cs="楷体_GB2312" w:hint="eastAsia"/>
          <w:sz w:val="32"/>
          <w:szCs w:val="32"/>
        </w:rPr>
        <w:t>2020</w:t>
      </w:r>
      <w:r w:rsidRPr="0004660D">
        <w:rPr>
          <w:rFonts w:ascii="楷体_GB2312" w:eastAsia="楷体_GB2312" w:hAnsi="楷体_GB2312" w:cs="楷体_GB2312" w:hint="eastAsia"/>
          <w:sz w:val="32"/>
          <w:szCs w:val="32"/>
        </w:rPr>
        <w:t>年春节联欢晚会</w:t>
      </w:r>
    </w:p>
    <w:p w:rsidR="000244D8" w:rsidRDefault="000244D8">
      <w:pPr>
        <w:spacing w:line="5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</w:p>
    <w:p w:rsidR="000244D8" w:rsidRDefault="00BC66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1026795</wp:posOffset>
            </wp:positionV>
            <wp:extent cx="3914140" cy="2874645"/>
            <wp:effectExtent l="0" t="0" r="10160" b="1905"/>
            <wp:wrapSquare wrapText="bothSides"/>
            <wp:docPr id="1" name="图片 1" descr="a7759a79dacb1f3ec720e211d5a8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759a79dacb1f3ec720e211d5a8ca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近日，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西山区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卫生健康系统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“不忘初心、牢记使命”主题教育总结会议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如火如荼召开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全区卫生健康系统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主题教育进行全面总结，动员全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各级党组织把思想和行动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统一到习近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平总书记重要讲话精神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和省、市、区委安排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上来</w:t>
      </w:r>
      <w:r>
        <w:rPr>
          <w:rFonts w:ascii="仿宋_GB2312" w:eastAsia="仿宋_GB2312" w:hAnsi="仿宋_GB2312" w:cs="仿宋_GB2312" w:hint="eastAsia"/>
          <w:sz w:val="32"/>
          <w:szCs w:val="32"/>
        </w:rPr>
        <w:t>。为进一步增强全体医务人员干事创业的热情，真正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守初心、担使命。西山区海口社区卫生服务中心党支部以“不忘初心、砥砺前行”为主题，举办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年春节联欢晚会，营造一个欢乐、和谐的大家庭氛围。</w:t>
      </w:r>
    </w:p>
    <w:p w:rsidR="000244D8" w:rsidRDefault="00BC66C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中心党支部发动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余名干部职工全部参加，大家充分发挥主人翁精神，利用工作之余，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自搭自建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简易舞台，提前一周进行优秀节目选拔，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最终决出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个优胜节目参加晚会。这些节目，既有歌舞《中华儿女》《我爱你中国》，又有歌舞情景剧《不忘初心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砥砺前行》、小品《还是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学医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好》等，每个节目都饱含了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全中心干部职工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深深的爱国情怀和同心共筑中国梦的担当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，晚会在</w:t>
      </w:r>
      <w:r>
        <w:rPr>
          <w:rFonts w:ascii="仿宋_GB2312" w:eastAsia="仿宋_GB2312" w:hAnsi="仿宋_GB2312" w:cs="仿宋_GB2312" w:hint="eastAsia"/>
          <w:sz w:val="32"/>
          <w:szCs w:val="32"/>
        </w:rPr>
        <w:t>一曲《难忘今宵》中圆满落下帷幕。“虽然场地简单，背景简易，但那就</w:t>
      </w:r>
      <w:r>
        <w:rPr>
          <w:rFonts w:ascii="仿宋_GB2312" w:eastAsia="仿宋_GB2312" w:hAnsi="仿宋_GB2312" w:cs="仿宋_GB2312" w:hint="eastAsia"/>
          <w:sz w:val="32"/>
          <w:szCs w:val="32"/>
        </w:rPr>
        <w:t>是我们心目中的央视舞台”大家开心的聊着，完全沉浸在欢乐的气氛中。</w:t>
      </w:r>
    </w:p>
    <w:p w:rsidR="000244D8" w:rsidRDefault="00BC66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792480</wp:posOffset>
            </wp:positionV>
            <wp:extent cx="3685540" cy="2760345"/>
            <wp:effectExtent l="0" t="0" r="10160" b="1905"/>
            <wp:wrapSquare wrapText="bothSides"/>
            <wp:docPr id="3" name="图片 3" descr="3325b5fd8fbe92ea0567bfaa5d0f3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25b5fd8fbe92ea0567bfaa5d0f38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中心党支部通过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党建带群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建，群团共建，举办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联欢晚会，晚会的举办凝聚了人心，增强了全体干部职工撸起袖子加油干的决心，中心党支部将“不忘初心、砥砺前行”，在区卫生健康局党委的坚强领导下，积极参与到“健康西山”建设中。按照三年行动计划，做实做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“心电联盟”项目，以争创五星级支部为契机，创建一级甲等医院为目标，开创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年社区卫</w:t>
      </w:r>
      <w:r>
        <w:rPr>
          <w:rFonts w:ascii="仿宋_GB2312" w:eastAsia="仿宋_GB2312" w:hAnsi="仿宋_GB2312" w:cs="仿宋_GB2312" w:hint="eastAsia"/>
          <w:sz w:val="32"/>
          <w:szCs w:val="32"/>
        </w:rPr>
        <w:t>生服务中心新局面。</w:t>
      </w: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0244D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244D8" w:rsidRDefault="00BC66CE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0244D8" w:rsidRDefault="00BC66CE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/>
          <w:sz w:val="32"/>
        </w:rPr>
        <w:t xml:space="preserve"> </w:t>
      </w:r>
      <w:r>
        <w:rPr>
          <w:rFonts w:ascii="仿宋_GB2312" w:eastAsia="仿宋_GB2312" w:hAnsi="仿宋_GB2312"/>
          <w:sz w:val="32"/>
        </w:rPr>
        <w:t>编（校）稿：杨家雄</w:t>
      </w:r>
      <w:r>
        <w:rPr>
          <w:rFonts w:ascii="仿宋_GB2312" w:eastAsia="仿宋_GB2312" w:hAnsi="仿宋_GB2312"/>
          <w:sz w:val="20"/>
        </w:rPr>
        <w:t xml:space="preserve">                             </w:t>
      </w:r>
      <w:r>
        <w:rPr>
          <w:rFonts w:ascii="仿宋_GB2312" w:eastAsia="仿宋_GB2312" w:hAnsi="仿宋_GB2312"/>
          <w:sz w:val="32"/>
        </w:rPr>
        <w:t>审稿：杨显勇</w:t>
      </w:r>
    </w:p>
    <w:sectPr w:rsidR="000244D8" w:rsidSect="0002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CE" w:rsidRDefault="00BC66CE" w:rsidP="00D76408">
      <w:r>
        <w:separator/>
      </w:r>
    </w:p>
  </w:endnote>
  <w:endnote w:type="continuationSeparator" w:id="0">
    <w:p w:rsidR="00BC66CE" w:rsidRDefault="00BC66CE" w:rsidP="00D7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CE" w:rsidRDefault="00BC66CE" w:rsidP="00D76408">
      <w:r>
        <w:separator/>
      </w:r>
    </w:p>
  </w:footnote>
  <w:footnote w:type="continuationSeparator" w:id="0">
    <w:p w:rsidR="00BC66CE" w:rsidRDefault="00BC66CE" w:rsidP="00D76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244D8"/>
    <w:rsid w:val="000244D8"/>
    <w:rsid w:val="0004660D"/>
    <w:rsid w:val="006938EC"/>
    <w:rsid w:val="00BC66CE"/>
    <w:rsid w:val="00CC6372"/>
    <w:rsid w:val="00D76408"/>
    <w:rsid w:val="0B061931"/>
    <w:rsid w:val="0E05664D"/>
    <w:rsid w:val="14F235E0"/>
    <w:rsid w:val="16F224AA"/>
    <w:rsid w:val="1BCF76B7"/>
    <w:rsid w:val="1D1B318A"/>
    <w:rsid w:val="1F562B5A"/>
    <w:rsid w:val="22E33F48"/>
    <w:rsid w:val="248A0FDD"/>
    <w:rsid w:val="28E36AAA"/>
    <w:rsid w:val="31D15717"/>
    <w:rsid w:val="35C01C88"/>
    <w:rsid w:val="41DD4E90"/>
    <w:rsid w:val="42D915FF"/>
    <w:rsid w:val="45B056FC"/>
    <w:rsid w:val="472B554A"/>
    <w:rsid w:val="4F281B6C"/>
    <w:rsid w:val="54393F70"/>
    <w:rsid w:val="54F25EB6"/>
    <w:rsid w:val="55534D59"/>
    <w:rsid w:val="57452769"/>
    <w:rsid w:val="5D6E30EC"/>
    <w:rsid w:val="61F86078"/>
    <w:rsid w:val="69FD55B5"/>
    <w:rsid w:val="714E525A"/>
    <w:rsid w:val="738F3D95"/>
    <w:rsid w:val="75BE235A"/>
    <w:rsid w:val="7BF2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D76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764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dcterms:created xsi:type="dcterms:W3CDTF">2014-10-29T12:08:00Z</dcterms:created>
  <dcterms:modified xsi:type="dcterms:W3CDTF">2020-01-21T09:12:00Z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