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2C" w:rsidRDefault="008F6B2C" w:rsidP="008F6B2C">
      <w:pPr>
        <w:framePr w:wrap="around"/>
        <w:jc w:val="center"/>
        <w:rPr>
          <w:rFonts w:ascii="华文行楷" w:eastAsia="华文行楷" w:hAnsi="宋体"/>
          <w:bCs/>
          <w:color w:val="FF0000"/>
          <w:sz w:val="136"/>
          <w:szCs w:val="136"/>
          <w:lang w:eastAsia="zh-CN"/>
        </w:rPr>
      </w:pPr>
      <w:r>
        <w:rPr>
          <w:rFonts w:ascii="华文行楷" w:eastAsia="华文行楷" w:hAnsi="宋体" w:hint="eastAsia"/>
          <w:bCs/>
          <w:color w:val="FF0000"/>
          <w:sz w:val="136"/>
          <w:szCs w:val="136"/>
          <w:lang w:eastAsia="zh-CN"/>
        </w:rPr>
        <w:t>西山卫健信息</w:t>
      </w:r>
    </w:p>
    <w:p w:rsidR="008F6B2C" w:rsidRPr="005C019C" w:rsidRDefault="008F6B2C" w:rsidP="008F6B2C">
      <w:pPr>
        <w:framePr w:wrap="around"/>
        <w:jc w:val="center"/>
        <w:rPr>
          <w:rFonts w:eastAsia="仿宋_GB2312"/>
          <w:sz w:val="32"/>
          <w:szCs w:val="32"/>
          <w:lang w:eastAsia="zh-CN"/>
        </w:rPr>
      </w:pPr>
    </w:p>
    <w:p w:rsidR="008F6B2C" w:rsidRPr="005C019C" w:rsidRDefault="008F6B2C" w:rsidP="008F6B2C">
      <w:pPr>
        <w:framePr w:wrap="around"/>
        <w:jc w:val="center"/>
        <w:rPr>
          <w:rFonts w:eastAsia="仿宋_GB2312"/>
          <w:sz w:val="32"/>
          <w:szCs w:val="32"/>
          <w:lang w:eastAsia="zh-CN"/>
        </w:rPr>
      </w:pPr>
      <w:r w:rsidRPr="005C019C">
        <w:rPr>
          <w:rFonts w:eastAsia="仿宋_GB2312"/>
          <w:sz w:val="32"/>
          <w:szCs w:val="32"/>
          <w:lang w:eastAsia="zh-CN"/>
        </w:rPr>
        <w:t>第</w:t>
      </w:r>
      <w:r>
        <w:rPr>
          <w:rFonts w:eastAsia="仿宋_GB2312" w:hint="eastAsia"/>
          <w:sz w:val="32"/>
          <w:szCs w:val="32"/>
          <w:lang w:eastAsia="zh-CN"/>
        </w:rPr>
        <w:t>2</w:t>
      </w:r>
      <w:r w:rsidRPr="005C019C">
        <w:rPr>
          <w:rFonts w:eastAsia="仿宋_GB2312"/>
          <w:sz w:val="32"/>
          <w:szCs w:val="32"/>
          <w:lang w:eastAsia="zh-CN"/>
        </w:rPr>
        <w:t>期</w:t>
      </w:r>
    </w:p>
    <w:p w:rsidR="008F6B2C" w:rsidRPr="005C019C" w:rsidRDefault="008F6B2C" w:rsidP="008F6B2C">
      <w:pPr>
        <w:framePr w:wrap="around"/>
        <w:jc w:val="center"/>
        <w:rPr>
          <w:rFonts w:eastAsia="仿宋_GB2312"/>
          <w:sz w:val="32"/>
          <w:szCs w:val="32"/>
          <w:lang w:eastAsia="zh-CN"/>
        </w:rPr>
      </w:pPr>
    </w:p>
    <w:p w:rsidR="008F6B2C" w:rsidRPr="005C019C" w:rsidRDefault="008F6B2C" w:rsidP="008F6B2C">
      <w:pPr>
        <w:framePr w:wrap="around"/>
        <w:ind w:firstLineChars="50" w:firstLine="160"/>
        <w:rPr>
          <w:rFonts w:eastAsia="仿宋_GB2312"/>
          <w:sz w:val="32"/>
          <w:szCs w:val="32"/>
          <w:lang w:eastAsia="zh-CN"/>
        </w:rPr>
      </w:pPr>
      <w:r w:rsidRPr="005C019C">
        <w:rPr>
          <w:rFonts w:eastAsia="仿宋_GB2312"/>
          <w:sz w:val="32"/>
          <w:szCs w:val="32"/>
          <w:lang w:eastAsia="zh-CN"/>
        </w:rPr>
        <w:t>昆明市西山区卫生健康局办公室</w:t>
      </w:r>
      <w:r w:rsidRPr="005C019C">
        <w:rPr>
          <w:rFonts w:eastAsia="仿宋_GB2312"/>
          <w:sz w:val="32"/>
          <w:szCs w:val="32"/>
          <w:lang w:eastAsia="zh-CN"/>
        </w:rPr>
        <w:t xml:space="preserve">   </w:t>
      </w:r>
      <w:r>
        <w:rPr>
          <w:rFonts w:eastAsia="仿宋_GB2312" w:hint="eastAsia"/>
          <w:sz w:val="32"/>
          <w:szCs w:val="32"/>
          <w:lang w:eastAsia="zh-CN"/>
        </w:rPr>
        <w:t xml:space="preserve">        </w:t>
      </w:r>
      <w:r w:rsidRPr="005C019C">
        <w:rPr>
          <w:rFonts w:eastAsia="仿宋_GB2312"/>
          <w:sz w:val="32"/>
          <w:szCs w:val="32"/>
          <w:lang w:eastAsia="zh-CN"/>
        </w:rPr>
        <w:t>20</w:t>
      </w:r>
      <w:r>
        <w:rPr>
          <w:rFonts w:eastAsia="仿宋_GB2312" w:hint="eastAsia"/>
          <w:sz w:val="32"/>
          <w:szCs w:val="32"/>
          <w:lang w:eastAsia="zh-CN"/>
        </w:rPr>
        <w:t>20</w:t>
      </w:r>
      <w:r w:rsidRPr="005C019C">
        <w:rPr>
          <w:rFonts w:eastAsia="仿宋_GB2312"/>
          <w:sz w:val="32"/>
          <w:szCs w:val="32"/>
          <w:lang w:eastAsia="zh-CN"/>
        </w:rPr>
        <w:t>年</w:t>
      </w:r>
      <w:r w:rsidRPr="005C019C">
        <w:rPr>
          <w:rFonts w:eastAsia="仿宋_GB2312"/>
          <w:sz w:val="32"/>
          <w:szCs w:val="32"/>
          <w:lang w:eastAsia="zh-CN"/>
        </w:rPr>
        <w:t>1</w:t>
      </w:r>
      <w:r w:rsidRPr="005C019C">
        <w:rPr>
          <w:rFonts w:eastAsia="仿宋_GB2312"/>
          <w:sz w:val="32"/>
          <w:szCs w:val="32"/>
          <w:lang w:eastAsia="zh-CN"/>
        </w:rPr>
        <w:t>月</w:t>
      </w:r>
      <w:r>
        <w:rPr>
          <w:rFonts w:eastAsia="仿宋_GB2312" w:hint="eastAsia"/>
          <w:sz w:val="32"/>
          <w:szCs w:val="32"/>
          <w:lang w:eastAsia="zh-CN"/>
        </w:rPr>
        <w:t>10</w:t>
      </w:r>
      <w:r w:rsidRPr="005C019C">
        <w:rPr>
          <w:rFonts w:eastAsia="仿宋_GB2312"/>
          <w:sz w:val="32"/>
          <w:szCs w:val="32"/>
          <w:lang w:eastAsia="zh-CN"/>
        </w:rPr>
        <w:t>日</w:t>
      </w:r>
    </w:p>
    <w:p w:rsidR="008F6B2C" w:rsidRPr="005C019C" w:rsidRDefault="00827402" w:rsidP="008F6B2C">
      <w:pPr>
        <w:framePr w:wrap="around"/>
        <w:spacing w:line="440" w:lineRule="exact"/>
        <w:rPr>
          <w:rFonts w:eastAsia="方正小标宋简体"/>
          <w:sz w:val="44"/>
          <w:szCs w:val="44"/>
          <w:lang w:eastAsia="zh-CN"/>
        </w:rPr>
      </w:pPr>
      <w:r>
        <w:rPr>
          <w:rFonts w:eastAsia="方正小标宋简体"/>
          <w:sz w:val="44"/>
          <w:szCs w:val="44"/>
        </w:rPr>
        <w:pict>
          <v:line id="直线 2" o:spid="_x0000_s1027" style="position:absolute;z-index:251672576" from="-8.25pt,0" to="450.75pt,0" strokecolor="white" strokeweight="3pt"/>
        </w:pict>
      </w:r>
      <w:r>
        <w:rPr>
          <w:rFonts w:eastAsia="方正小标宋简体"/>
          <w:sz w:val="44"/>
          <w:szCs w:val="44"/>
        </w:rPr>
        <w:pict>
          <v:line id="直线 3" o:spid="_x0000_s1028" style="position:absolute;flip:y;z-index:251673600" from=".75pt,7.8pt" to="414.75pt,7.8pt" strokecolor="red" strokeweight="1.5pt"/>
        </w:pict>
      </w:r>
    </w:p>
    <w:p w:rsidR="008F6B2C" w:rsidRPr="00D64B7E" w:rsidRDefault="008F6B2C" w:rsidP="008F6B2C">
      <w:pPr>
        <w:pStyle w:val="A6"/>
        <w:framePr w:wrap="auto"/>
        <w:spacing w:line="560" w:lineRule="exact"/>
        <w:jc w:val="center"/>
        <w:rPr>
          <w:rFonts w:ascii="方正小标宋_GBK" w:eastAsia="方正小标宋_GBK" w:hAnsi="方正小标宋_GBK" w:cs="方正小标宋_GBK" w:hint="default"/>
          <w:sz w:val="44"/>
          <w:szCs w:val="44"/>
        </w:rPr>
      </w:pPr>
    </w:p>
    <w:p w:rsidR="002101DC" w:rsidRDefault="001F08F2">
      <w:pPr>
        <w:pStyle w:val="A6"/>
        <w:framePr w:wrap="auto"/>
        <w:spacing w:line="560" w:lineRule="exact"/>
        <w:ind w:firstLineChars="100" w:firstLine="360"/>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落实党风廉政建设责任制考核  加强节前纪律作风部署</w:t>
      </w:r>
    </w:p>
    <w:p w:rsidR="00654F7B" w:rsidRDefault="00654F7B" w:rsidP="00654F7B">
      <w:pPr>
        <w:pStyle w:val="A6"/>
        <w:framePr w:wrap="auto"/>
        <w:spacing w:line="560" w:lineRule="exact"/>
        <w:ind w:firstLineChars="100" w:firstLine="320"/>
        <w:rPr>
          <w:rFonts w:ascii="方正小标宋_GBK" w:eastAsia="方正小标宋_GBK" w:hAnsi="方正小标宋_GBK" w:cs="方正小标宋_GBK" w:hint="default"/>
          <w:sz w:val="32"/>
          <w:szCs w:val="32"/>
        </w:rPr>
      </w:pPr>
    </w:p>
    <w:p w:rsidR="002101DC" w:rsidRDefault="001F08F2">
      <w:pPr>
        <w:pStyle w:val="A6"/>
        <w:framePr w:wrap="auto"/>
        <w:spacing w:line="560" w:lineRule="exact"/>
        <w:ind w:firstLineChars="200" w:firstLine="640"/>
        <w:rPr>
          <w:rFonts w:ascii="Times New Roman" w:eastAsia="仿宋_GB2312" w:hAnsi="Times New Roman" w:cs="仿宋_GB2312" w:hint="default"/>
          <w:sz w:val="32"/>
          <w:szCs w:val="32"/>
        </w:rPr>
      </w:pPr>
      <w:r>
        <w:rPr>
          <w:rFonts w:ascii="Times New Roman" w:eastAsia="仿宋_GB2312" w:hAnsi="Times New Roman"/>
          <w:noProof/>
          <w:sz w:val="32"/>
          <w:szCs w:val="32"/>
        </w:rPr>
        <w:drawing>
          <wp:anchor distT="0" distB="0" distL="114300" distR="114300" simplePos="0" relativeHeight="251663360" behindDoc="0" locked="0" layoutInCell="1" allowOverlap="1">
            <wp:simplePos x="0" y="0"/>
            <wp:positionH relativeFrom="column">
              <wp:posOffset>63500</wp:posOffset>
            </wp:positionH>
            <wp:positionV relativeFrom="paragraph">
              <wp:posOffset>1216025</wp:posOffset>
            </wp:positionV>
            <wp:extent cx="3035935" cy="2277745"/>
            <wp:effectExtent l="0" t="0" r="12065" b="8255"/>
            <wp:wrapSquare wrapText="bothSides"/>
            <wp:docPr id="6" name="图片 6" descr="IMG_20200109_10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00109_102055"/>
                    <pic:cNvPicPr>
                      <a:picLocks noChangeAspect="1"/>
                    </pic:cNvPicPr>
                  </pic:nvPicPr>
                  <pic:blipFill>
                    <a:blip r:embed="rId7" cstate="print"/>
                    <a:stretch>
                      <a:fillRect/>
                    </a:stretch>
                  </pic:blipFill>
                  <pic:spPr>
                    <a:xfrm>
                      <a:off x="0" y="0"/>
                      <a:ext cx="3035935" cy="2277745"/>
                    </a:xfrm>
                    <a:prstGeom prst="rect">
                      <a:avLst/>
                    </a:prstGeom>
                  </pic:spPr>
                </pic:pic>
              </a:graphicData>
            </a:graphic>
          </wp:anchor>
        </w:drawing>
      </w:r>
      <w:r>
        <w:rPr>
          <w:rFonts w:ascii="Times New Roman" w:eastAsia="仿宋_GB2312" w:hAnsi="Times New Roman" w:cs="仿宋_GB2312"/>
          <w:sz w:val="32"/>
          <w:szCs w:val="32"/>
        </w:rPr>
        <w:t>为深入学习贯彻习近平新时代中国特色社会主义思想和党的十九大精神，认真贯彻落实中央、省、市、区党风廉政建设和反腐败工作的决策部署，严格执行医疗卫生行业“九不准”，坚定不移地推进党风廉政建设和反腐败工作向纵深发展，为卫生健康事业发展稳定提供坚强政治保障。区</w:t>
      </w:r>
      <w:proofErr w:type="gramStart"/>
      <w:r>
        <w:rPr>
          <w:rFonts w:ascii="Times New Roman" w:eastAsia="仿宋_GB2312" w:hAnsi="Times New Roman" w:cs="仿宋_GB2312"/>
          <w:sz w:val="32"/>
          <w:szCs w:val="32"/>
        </w:rPr>
        <w:t>卫健局党委</w:t>
      </w:r>
      <w:proofErr w:type="gramEnd"/>
      <w:r>
        <w:rPr>
          <w:rFonts w:ascii="Times New Roman" w:eastAsia="仿宋_GB2312" w:hAnsi="Times New Roman" w:cs="仿宋_GB2312"/>
          <w:sz w:val="32"/>
          <w:szCs w:val="32"/>
        </w:rPr>
        <w:t>到所属支部进行</w:t>
      </w:r>
      <w:r>
        <w:rPr>
          <w:rFonts w:ascii="Times New Roman" w:eastAsia="仿宋_GB2312" w:hAnsi="Times New Roman" w:cs="仿宋_GB2312"/>
          <w:sz w:val="32"/>
          <w:szCs w:val="32"/>
        </w:rPr>
        <w:t>2019</w:t>
      </w:r>
      <w:r>
        <w:rPr>
          <w:rFonts w:ascii="Times New Roman" w:eastAsia="仿宋_GB2312" w:hAnsi="Times New Roman" w:cs="仿宋_GB2312"/>
          <w:sz w:val="32"/>
          <w:szCs w:val="32"/>
        </w:rPr>
        <w:t>年度落实党风廉政建设责任制考核会议暨领导干部工作述职汇报会和</w:t>
      </w:r>
      <w:r>
        <w:rPr>
          <w:rFonts w:ascii="Times New Roman" w:eastAsia="仿宋_GB2312" w:hAnsi="Times New Roman" w:cs="仿宋_GB2312"/>
          <w:sz w:val="32"/>
          <w:szCs w:val="32"/>
        </w:rPr>
        <w:t>2020</w:t>
      </w:r>
      <w:r>
        <w:rPr>
          <w:rFonts w:ascii="Times New Roman" w:eastAsia="仿宋_GB2312" w:hAnsi="Times New Roman" w:cs="仿宋_GB2312"/>
          <w:sz w:val="32"/>
          <w:szCs w:val="32"/>
        </w:rPr>
        <w:t>年“元旦春节”节前纪律</w:t>
      </w:r>
      <w:r>
        <w:rPr>
          <w:rFonts w:ascii="Times New Roman" w:eastAsia="仿宋_GB2312" w:hAnsi="Times New Roman" w:cs="仿宋_GB2312"/>
          <w:sz w:val="32"/>
          <w:szCs w:val="32"/>
        </w:rPr>
        <w:lastRenderedPageBreak/>
        <w:t>作风部署会议。</w:t>
      </w:r>
    </w:p>
    <w:p w:rsidR="002101DC" w:rsidRDefault="001F08F2">
      <w:pPr>
        <w:pStyle w:val="A6"/>
        <w:framePr w:wrap="auto"/>
        <w:spacing w:line="560" w:lineRule="exact"/>
        <w:ind w:firstLineChars="200" w:firstLine="640"/>
        <w:rPr>
          <w:rFonts w:ascii="Times New Roman" w:eastAsia="仿宋_GB2312" w:hAnsi="Times New Roman" w:hint="default"/>
          <w:sz w:val="32"/>
          <w:szCs w:val="32"/>
        </w:rPr>
      </w:pP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9</w:t>
      </w:r>
      <w:r>
        <w:rPr>
          <w:rFonts w:ascii="Times New Roman" w:eastAsia="仿宋_GB2312" w:hAnsi="Times New Roman"/>
          <w:sz w:val="32"/>
          <w:szCs w:val="32"/>
        </w:rPr>
        <w:t>日</w:t>
      </w:r>
      <w:r w:rsidR="00645563">
        <w:rPr>
          <w:rFonts w:ascii="Times New Roman" w:eastAsia="仿宋_GB2312" w:hAnsi="Times New Roman"/>
          <w:sz w:val="32"/>
          <w:szCs w:val="32"/>
        </w:rPr>
        <w:t>区卫生健康局党委委员、</w:t>
      </w:r>
      <w:r>
        <w:rPr>
          <w:rFonts w:ascii="Times New Roman" w:eastAsia="仿宋_GB2312" w:hAnsi="Times New Roman"/>
          <w:sz w:val="32"/>
          <w:szCs w:val="32"/>
        </w:rPr>
        <w:t>党委副书记滕昭红</w:t>
      </w:r>
      <w:r w:rsidR="00654F7B">
        <w:rPr>
          <w:rFonts w:ascii="Times New Roman" w:eastAsia="仿宋_GB2312" w:hAnsi="Times New Roman"/>
          <w:sz w:val="32"/>
          <w:szCs w:val="32"/>
        </w:rPr>
        <w:t>同志</w:t>
      </w:r>
      <w:r w:rsidR="00645563">
        <w:rPr>
          <w:rFonts w:ascii="Times New Roman" w:eastAsia="仿宋_GB2312" w:hAnsi="Times New Roman"/>
          <w:sz w:val="32"/>
          <w:szCs w:val="32"/>
        </w:rPr>
        <w:t>代表局党委率领考核小组</w:t>
      </w:r>
      <w:r>
        <w:rPr>
          <w:rFonts w:ascii="Times New Roman" w:eastAsia="仿宋_GB2312" w:hAnsi="Times New Roman"/>
          <w:sz w:val="32"/>
          <w:szCs w:val="32"/>
        </w:rPr>
        <w:t>到</w:t>
      </w:r>
      <w:r w:rsidR="00645563">
        <w:rPr>
          <w:rFonts w:ascii="Times New Roman" w:eastAsia="仿宋_GB2312" w:hAnsi="Times New Roman"/>
          <w:sz w:val="32"/>
          <w:szCs w:val="32"/>
        </w:rPr>
        <w:t>西山区妇幼保健计划生育服务中心</w:t>
      </w:r>
      <w:r>
        <w:rPr>
          <w:rFonts w:ascii="Times New Roman" w:eastAsia="仿宋_GB2312" w:hAnsi="Times New Roman"/>
          <w:sz w:val="32"/>
          <w:szCs w:val="32"/>
        </w:rPr>
        <w:t>进行实地检查考核，</w:t>
      </w:r>
      <w:r w:rsidR="00645563">
        <w:rPr>
          <w:rFonts w:ascii="Times New Roman" w:eastAsia="仿宋_GB2312" w:hAnsi="Times New Roman"/>
          <w:sz w:val="32"/>
          <w:szCs w:val="32"/>
        </w:rPr>
        <w:t>西山区妇幼保健计划生育服务中心</w:t>
      </w:r>
      <w:r>
        <w:rPr>
          <w:rFonts w:ascii="Times New Roman" w:eastAsia="仿宋_GB2312" w:hAnsi="Times New Roman"/>
          <w:sz w:val="32"/>
          <w:szCs w:val="32"/>
        </w:rPr>
        <w:t>全体干部职工参加</w:t>
      </w:r>
      <w:r w:rsidR="00645563">
        <w:rPr>
          <w:rFonts w:ascii="Times New Roman" w:eastAsia="仿宋_GB2312" w:hAnsi="Times New Roman"/>
          <w:sz w:val="32"/>
          <w:szCs w:val="32"/>
        </w:rPr>
        <w:t>会议</w:t>
      </w:r>
      <w:r>
        <w:rPr>
          <w:rFonts w:ascii="Times New Roman" w:eastAsia="仿宋_GB2312" w:hAnsi="Times New Roman"/>
          <w:sz w:val="32"/>
          <w:szCs w:val="32"/>
        </w:rPr>
        <w:t>。</w:t>
      </w:r>
    </w:p>
    <w:p w:rsidR="002101DC" w:rsidRDefault="001F08F2" w:rsidP="00645563">
      <w:pPr>
        <w:framePr w:wrap="auto"/>
        <w:tabs>
          <w:tab w:val="left" w:pos="2730"/>
        </w:tabs>
        <w:spacing w:line="560" w:lineRule="exact"/>
        <w:ind w:firstLineChars="200" w:firstLine="640"/>
        <w:rPr>
          <w:rFonts w:eastAsia="仿宋_GB2312"/>
          <w:sz w:val="32"/>
          <w:szCs w:val="32"/>
          <w:lang w:eastAsia="zh-CN"/>
        </w:rPr>
      </w:pPr>
      <w:r>
        <w:rPr>
          <w:rFonts w:eastAsia="仿宋_GB2312" w:hint="eastAsia"/>
          <w:noProof/>
          <w:sz w:val="32"/>
          <w:szCs w:val="32"/>
          <w:lang w:eastAsia="zh-CN"/>
        </w:rPr>
        <w:drawing>
          <wp:anchor distT="0" distB="0" distL="114300" distR="114300" simplePos="0" relativeHeight="251670528" behindDoc="0" locked="0" layoutInCell="1" allowOverlap="1">
            <wp:simplePos x="0" y="0"/>
            <wp:positionH relativeFrom="column">
              <wp:posOffset>2397125</wp:posOffset>
            </wp:positionH>
            <wp:positionV relativeFrom="paragraph">
              <wp:posOffset>3211195</wp:posOffset>
            </wp:positionV>
            <wp:extent cx="3102610" cy="2327910"/>
            <wp:effectExtent l="0" t="0" r="2540" b="15240"/>
            <wp:wrapSquare wrapText="bothSides"/>
            <wp:docPr id="7" name="图片 7" descr="IMG_20200109_10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00109_105937"/>
                    <pic:cNvPicPr>
                      <a:picLocks noChangeAspect="1"/>
                    </pic:cNvPicPr>
                  </pic:nvPicPr>
                  <pic:blipFill>
                    <a:blip r:embed="rId8" cstate="print"/>
                    <a:stretch>
                      <a:fillRect/>
                    </a:stretch>
                  </pic:blipFill>
                  <pic:spPr>
                    <a:xfrm>
                      <a:off x="0" y="0"/>
                      <a:ext cx="3102610" cy="2327910"/>
                    </a:xfrm>
                    <a:prstGeom prst="rect">
                      <a:avLst/>
                    </a:prstGeom>
                  </pic:spPr>
                </pic:pic>
              </a:graphicData>
            </a:graphic>
          </wp:anchor>
        </w:drawing>
      </w:r>
      <w:r>
        <w:rPr>
          <w:rFonts w:eastAsia="仿宋_GB2312" w:hint="eastAsia"/>
          <w:sz w:val="32"/>
          <w:szCs w:val="32"/>
          <w:lang w:eastAsia="zh-CN"/>
        </w:rPr>
        <w:t>会上，检查组听取了党风廉政建设工作情况汇报及目标任务完成情况汇报后，强调了党风廉政建设工作重要性，</w:t>
      </w:r>
      <w:r w:rsidR="00645563">
        <w:rPr>
          <w:rFonts w:eastAsia="仿宋_GB2312" w:hint="eastAsia"/>
          <w:sz w:val="32"/>
          <w:szCs w:val="32"/>
          <w:lang w:eastAsia="zh-CN"/>
        </w:rPr>
        <w:t>党委副书记滕昭红</w:t>
      </w:r>
      <w:r>
        <w:rPr>
          <w:rFonts w:eastAsia="仿宋_GB2312" w:hint="eastAsia"/>
          <w:sz w:val="32"/>
          <w:szCs w:val="32"/>
          <w:lang w:eastAsia="zh-CN"/>
        </w:rPr>
        <w:t>向全体人员传达了区委第十一届九次会议精神，强调各级党委、政府对医疗卫生事业非常重视，将继续加大</w:t>
      </w:r>
      <w:r w:rsidR="00645563">
        <w:rPr>
          <w:rFonts w:eastAsia="仿宋_GB2312" w:hint="eastAsia"/>
          <w:sz w:val="32"/>
          <w:szCs w:val="32"/>
          <w:lang w:eastAsia="zh-CN"/>
        </w:rPr>
        <w:t>对医疗卫生事业的</w:t>
      </w:r>
      <w:r>
        <w:rPr>
          <w:rFonts w:eastAsia="仿宋_GB2312" w:hint="eastAsia"/>
          <w:sz w:val="32"/>
          <w:szCs w:val="32"/>
          <w:lang w:eastAsia="zh-CN"/>
        </w:rPr>
        <w:t>投入，重点解说了</w:t>
      </w:r>
      <w:r w:rsidR="00645563">
        <w:rPr>
          <w:rFonts w:eastAsia="仿宋_GB2312" w:hint="eastAsia"/>
          <w:sz w:val="32"/>
          <w:szCs w:val="32"/>
          <w:lang w:eastAsia="zh-CN"/>
        </w:rPr>
        <w:t>此次区委</w:t>
      </w:r>
      <w:r>
        <w:rPr>
          <w:rFonts w:eastAsia="仿宋_GB2312" w:hint="eastAsia"/>
          <w:sz w:val="32"/>
          <w:szCs w:val="32"/>
          <w:lang w:eastAsia="zh-CN"/>
        </w:rPr>
        <w:t>全会中关于西山区大健康产业的发展规划；并对</w:t>
      </w:r>
      <w:r>
        <w:rPr>
          <w:rFonts w:eastAsia="仿宋_GB2312" w:cs="仿宋_GB2312" w:hint="eastAsia"/>
          <w:sz w:val="32"/>
          <w:szCs w:val="32"/>
          <w:lang w:eastAsia="zh-CN"/>
        </w:rPr>
        <w:t>节前纪律作风进行了部署和要求。同时，</w:t>
      </w:r>
      <w:r>
        <w:rPr>
          <w:rFonts w:eastAsia="仿宋_GB2312" w:hint="eastAsia"/>
          <w:sz w:val="32"/>
          <w:szCs w:val="32"/>
          <w:lang w:eastAsia="zh-CN"/>
        </w:rPr>
        <w:t>对目前及下一步工作进行了安排部署，进行了领导班子成员的民主测评。会上对</w:t>
      </w:r>
      <w:r w:rsidR="00645563">
        <w:rPr>
          <w:rFonts w:eastAsia="仿宋_GB2312" w:hint="eastAsia"/>
          <w:sz w:val="32"/>
          <w:szCs w:val="32"/>
          <w:lang w:eastAsia="zh-CN"/>
        </w:rPr>
        <w:t>西山区妇幼保健计划生育服务中心</w:t>
      </w:r>
      <w:r>
        <w:rPr>
          <w:rFonts w:eastAsia="仿宋_GB2312" w:hint="eastAsia"/>
          <w:sz w:val="32"/>
          <w:szCs w:val="32"/>
          <w:lang w:eastAsia="zh-CN"/>
        </w:rPr>
        <w:t>全体职工做出要求，要严格从严治党要求、严守中央“八项纪律”规定和落实行业作风建设；要凝聚个人力量，团结一心，为共建美好西山做出应有贡献。</w:t>
      </w:r>
    </w:p>
    <w:p w:rsidR="00790B9A" w:rsidRDefault="001F08F2">
      <w:pPr>
        <w:pStyle w:val="A6"/>
        <w:framePr w:wrap="auto"/>
        <w:spacing w:line="560" w:lineRule="exact"/>
        <w:ind w:firstLineChars="200" w:firstLine="640"/>
        <w:rPr>
          <w:rFonts w:ascii="Times New Roman" w:eastAsia="仿宋_GB2312" w:hAnsi="Times New Roman" w:hint="default"/>
          <w:kern w:val="0"/>
          <w:sz w:val="32"/>
          <w:szCs w:val="32"/>
        </w:rPr>
      </w:pPr>
      <w:bookmarkStart w:id="0" w:name="_GoBack"/>
      <w:bookmarkEnd w:id="0"/>
      <w:r>
        <w:rPr>
          <w:rFonts w:ascii="Times New Roman" w:eastAsia="仿宋_GB2312" w:hAnsi="Times New Roman"/>
          <w:sz w:val="32"/>
          <w:szCs w:val="32"/>
        </w:rPr>
        <w:t>会后，对</w:t>
      </w:r>
      <w:r w:rsidR="00645563" w:rsidRPr="00645563">
        <w:rPr>
          <w:rFonts w:ascii="Times New Roman" w:eastAsia="仿宋_GB2312" w:hAnsi="Times New Roman"/>
          <w:sz w:val="32"/>
          <w:szCs w:val="32"/>
        </w:rPr>
        <w:t>西山区妇幼保健计划生育服务中心</w:t>
      </w:r>
      <w:r>
        <w:rPr>
          <w:rFonts w:eastAsia="仿宋_GB2312"/>
          <w:sz w:val="32"/>
          <w:szCs w:val="32"/>
        </w:rPr>
        <w:t>部分</w:t>
      </w:r>
      <w:r>
        <w:rPr>
          <w:rFonts w:ascii="Times New Roman" w:eastAsia="仿宋_GB2312" w:hAnsi="Times New Roman"/>
          <w:sz w:val="32"/>
          <w:szCs w:val="32"/>
        </w:rPr>
        <w:t>职工和领导班子成员</w:t>
      </w:r>
      <w:r>
        <w:rPr>
          <w:rFonts w:eastAsia="仿宋_GB2312"/>
          <w:sz w:val="32"/>
          <w:szCs w:val="32"/>
        </w:rPr>
        <w:t>分别</w:t>
      </w:r>
      <w:r>
        <w:rPr>
          <w:rFonts w:ascii="Times New Roman" w:eastAsia="仿宋_GB2312" w:hAnsi="Times New Roman"/>
          <w:sz w:val="32"/>
          <w:szCs w:val="32"/>
        </w:rPr>
        <w:t>进行谈话，主要以听取意见建议的方式，</w:t>
      </w:r>
      <w:r>
        <w:rPr>
          <w:rFonts w:ascii="Times New Roman" w:eastAsia="仿宋_GB2312" w:hAnsi="Times New Roman"/>
          <w:kern w:val="0"/>
          <w:sz w:val="32"/>
          <w:szCs w:val="32"/>
        </w:rPr>
        <w:t>对领导班子落实主</w:t>
      </w:r>
      <w:r>
        <w:rPr>
          <w:rFonts w:ascii="Times New Roman" w:eastAsia="仿宋_GB2312" w:hAnsi="Times New Roman"/>
          <w:kern w:val="0"/>
          <w:sz w:val="32"/>
          <w:szCs w:val="32"/>
        </w:rPr>
        <w:lastRenderedPageBreak/>
        <w:t>体责任、坚持民主集中制、选人用人、</w:t>
      </w:r>
      <w:r>
        <w:rPr>
          <w:rFonts w:ascii="Times New Roman" w:eastAsia="仿宋_GB2312" w:hAnsi="Times New Roman"/>
          <w:sz w:val="32"/>
          <w:szCs w:val="32"/>
        </w:rPr>
        <w:t>贯彻落实中央八项规定精神和纠正“四风”、正风</w:t>
      </w:r>
      <w:proofErr w:type="gramStart"/>
      <w:r>
        <w:rPr>
          <w:rFonts w:ascii="Times New Roman" w:eastAsia="仿宋_GB2312" w:hAnsi="Times New Roman"/>
          <w:sz w:val="32"/>
          <w:szCs w:val="32"/>
        </w:rPr>
        <w:t>肃</w:t>
      </w:r>
      <w:proofErr w:type="gramEnd"/>
      <w:r>
        <w:rPr>
          <w:rFonts w:ascii="Times New Roman" w:eastAsia="仿宋_GB2312" w:hAnsi="Times New Roman"/>
          <w:sz w:val="32"/>
          <w:szCs w:val="32"/>
        </w:rPr>
        <w:t>纪等方面的情况及班子成员履行“一岗双责”、执行政治纪律政治规矩、执行廉洁纪律等方面的情况进行评价，分析存在的问题，</w:t>
      </w:r>
      <w:r>
        <w:rPr>
          <w:rFonts w:ascii="Times New Roman" w:eastAsia="仿宋_GB2312" w:hAnsi="Times New Roman"/>
          <w:kern w:val="0"/>
          <w:sz w:val="32"/>
          <w:szCs w:val="32"/>
        </w:rPr>
        <w:t>提出意见和建议。</w:t>
      </w:r>
    </w:p>
    <w:p w:rsidR="002101DC" w:rsidRDefault="00645563">
      <w:pPr>
        <w:pStyle w:val="A6"/>
        <w:framePr w:wrap="auto"/>
        <w:spacing w:line="560" w:lineRule="exact"/>
        <w:ind w:firstLineChars="200" w:firstLine="640"/>
        <w:rPr>
          <w:rFonts w:eastAsia="仿宋_GB2312" w:hint="default"/>
          <w:sz w:val="32"/>
          <w:szCs w:val="32"/>
        </w:rPr>
      </w:pPr>
      <w:r>
        <w:rPr>
          <w:rFonts w:ascii="Times New Roman" w:eastAsia="仿宋_GB2312" w:hAnsi="Times New Roman"/>
          <w:kern w:val="0"/>
          <w:sz w:val="32"/>
          <w:szCs w:val="32"/>
        </w:rPr>
        <w:t>此次党风廉政建设考核对</w:t>
      </w:r>
      <w:r>
        <w:rPr>
          <w:rFonts w:eastAsia="仿宋_GB2312"/>
          <w:sz w:val="32"/>
          <w:szCs w:val="32"/>
        </w:rPr>
        <w:t>西山区妇幼保健计划生育服务中心意义重大，使区</w:t>
      </w:r>
      <w:proofErr w:type="gramStart"/>
      <w:r>
        <w:rPr>
          <w:rFonts w:eastAsia="仿宋_GB2312"/>
          <w:sz w:val="32"/>
          <w:szCs w:val="32"/>
        </w:rPr>
        <w:t>妇计中心</w:t>
      </w:r>
      <w:proofErr w:type="gramEnd"/>
      <w:r w:rsidR="00790B9A">
        <w:rPr>
          <w:rFonts w:eastAsia="仿宋_GB2312"/>
          <w:sz w:val="32"/>
          <w:szCs w:val="32"/>
        </w:rPr>
        <w:t>全员职工</w:t>
      </w:r>
      <w:r>
        <w:rPr>
          <w:rFonts w:eastAsia="仿宋_GB2312"/>
          <w:sz w:val="32"/>
          <w:szCs w:val="32"/>
        </w:rPr>
        <w:t>树立更加牢固的</w:t>
      </w:r>
      <w:r w:rsidR="00790B9A">
        <w:rPr>
          <w:rFonts w:eastAsia="仿宋_GB2312"/>
          <w:sz w:val="32"/>
          <w:szCs w:val="32"/>
        </w:rPr>
        <w:t>大局意识，服务意识，对今后工作将始终保持更加昂扬的姿态，继续乘风破浪，勇往直前。</w:t>
      </w:r>
    </w:p>
    <w:p w:rsidR="00790B9A" w:rsidRDefault="00790B9A" w:rsidP="00790B9A">
      <w:pPr>
        <w:pStyle w:val="A6"/>
        <w:framePr w:wrap="auto"/>
        <w:spacing w:line="560" w:lineRule="exact"/>
        <w:ind w:firstLineChars="200" w:firstLine="640"/>
        <w:rPr>
          <w:rFonts w:eastAsia="仿宋_GB2312" w:hint="default"/>
          <w:sz w:val="32"/>
          <w:szCs w:val="32"/>
        </w:rPr>
      </w:pPr>
    </w:p>
    <w:p w:rsidR="00790B9A" w:rsidRDefault="00790B9A" w:rsidP="00790B9A">
      <w:pPr>
        <w:pStyle w:val="A6"/>
        <w:framePr w:wrap="auto"/>
        <w:spacing w:line="560" w:lineRule="exact"/>
        <w:ind w:firstLineChars="200" w:firstLine="640"/>
        <w:rPr>
          <w:rFonts w:eastAsia="仿宋_GB2312" w:hint="default"/>
          <w:sz w:val="32"/>
          <w:szCs w:val="32"/>
        </w:rPr>
      </w:pPr>
    </w:p>
    <w:p w:rsidR="00790B9A" w:rsidRDefault="00790B9A" w:rsidP="00790B9A">
      <w:pPr>
        <w:pStyle w:val="A6"/>
        <w:framePr w:wrap="auto"/>
        <w:spacing w:line="560" w:lineRule="exact"/>
        <w:ind w:firstLineChars="200" w:firstLine="640"/>
        <w:rPr>
          <w:rFonts w:eastAsia="仿宋_GB2312" w:hint="default"/>
          <w:sz w:val="32"/>
          <w:szCs w:val="32"/>
        </w:rPr>
      </w:pPr>
    </w:p>
    <w:p w:rsidR="00790B9A" w:rsidRDefault="00790B9A" w:rsidP="00790B9A">
      <w:pPr>
        <w:pStyle w:val="A6"/>
        <w:framePr w:wrap="auto"/>
        <w:spacing w:line="560" w:lineRule="exact"/>
        <w:ind w:firstLineChars="200" w:firstLine="640"/>
        <w:rPr>
          <w:rFonts w:eastAsia="仿宋_GB2312" w:hint="default"/>
          <w:sz w:val="32"/>
          <w:szCs w:val="32"/>
        </w:rPr>
      </w:pPr>
    </w:p>
    <w:p w:rsidR="00790B9A" w:rsidRDefault="00790B9A" w:rsidP="00790B9A">
      <w:pPr>
        <w:pStyle w:val="A6"/>
        <w:framePr w:wrap="auto"/>
        <w:spacing w:line="560" w:lineRule="exact"/>
        <w:ind w:firstLineChars="200" w:firstLine="640"/>
        <w:rPr>
          <w:rFonts w:eastAsia="仿宋_GB2312" w:hint="default"/>
          <w:sz w:val="32"/>
          <w:szCs w:val="32"/>
        </w:rPr>
      </w:pPr>
    </w:p>
    <w:p w:rsidR="00790B9A" w:rsidRDefault="00790B9A" w:rsidP="00790B9A">
      <w:pPr>
        <w:pStyle w:val="A6"/>
        <w:framePr w:wrap="auto"/>
        <w:spacing w:line="560" w:lineRule="exact"/>
        <w:ind w:firstLineChars="200" w:firstLine="640"/>
        <w:rPr>
          <w:rFonts w:eastAsia="仿宋_GB2312" w:hint="default"/>
          <w:sz w:val="32"/>
          <w:szCs w:val="32"/>
        </w:rPr>
      </w:pPr>
    </w:p>
    <w:p w:rsidR="00790B9A" w:rsidRDefault="00790B9A" w:rsidP="00790B9A">
      <w:pPr>
        <w:pStyle w:val="A6"/>
        <w:framePr w:wrap="auto"/>
        <w:spacing w:line="560" w:lineRule="exact"/>
        <w:ind w:firstLineChars="200" w:firstLine="640"/>
        <w:rPr>
          <w:rFonts w:eastAsia="仿宋_GB2312" w:hint="default"/>
          <w:sz w:val="32"/>
          <w:szCs w:val="32"/>
        </w:rPr>
      </w:pPr>
    </w:p>
    <w:p w:rsidR="00790B9A" w:rsidRDefault="00790B9A" w:rsidP="00790B9A">
      <w:pPr>
        <w:pStyle w:val="A6"/>
        <w:framePr w:wrap="auto"/>
        <w:spacing w:line="560" w:lineRule="exact"/>
        <w:ind w:firstLineChars="200" w:firstLine="640"/>
        <w:rPr>
          <w:rFonts w:eastAsia="仿宋_GB2312" w:hint="default"/>
          <w:sz w:val="32"/>
          <w:szCs w:val="32"/>
        </w:rPr>
      </w:pPr>
    </w:p>
    <w:p w:rsidR="00790B9A" w:rsidRDefault="00790B9A" w:rsidP="00790B9A">
      <w:pPr>
        <w:pStyle w:val="A6"/>
        <w:framePr w:wrap="auto"/>
        <w:spacing w:line="560" w:lineRule="exact"/>
        <w:ind w:firstLineChars="200" w:firstLine="640"/>
        <w:rPr>
          <w:rFonts w:eastAsia="仿宋_GB2312" w:hint="default"/>
          <w:sz w:val="32"/>
          <w:szCs w:val="32"/>
        </w:rPr>
      </w:pPr>
    </w:p>
    <w:p w:rsidR="00790B9A" w:rsidRDefault="00790B9A" w:rsidP="00790B9A">
      <w:pPr>
        <w:pStyle w:val="A6"/>
        <w:framePr w:wrap="auto"/>
        <w:spacing w:line="560" w:lineRule="exact"/>
        <w:ind w:firstLineChars="200" w:firstLine="640"/>
        <w:rPr>
          <w:rFonts w:eastAsia="仿宋_GB2312" w:hint="default"/>
          <w:sz w:val="32"/>
          <w:szCs w:val="32"/>
        </w:rPr>
      </w:pPr>
    </w:p>
    <w:p w:rsidR="00790B9A" w:rsidRDefault="00790B9A" w:rsidP="005613F3">
      <w:pPr>
        <w:pStyle w:val="A6"/>
        <w:framePr w:wrap="auto"/>
        <w:spacing w:line="560" w:lineRule="exact"/>
        <w:rPr>
          <w:rFonts w:eastAsia="仿宋_GB2312" w:hint="default"/>
          <w:sz w:val="32"/>
          <w:szCs w:val="32"/>
        </w:rPr>
      </w:pPr>
    </w:p>
    <w:p w:rsidR="00790B9A" w:rsidRDefault="00790B9A" w:rsidP="00654F7B">
      <w:pPr>
        <w:pStyle w:val="A6"/>
        <w:framePr w:wrap="auto"/>
        <w:spacing w:line="560" w:lineRule="exact"/>
        <w:rPr>
          <w:rFonts w:eastAsia="仿宋_GB2312" w:hint="default"/>
          <w:sz w:val="36"/>
          <w:szCs w:val="36"/>
        </w:rPr>
      </w:pPr>
    </w:p>
    <w:p w:rsidR="002101DC" w:rsidRDefault="002101DC">
      <w:pPr>
        <w:framePr w:wrap="auto"/>
        <w:spacing w:line="560" w:lineRule="exact"/>
        <w:rPr>
          <w:rFonts w:eastAsia="仿宋_GB2312"/>
          <w:sz w:val="32"/>
          <w:szCs w:val="32"/>
          <w:lang w:val="zh-TW" w:eastAsia="zh-TW"/>
        </w:rPr>
      </w:pPr>
    </w:p>
    <w:p w:rsidR="002101DC" w:rsidRDefault="00827402">
      <w:pPr>
        <w:pStyle w:val="A6"/>
        <w:framePr w:wrap="auto"/>
        <w:rPr>
          <w:rFonts w:ascii="Times New Roman" w:eastAsia="仿宋_GB2312" w:hAnsi="Times New Roman" w:cs="Times New Roman" w:hint="default"/>
        </w:rPr>
      </w:pPr>
      <w:r w:rsidRPr="00827402">
        <w:rPr>
          <w:rFonts w:ascii="Times New Roman" w:eastAsia="仿宋_GB2312" w:hAnsi="Times New Roman" w:cs="Times New Roman" w:hint="default"/>
          <w:sz w:val="32"/>
          <w:szCs w:val="32"/>
        </w:rPr>
        <w:pict>
          <v:line id="officeArt object" o:spid="_x0000_s1026" style="position:absolute;left:0;text-align:left;z-index:251661312;mso-position-vertical-relative:line" from="-.1pt,.45pt" to="447.75pt,.45pt" o:gfxdata="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jHktIAAAAD&#10;AQAADwAAAAAAAAABACAAAAAiAAAAZHJzL2Rvd25yZXYueG1sUEsBAhQAFAAAAAgAh07iQDQ8WOOw&#10;AQAAVgMAAA4AAAAAAAAAAQAgAAAAIQEAAGRycy9lMm9Eb2MueG1sUEsFBgAAAAAGAAYAWQEAAEMF&#10;AAAAAA==&#10;"/>
        </w:pict>
      </w:r>
      <w:r w:rsidR="001F08F2">
        <w:rPr>
          <w:rFonts w:ascii="Times New Roman" w:eastAsia="仿宋_GB2312" w:hAnsi="Times New Roman" w:cs="Times New Roman"/>
          <w:sz w:val="32"/>
          <w:szCs w:val="32"/>
          <w:lang w:val="zh-TW" w:eastAsia="zh-TW"/>
        </w:rPr>
        <w:t xml:space="preserve">  </w:t>
      </w:r>
      <w:r w:rsidR="001F08F2">
        <w:rPr>
          <w:rFonts w:ascii="Times New Roman" w:eastAsia="仿宋_GB2312" w:hAnsi="Times New Roman" w:cs="Times New Roman"/>
          <w:sz w:val="32"/>
          <w:szCs w:val="32"/>
          <w:lang w:val="zh-TW" w:eastAsia="zh-TW"/>
        </w:rPr>
        <w:t>编</w:t>
      </w:r>
      <w:r w:rsidR="001F08F2">
        <w:rPr>
          <w:rFonts w:ascii="Times New Roman" w:eastAsia="仿宋_GB2312" w:hAnsi="Times New Roman" w:cs="Times New Roman"/>
          <w:sz w:val="32"/>
          <w:szCs w:val="32"/>
          <w:lang w:val="zh-TW"/>
        </w:rPr>
        <w:t>、</w:t>
      </w:r>
      <w:r w:rsidR="001F08F2">
        <w:rPr>
          <w:rFonts w:ascii="Times New Roman" w:eastAsia="仿宋_GB2312" w:hAnsi="Times New Roman" w:cs="Times New Roman"/>
          <w:sz w:val="32"/>
          <w:szCs w:val="32"/>
        </w:rPr>
        <w:t>校稿：</w:t>
      </w:r>
      <w:r w:rsidR="00790B9A">
        <w:rPr>
          <w:rFonts w:ascii="Times New Roman" w:eastAsia="仿宋_GB2312" w:hAnsi="Times New Roman" w:cs="Times New Roman"/>
          <w:sz w:val="32"/>
          <w:szCs w:val="32"/>
        </w:rPr>
        <w:t>袁志卫</w:t>
      </w:r>
      <w:r w:rsidR="001F08F2">
        <w:rPr>
          <w:rFonts w:ascii="Times New Roman" w:eastAsia="仿宋_GB2312" w:hAnsi="Times New Roman" w:cs="Times New Roman"/>
          <w:sz w:val="32"/>
          <w:szCs w:val="32"/>
        </w:rPr>
        <w:t xml:space="preserve">                                             </w:t>
      </w:r>
      <w:r w:rsidR="001F08F2">
        <w:rPr>
          <w:rFonts w:ascii="Times New Roman" w:eastAsia="仿宋_GB2312" w:hAnsi="Times New Roman" w:cs="Times New Roman"/>
          <w:sz w:val="32"/>
          <w:szCs w:val="32"/>
          <w:lang w:val="zh-TW" w:eastAsia="zh-TW"/>
        </w:rPr>
        <w:t>审</w:t>
      </w:r>
      <w:r w:rsidR="001F08F2">
        <w:rPr>
          <w:rFonts w:ascii="Times New Roman" w:eastAsia="仿宋_GB2312" w:hAnsi="Times New Roman" w:cs="Times New Roman"/>
          <w:sz w:val="32"/>
          <w:szCs w:val="32"/>
          <w:lang w:val="zh-TW" w:eastAsia="zh-TW"/>
        </w:rPr>
        <w:t xml:space="preserve">  </w:t>
      </w:r>
      <w:r w:rsidR="001F08F2">
        <w:rPr>
          <w:rFonts w:ascii="Times New Roman" w:eastAsia="仿宋_GB2312" w:hAnsi="Times New Roman" w:cs="Times New Roman"/>
          <w:sz w:val="32"/>
          <w:szCs w:val="32"/>
          <w:lang w:val="zh-TW" w:eastAsia="zh-TW"/>
        </w:rPr>
        <w:t>稿：</w:t>
      </w:r>
      <w:r w:rsidR="00790B9A">
        <w:rPr>
          <w:rFonts w:ascii="Times New Roman" w:eastAsia="仿宋_GB2312" w:hAnsi="Times New Roman" w:cs="Times New Roman"/>
          <w:sz w:val="32"/>
          <w:szCs w:val="32"/>
          <w:lang w:val="zh-TW"/>
        </w:rPr>
        <w:t>张明星</w:t>
      </w:r>
    </w:p>
    <w:sectPr w:rsidR="002101DC" w:rsidSect="002101DC">
      <w:headerReference w:type="default" r:id="rId9"/>
      <w:footerReference w:type="default" r:id="rId10"/>
      <w:pgSz w:w="11900" w:h="16840"/>
      <w:pgMar w:top="2098" w:right="1474" w:bottom="1984" w:left="1587"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353" w:rsidRDefault="00EE3353" w:rsidP="002101DC">
      <w:pPr>
        <w:framePr w:wrap="around"/>
      </w:pPr>
      <w:r>
        <w:separator/>
      </w:r>
    </w:p>
  </w:endnote>
  <w:endnote w:type="continuationSeparator" w:id="0">
    <w:p w:rsidR="00EE3353" w:rsidRDefault="00EE3353" w:rsidP="002101DC">
      <w:pPr>
        <w:framePr w:wrap="around"/>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宋体"/>
    <w:charset w:val="86"/>
    <w:family w:val="roman"/>
    <w:pitch w:val="default"/>
    <w:sig w:usb0="00000000" w:usb1="00000000" w:usb2="00000000" w:usb3="00000000" w:csb0="00000000" w:csb1="00000000"/>
  </w:font>
  <w:font w:name="华文行楷">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DC" w:rsidRDefault="002101DC">
    <w:pPr>
      <w:pStyle w:val="a5"/>
      <w:framePr w:wrap="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353" w:rsidRDefault="00EE3353" w:rsidP="002101DC">
      <w:pPr>
        <w:framePr w:wrap="around"/>
      </w:pPr>
      <w:r>
        <w:separator/>
      </w:r>
    </w:p>
  </w:footnote>
  <w:footnote w:type="continuationSeparator" w:id="0">
    <w:p w:rsidR="00EE3353" w:rsidRDefault="00EE3353" w:rsidP="002101DC">
      <w:pPr>
        <w:framePr w:wrap="aroun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DC" w:rsidRDefault="002101DC">
    <w:pPr>
      <w:pStyle w:val="a5"/>
      <w:framePr w:wrap="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noPunctuationKerning/>
  <w:characterSpacingControl w:val="doNotCompress"/>
  <w:noLineBreaksAfter w:lang="zh-CN" w:val="‘“(〔[{〈《「『【⦅〘〖«〝︵︷︹︻︽︿﹁﹃﹇﹙﹛﹝｢"/>
  <w:noLineBreaksBefore w:lang="zh-CN" w:val="’”)〕]}〉"/>
  <w:hdrShapeDefaults>
    <o:shapedefaults v:ext="edit" spidmax="6146"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2101DC"/>
    <w:rsid w:val="001F08F2"/>
    <w:rsid w:val="002101DC"/>
    <w:rsid w:val="005613F3"/>
    <w:rsid w:val="00645563"/>
    <w:rsid w:val="00654F7B"/>
    <w:rsid w:val="00790B9A"/>
    <w:rsid w:val="00827402"/>
    <w:rsid w:val="008B00C1"/>
    <w:rsid w:val="008F6B2C"/>
    <w:rsid w:val="00EE3353"/>
    <w:rsid w:val="021E00A4"/>
    <w:rsid w:val="027D626D"/>
    <w:rsid w:val="042E26D7"/>
    <w:rsid w:val="058B461B"/>
    <w:rsid w:val="06B13440"/>
    <w:rsid w:val="07835FED"/>
    <w:rsid w:val="0D1C730E"/>
    <w:rsid w:val="0F8D273A"/>
    <w:rsid w:val="108E29CC"/>
    <w:rsid w:val="152B23F2"/>
    <w:rsid w:val="17213F43"/>
    <w:rsid w:val="18831781"/>
    <w:rsid w:val="1B1C43A2"/>
    <w:rsid w:val="1B2C60C1"/>
    <w:rsid w:val="1BB41618"/>
    <w:rsid w:val="1CDD0C0E"/>
    <w:rsid w:val="1D6401CB"/>
    <w:rsid w:val="207B2B94"/>
    <w:rsid w:val="22820CF0"/>
    <w:rsid w:val="277E43D8"/>
    <w:rsid w:val="27D94941"/>
    <w:rsid w:val="295B4DB9"/>
    <w:rsid w:val="2A0F24C2"/>
    <w:rsid w:val="2A7C6AE7"/>
    <w:rsid w:val="2C712F96"/>
    <w:rsid w:val="2DBF28B7"/>
    <w:rsid w:val="2F07721F"/>
    <w:rsid w:val="30190447"/>
    <w:rsid w:val="30603789"/>
    <w:rsid w:val="31A86B7D"/>
    <w:rsid w:val="32B3219D"/>
    <w:rsid w:val="353C0222"/>
    <w:rsid w:val="358D3DDA"/>
    <w:rsid w:val="36F854AD"/>
    <w:rsid w:val="375F60D4"/>
    <w:rsid w:val="39343D58"/>
    <w:rsid w:val="3A430781"/>
    <w:rsid w:val="3A4A7D8D"/>
    <w:rsid w:val="3B720A02"/>
    <w:rsid w:val="3CB65A54"/>
    <w:rsid w:val="3D755E55"/>
    <w:rsid w:val="3E527C19"/>
    <w:rsid w:val="3EB5208F"/>
    <w:rsid w:val="401117BC"/>
    <w:rsid w:val="417B03AA"/>
    <w:rsid w:val="45E142C8"/>
    <w:rsid w:val="468B6BDC"/>
    <w:rsid w:val="49F23921"/>
    <w:rsid w:val="4A3307F4"/>
    <w:rsid w:val="4DAD239D"/>
    <w:rsid w:val="50907F53"/>
    <w:rsid w:val="516E6C6E"/>
    <w:rsid w:val="538D5A4A"/>
    <w:rsid w:val="540E7183"/>
    <w:rsid w:val="549A72DB"/>
    <w:rsid w:val="55B13DE9"/>
    <w:rsid w:val="58D41164"/>
    <w:rsid w:val="59A76DEA"/>
    <w:rsid w:val="5C8A2ECE"/>
    <w:rsid w:val="615A5D5F"/>
    <w:rsid w:val="61D774EB"/>
    <w:rsid w:val="646E3A32"/>
    <w:rsid w:val="655374AA"/>
    <w:rsid w:val="65620A30"/>
    <w:rsid w:val="679346E6"/>
    <w:rsid w:val="68525141"/>
    <w:rsid w:val="69D02622"/>
    <w:rsid w:val="6A807B2E"/>
    <w:rsid w:val="6C5B0789"/>
    <w:rsid w:val="70A803F9"/>
    <w:rsid w:val="729416E4"/>
    <w:rsid w:val="76026918"/>
    <w:rsid w:val="773F18FB"/>
    <w:rsid w:val="77A61A08"/>
    <w:rsid w:val="78F97E05"/>
    <w:rsid w:val="7A386666"/>
    <w:rsid w:val="7B147C09"/>
    <w:rsid w:val="7B461E74"/>
    <w:rsid w:val="7CB20CA0"/>
    <w:rsid w:val="7E230E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1DC"/>
    <w:pPr>
      <w:framePr w:wrap="around" w:hAnchor="text"/>
    </w:pPr>
    <w:rPr>
      <w:rFonts w:ascii="Times New Roman" w:eastAsia="Arial Unicode MS" w:hAnsi="Times New Roman"/>
      <w:sz w:val="24"/>
      <w:szCs w:val="24"/>
      <w:lang w:eastAsia="en-US"/>
    </w:rPr>
  </w:style>
  <w:style w:type="paragraph" w:styleId="3">
    <w:name w:val="heading 3"/>
    <w:basedOn w:val="a"/>
    <w:next w:val="a"/>
    <w:unhideWhenUsed/>
    <w:qFormat/>
    <w:rsid w:val="002101DC"/>
    <w:pPr>
      <w:framePr w:wrap="around"/>
      <w:spacing w:before="100" w:beforeAutospacing="1" w:after="100" w:afterAutospacing="1"/>
      <w:outlineLvl w:val="2"/>
    </w:pPr>
    <w:rPr>
      <w:rFonts w:ascii="宋体" w:eastAsia="宋体" w:hAnsi="宋体" w:hint="eastAsia"/>
      <w:b/>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101DC"/>
    <w:pPr>
      <w:framePr w:wrap="around"/>
      <w:spacing w:before="100" w:beforeAutospacing="1" w:after="100" w:afterAutospacing="1"/>
    </w:pPr>
    <w:rPr>
      <w:lang w:eastAsia="zh-CN"/>
    </w:rPr>
  </w:style>
  <w:style w:type="character" w:styleId="a4">
    <w:name w:val="Hyperlink"/>
    <w:qFormat/>
    <w:rsid w:val="002101DC"/>
    <w:rPr>
      <w:u w:val="single"/>
    </w:rPr>
  </w:style>
  <w:style w:type="table" w:customStyle="1" w:styleId="TableNormal">
    <w:name w:val="Table Normal"/>
    <w:qFormat/>
    <w:rsid w:val="002101DC"/>
    <w:tblPr>
      <w:tblCellMar>
        <w:top w:w="0" w:type="dxa"/>
        <w:left w:w="0" w:type="dxa"/>
        <w:bottom w:w="0" w:type="dxa"/>
        <w:right w:w="0" w:type="dxa"/>
      </w:tblCellMar>
    </w:tblPr>
  </w:style>
  <w:style w:type="paragraph" w:customStyle="1" w:styleId="a5">
    <w:name w:val="页眉与页脚"/>
    <w:qFormat/>
    <w:rsid w:val="002101DC"/>
    <w:pPr>
      <w:framePr w:wrap="around" w:hAnchor="text"/>
      <w:tabs>
        <w:tab w:val="right" w:pos="9020"/>
      </w:tabs>
    </w:pPr>
    <w:rPr>
      <w:rFonts w:ascii="Helvetica Neue" w:eastAsia="Arial Unicode MS" w:hAnsi="Helvetica Neue" w:cs="Arial Unicode MS"/>
      <w:color w:val="000000"/>
      <w:sz w:val="24"/>
      <w:szCs w:val="24"/>
    </w:rPr>
  </w:style>
  <w:style w:type="paragraph" w:customStyle="1" w:styleId="A6">
    <w:name w:val="正文 A"/>
    <w:qFormat/>
    <w:rsid w:val="002101DC"/>
    <w:pPr>
      <w:framePr w:wrap="around" w:hAnchor="text"/>
      <w:widowControl w:val="0"/>
      <w:jc w:val="both"/>
    </w:pPr>
    <w:rPr>
      <w:rFonts w:ascii="Arial Unicode MS" w:eastAsia="Arial Unicode MS" w:hAnsi="Arial Unicode MS" w:cs="Arial Unicode MS" w:hint="eastAsia"/>
      <w:color w:val="000000"/>
      <w:kern w:val="2"/>
      <w:sz w:val="21"/>
      <w:szCs w:val="21"/>
      <w:u w:color="000000"/>
    </w:rPr>
  </w:style>
  <w:style w:type="paragraph" w:styleId="a7">
    <w:name w:val="header"/>
    <w:basedOn w:val="a"/>
    <w:link w:val="Char"/>
    <w:rsid w:val="00645563"/>
    <w:pPr>
      <w:framePr w:wrap="around"/>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645563"/>
    <w:rPr>
      <w:rFonts w:ascii="Times New Roman" w:eastAsia="Arial Unicode MS" w:hAnsi="Times New Roman"/>
      <w:sz w:val="18"/>
      <w:szCs w:val="18"/>
      <w:lang w:eastAsia="en-US"/>
    </w:rPr>
  </w:style>
  <w:style w:type="paragraph" w:styleId="a8">
    <w:name w:val="footer"/>
    <w:basedOn w:val="a"/>
    <w:link w:val="Char0"/>
    <w:rsid w:val="00645563"/>
    <w:pPr>
      <w:framePr w:wrap="around"/>
      <w:tabs>
        <w:tab w:val="center" w:pos="4153"/>
        <w:tab w:val="right" w:pos="8306"/>
      </w:tabs>
      <w:snapToGrid w:val="0"/>
    </w:pPr>
    <w:rPr>
      <w:sz w:val="18"/>
      <w:szCs w:val="18"/>
    </w:rPr>
  </w:style>
  <w:style w:type="character" w:customStyle="1" w:styleId="Char0">
    <w:name w:val="页脚 Char"/>
    <w:basedOn w:val="a0"/>
    <w:link w:val="a8"/>
    <w:rsid w:val="00645563"/>
    <w:rPr>
      <w:rFonts w:ascii="Times New Roman" w:eastAsia="Arial Unicode MS" w:hAnsi="Times New Roman"/>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6</cp:revision>
  <cp:lastPrinted>2019-12-25T06:38:00Z</cp:lastPrinted>
  <dcterms:created xsi:type="dcterms:W3CDTF">2019-08-19T02:52:00Z</dcterms:created>
  <dcterms:modified xsi:type="dcterms:W3CDTF">2020-01-10T08:36:00Z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