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D5" w:rsidRDefault="00AB20D5" w:rsidP="00AB20D5">
      <w:pPr>
        <w:jc w:val="center"/>
        <w:rPr>
          <w:rFonts w:ascii="华文行楷" w:eastAsia="华文行楷" w:hAnsi="宋体"/>
          <w:bCs/>
          <w:color w:val="FF0000"/>
          <w:sz w:val="136"/>
          <w:szCs w:val="136"/>
        </w:rPr>
      </w:pPr>
      <w:r>
        <w:rPr>
          <w:rFonts w:ascii="华文行楷" w:eastAsia="华文行楷" w:hAnsi="宋体" w:hint="eastAsia"/>
          <w:bCs/>
          <w:color w:val="FF0000"/>
          <w:sz w:val="136"/>
          <w:szCs w:val="136"/>
        </w:rPr>
        <w:t>西山卫健信息</w:t>
      </w:r>
    </w:p>
    <w:p w:rsidR="00AB20D5" w:rsidRPr="005C019C" w:rsidRDefault="00AB20D5" w:rsidP="00AB20D5">
      <w:pPr>
        <w:jc w:val="center"/>
        <w:rPr>
          <w:rFonts w:eastAsia="仿宋_GB2312"/>
          <w:sz w:val="32"/>
          <w:szCs w:val="32"/>
        </w:rPr>
      </w:pPr>
    </w:p>
    <w:p w:rsidR="00AB20D5" w:rsidRPr="005C019C" w:rsidRDefault="00AB20D5" w:rsidP="00AB20D5">
      <w:pPr>
        <w:jc w:val="center"/>
        <w:rPr>
          <w:rFonts w:eastAsia="仿宋_GB2312"/>
          <w:sz w:val="32"/>
          <w:szCs w:val="32"/>
        </w:rPr>
      </w:pPr>
      <w:r w:rsidRPr="005C019C">
        <w:rPr>
          <w:rFonts w:eastAsia="仿宋_GB2312"/>
          <w:sz w:val="32"/>
          <w:szCs w:val="32"/>
        </w:rPr>
        <w:t>第</w:t>
      </w:r>
      <w:r>
        <w:rPr>
          <w:rFonts w:eastAsia="仿宋_GB2312"/>
          <w:sz w:val="32"/>
          <w:szCs w:val="32"/>
        </w:rPr>
        <w:t>1</w:t>
      </w:r>
      <w:r>
        <w:rPr>
          <w:rFonts w:eastAsia="仿宋_GB2312" w:hint="eastAsia"/>
          <w:sz w:val="32"/>
          <w:szCs w:val="32"/>
        </w:rPr>
        <w:t>5</w:t>
      </w:r>
      <w:r w:rsidR="00E20E62">
        <w:rPr>
          <w:rFonts w:eastAsia="仿宋_GB2312" w:hint="eastAsia"/>
          <w:sz w:val="32"/>
          <w:szCs w:val="32"/>
        </w:rPr>
        <w:t>2</w:t>
      </w:r>
      <w:r w:rsidRPr="005C019C">
        <w:rPr>
          <w:rFonts w:eastAsia="仿宋_GB2312"/>
          <w:sz w:val="32"/>
          <w:szCs w:val="32"/>
        </w:rPr>
        <w:t>期</w:t>
      </w:r>
    </w:p>
    <w:p w:rsidR="00AB20D5" w:rsidRPr="005C019C" w:rsidRDefault="00AB20D5" w:rsidP="00AB20D5">
      <w:pPr>
        <w:jc w:val="center"/>
        <w:rPr>
          <w:rFonts w:eastAsia="仿宋_GB2312"/>
          <w:sz w:val="32"/>
          <w:szCs w:val="32"/>
        </w:rPr>
      </w:pPr>
    </w:p>
    <w:p w:rsidR="00AB20D5" w:rsidRPr="005C019C" w:rsidRDefault="00AB20D5" w:rsidP="00AB20D5">
      <w:pPr>
        <w:ind w:firstLineChars="50" w:firstLine="160"/>
        <w:rPr>
          <w:rFonts w:eastAsia="仿宋_GB2312"/>
          <w:sz w:val="32"/>
          <w:szCs w:val="32"/>
        </w:rPr>
      </w:pPr>
      <w:r w:rsidRPr="005C019C">
        <w:rPr>
          <w:rFonts w:eastAsia="仿宋_GB2312"/>
          <w:sz w:val="32"/>
          <w:szCs w:val="32"/>
        </w:rPr>
        <w:t>昆明市西山区卫生健康局办公室</w:t>
      </w:r>
      <w:r w:rsidRPr="005C019C">
        <w:rPr>
          <w:rFonts w:eastAsia="仿宋_GB2312"/>
          <w:sz w:val="32"/>
          <w:szCs w:val="32"/>
        </w:rPr>
        <w:t xml:space="preserve">   </w:t>
      </w:r>
      <w:r>
        <w:rPr>
          <w:rFonts w:eastAsia="仿宋_GB2312" w:hint="eastAsia"/>
          <w:sz w:val="32"/>
          <w:szCs w:val="32"/>
        </w:rPr>
        <w:t xml:space="preserve">  </w:t>
      </w:r>
      <w:r w:rsidRPr="005C019C">
        <w:rPr>
          <w:rFonts w:eastAsia="仿宋_GB2312"/>
          <w:sz w:val="32"/>
          <w:szCs w:val="32"/>
        </w:rPr>
        <w:t>2019</w:t>
      </w:r>
      <w:r w:rsidRPr="005C019C">
        <w:rPr>
          <w:rFonts w:eastAsia="仿宋_GB2312"/>
          <w:sz w:val="32"/>
          <w:szCs w:val="32"/>
        </w:rPr>
        <w:t>年</w:t>
      </w:r>
      <w:r w:rsidRPr="005C019C">
        <w:rPr>
          <w:rFonts w:eastAsia="仿宋_GB2312"/>
          <w:sz w:val="32"/>
          <w:szCs w:val="32"/>
        </w:rPr>
        <w:t>1</w:t>
      </w:r>
      <w:r>
        <w:rPr>
          <w:rFonts w:eastAsia="仿宋_GB2312" w:hint="eastAsia"/>
          <w:sz w:val="32"/>
          <w:szCs w:val="32"/>
        </w:rPr>
        <w:t>2</w:t>
      </w:r>
      <w:r w:rsidRPr="005C019C">
        <w:rPr>
          <w:rFonts w:eastAsia="仿宋_GB2312"/>
          <w:sz w:val="32"/>
          <w:szCs w:val="32"/>
        </w:rPr>
        <w:t>月</w:t>
      </w:r>
      <w:r>
        <w:rPr>
          <w:rFonts w:eastAsia="仿宋_GB2312" w:hint="eastAsia"/>
          <w:sz w:val="32"/>
          <w:szCs w:val="32"/>
        </w:rPr>
        <w:t>2</w:t>
      </w:r>
      <w:r w:rsidR="00E20E62">
        <w:rPr>
          <w:rFonts w:eastAsia="仿宋_GB2312" w:hint="eastAsia"/>
          <w:sz w:val="32"/>
          <w:szCs w:val="32"/>
        </w:rPr>
        <w:t>7</w:t>
      </w:r>
      <w:r w:rsidRPr="005C019C">
        <w:rPr>
          <w:rFonts w:eastAsia="仿宋_GB2312"/>
          <w:sz w:val="32"/>
          <w:szCs w:val="32"/>
        </w:rPr>
        <w:t>日</w:t>
      </w:r>
    </w:p>
    <w:p w:rsidR="00AB20D5" w:rsidRPr="005C019C" w:rsidRDefault="00A54A5D" w:rsidP="00AB20D5">
      <w:pPr>
        <w:spacing w:line="440" w:lineRule="exact"/>
        <w:rPr>
          <w:rFonts w:eastAsia="方正小标宋简体"/>
          <w:sz w:val="44"/>
          <w:szCs w:val="44"/>
        </w:rPr>
      </w:pPr>
      <w:r>
        <w:rPr>
          <w:rFonts w:eastAsia="方正小标宋简体"/>
          <w:sz w:val="44"/>
          <w:szCs w:val="44"/>
        </w:rPr>
        <w:pict>
          <v:line id="直线 2" o:spid="_x0000_s1026" style="position:absolute;left:0;text-align:left;z-index:251662336" from="-8.25pt,0" to="450.75pt,0" strokecolor="white" strokeweight="3pt"/>
        </w:pict>
      </w:r>
      <w:r>
        <w:rPr>
          <w:rFonts w:eastAsia="方正小标宋简体"/>
          <w:sz w:val="44"/>
          <w:szCs w:val="44"/>
        </w:rPr>
        <w:pict>
          <v:line id="直线 3" o:spid="_x0000_s1027" style="position:absolute;left:0;text-align:left;flip:y;z-index:251663360" from=".75pt,7.8pt" to="414.75pt,7.8pt" strokecolor="red" strokeweight="1.5pt"/>
        </w:pict>
      </w:r>
    </w:p>
    <w:p w:rsidR="00E20E62" w:rsidRPr="00E20E62" w:rsidRDefault="00E20E62" w:rsidP="00E20E62">
      <w:pPr>
        <w:spacing w:line="440" w:lineRule="exact"/>
        <w:jc w:val="center"/>
        <w:rPr>
          <w:rFonts w:ascii="方正小标宋简体" w:eastAsia="方正小标宋简体" w:hAnsi="楷体" w:cs="楷体" w:hint="eastAsia"/>
          <w:sz w:val="44"/>
          <w:szCs w:val="44"/>
        </w:rPr>
      </w:pPr>
      <w:r w:rsidRPr="00E20E62">
        <w:rPr>
          <w:rFonts w:ascii="方正小标宋简体" w:eastAsia="方正小标宋简体" w:hAnsi="楷体" w:cs="楷体" w:hint="eastAsia"/>
          <w:sz w:val="44"/>
          <w:szCs w:val="44"/>
        </w:rPr>
        <w:t>做好心血管疾病早诊早治，开启社区与三甲医院诊疗新模式！</w:t>
      </w:r>
    </w:p>
    <w:p w:rsidR="00E20E62" w:rsidRDefault="00E20E62" w:rsidP="00E20E62">
      <w:pPr>
        <w:spacing w:line="440" w:lineRule="exact"/>
        <w:jc w:val="center"/>
        <w:rPr>
          <w:rFonts w:ascii="黑体" w:eastAsia="黑体" w:hAnsi="黑体" w:cs="黑体"/>
          <w:sz w:val="44"/>
          <w:szCs w:val="44"/>
        </w:rPr>
      </w:pPr>
    </w:p>
    <w:p w:rsidR="00E20E62" w:rsidRDefault="00E20E62" w:rsidP="00E20E62">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noProof/>
          <w:color w:val="000000" w:themeColor="text1"/>
          <w:sz w:val="32"/>
          <w:szCs w:val="32"/>
        </w:rPr>
        <w:drawing>
          <wp:anchor distT="0" distB="0" distL="114300" distR="114300" simplePos="0" relativeHeight="251667456" behindDoc="0" locked="0" layoutInCell="1" allowOverlap="1">
            <wp:simplePos x="0" y="0"/>
            <wp:positionH relativeFrom="column">
              <wp:posOffset>43180</wp:posOffset>
            </wp:positionH>
            <wp:positionV relativeFrom="paragraph">
              <wp:posOffset>1130300</wp:posOffset>
            </wp:positionV>
            <wp:extent cx="2312670" cy="2221230"/>
            <wp:effectExtent l="0" t="0" r="11430" b="7620"/>
            <wp:wrapSquare wrapText="bothSides"/>
            <wp:docPr id="2" name="图片 1" descr="IMG_20191226_14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91226_144058"/>
                    <pic:cNvPicPr>
                      <a:picLocks noChangeAspect="1"/>
                    </pic:cNvPicPr>
                  </pic:nvPicPr>
                  <pic:blipFill>
                    <a:blip r:embed="rId7" cstate="print"/>
                    <a:stretch>
                      <a:fillRect/>
                    </a:stretch>
                  </pic:blipFill>
                  <pic:spPr>
                    <a:xfrm>
                      <a:off x="0" y="0"/>
                      <a:ext cx="2312670" cy="2221230"/>
                    </a:xfrm>
                    <a:prstGeom prst="rect">
                      <a:avLst/>
                    </a:prstGeom>
                  </pic:spPr>
                </pic:pic>
              </a:graphicData>
            </a:graphic>
          </wp:anchor>
        </w:drawing>
      </w:r>
      <w:r>
        <w:rPr>
          <w:rFonts w:ascii="仿宋_GB2312" w:eastAsia="仿宋_GB2312" w:hAnsi="仿宋_GB2312" w:cs="仿宋_GB2312" w:hint="eastAsia"/>
          <w:color w:val="000000" w:themeColor="text1"/>
          <w:sz w:val="32"/>
          <w:szCs w:val="32"/>
        </w:rPr>
        <w:t>为认真贯彻落实国家</w:t>
      </w:r>
      <w:proofErr w:type="gramStart"/>
      <w:r>
        <w:rPr>
          <w:rFonts w:ascii="仿宋_GB2312" w:eastAsia="仿宋_GB2312" w:hAnsi="仿宋_GB2312" w:cs="仿宋_GB2312" w:hint="eastAsia"/>
          <w:color w:val="000000" w:themeColor="text1"/>
          <w:sz w:val="32"/>
          <w:szCs w:val="32"/>
        </w:rPr>
        <w:t>医</w:t>
      </w:r>
      <w:proofErr w:type="gramEnd"/>
      <w:r>
        <w:rPr>
          <w:rFonts w:ascii="仿宋_GB2312" w:eastAsia="仿宋_GB2312" w:hAnsi="仿宋_GB2312" w:cs="仿宋_GB2312" w:hint="eastAsia"/>
          <w:color w:val="000000" w:themeColor="text1"/>
          <w:sz w:val="32"/>
          <w:szCs w:val="32"/>
        </w:rPr>
        <w:t>改精神，深化</w:t>
      </w:r>
      <w:proofErr w:type="gramStart"/>
      <w:r>
        <w:rPr>
          <w:rFonts w:ascii="仿宋_GB2312" w:eastAsia="仿宋_GB2312" w:hAnsi="仿宋_GB2312" w:cs="仿宋_GB2312" w:hint="eastAsia"/>
          <w:color w:val="000000" w:themeColor="text1"/>
          <w:sz w:val="32"/>
          <w:szCs w:val="32"/>
        </w:rPr>
        <w:t>医</w:t>
      </w:r>
      <w:proofErr w:type="gramEnd"/>
      <w:r>
        <w:rPr>
          <w:rFonts w:ascii="仿宋_GB2312" w:eastAsia="仿宋_GB2312" w:hAnsi="仿宋_GB2312" w:cs="仿宋_GB2312" w:hint="eastAsia"/>
          <w:color w:val="000000" w:themeColor="text1"/>
          <w:sz w:val="32"/>
          <w:szCs w:val="32"/>
        </w:rPr>
        <w:t>改政策，整合医疗卫生资源。进一步促进心血管诊疗技术的发展与提高，分级诊疗制度的推行，切实有效地提升社区卫生服务机构的技术水平和服务能力。昆明市西山区西苑社区卫生服务中心与云南省第一人民医院（昆华医院）合作共建区域心血管协同救治示范联盟。从2019年12月25日起，在西山区西苑社区卫生服务中心做心电图、24小时动态血压和动态心电监测，运用远程会诊，由昆华医院专家出检查报告，实现社区检查，专家诊断的新型诊疗模式。</w:t>
      </w:r>
    </w:p>
    <w:p w:rsidR="00E20E62" w:rsidRDefault="00E20E62" w:rsidP="00E20E62">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以前患者到三甲医院做一次24小时动态血压或动态心</w:t>
      </w:r>
      <w:r>
        <w:rPr>
          <w:rFonts w:ascii="仿宋_GB2312" w:eastAsia="仿宋_GB2312" w:hAnsi="仿宋_GB2312" w:cs="仿宋_GB2312" w:hint="eastAsia"/>
          <w:color w:val="000000" w:themeColor="text1"/>
          <w:sz w:val="32"/>
          <w:szCs w:val="32"/>
        </w:rPr>
        <w:lastRenderedPageBreak/>
        <w:t>电监测等，先要到大医院挂号就诊、医生开检查单、排队，几天后检查再等待检查结果。而社区与昆华医院心血管协同救治联盟主要是开通远程会诊和提供技术指导，</w:t>
      </w:r>
      <w:r>
        <w:rPr>
          <w:rFonts w:ascii="仿宋_GB2312" w:eastAsia="仿宋_GB2312" w:hAnsi="仿宋_GB2312" w:cs="仿宋_GB2312" w:hint="eastAsia"/>
          <w:bCs/>
          <w:color w:val="000000" w:themeColor="text1"/>
          <w:sz w:val="32"/>
          <w:szCs w:val="32"/>
        </w:rPr>
        <w:t>提升公共医疗服务效率，缓解日趋严重的“看病难”的社会问题。</w:t>
      </w:r>
      <w:r>
        <w:rPr>
          <w:rFonts w:ascii="仿宋_GB2312" w:eastAsia="仿宋_GB2312" w:hAnsi="仿宋_GB2312" w:cs="仿宋_GB2312" w:hint="eastAsia"/>
          <w:color w:val="000000" w:themeColor="text1"/>
          <w:sz w:val="32"/>
          <w:szCs w:val="32"/>
        </w:rPr>
        <w:t>比如说今天早上8:00患者到中心专家门诊就诊→无挂号和排队→8:10医生开单→8:20医技科检查→检查结束后由我中心医师当场上传</w:t>
      </w:r>
      <w:r>
        <w:rPr>
          <w:rFonts w:ascii="仿宋_GB2312" w:eastAsia="仿宋_GB2312" w:hAnsi="仿宋_GB2312" w:cs="仿宋_GB2312" w:hint="eastAsia"/>
          <w:color w:val="000000" w:themeColor="text1"/>
          <w:kern w:val="0"/>
          <w:sz w:val="32"/>
          <w:szCs w:val="32"/>
        </w:rPr>
        <w:t>心电检查数据，→昆华医院专家组出具诊断意见报告并将报告的电子版</w:t>
      </w:r>
      <w:proofErr w:type="gramStart"/>
      <w:r>
        <w:rPr>
          <w:rFonts w:ascii="仿宋_GB2312" w:eastAsia="仿宋_GB2312" w:hAnsi="仿宋_GB2312" w:cs="仿宋_GB2312" w:hint="eastAsia"/>
          <w:color w:val="000000" w:themeColor="text1"/>
          <w:kern w:val="0"/>
          <w:sz w:val="32"/>
          <w:szCs w:val="32"/>
        </w:rPr>
        <w:t>经网络</w:t>
      </w:r>
      <w:proofErr w:type="gramEnd"/>
      <w:r>
        <w:rPr>
          <w:rFonts w:ascii="仿宋_GB2312" w:eastAsia="仿宋_GB2312" w:hAnsi="仿宋_GB2312" w:cs="仿宋_GB2312" w:hint="eastAsia"/>
          <w:color w:val="000000" w:themeColor="text1"/>
          <w:kern w:val="0"/>
          <w:sz w:val="32"/>
          <w:szCs w:val="32"/>
        </w:rPr>
        <w:t>回传至中心</w:t>
      </w:r>
      <w:r>
        <w:rPr>
          <w:rFonts w:ascii="仿宋_GB2312" w:eastAsia="仿宋_GB2312" w:hAnsi="仿宋_GB2312" w:cs="仿宋_GB2312" w:hint="eastAsia"/>
          <w:color w:val="000000" w:themeColor="text1"/>
          <w:sz w:val="32"/>
          <w:szCs w:val="32"/>
        </w:rPr>
        <w:t>医技科→报告是时限：</w:t>
      </w:r>
      <w:r>
        <w:rPr>
          <w:rFonts w:ascii="仿宋_GB2312" w:eastAsia="仿宋_GB2312" w:hAnsi="仿宋_GB2312" w:cs="仿宋_GB2312" w:hint="eastAsia"/>
          <w:b/>
          <w:bCs/>
          <w:color w:val="000000" w:themeColor="text1"/>
          <w:sz w:val="32"/>
          <w:szCs w:val="32"/>
        </w:rPr>
        <w:t>常规</w:t>
      </w:r>
      <w:r>
        <w:rPr>
          <w:rFonts w:ascii="仿宋_GB2312" w:eastAsia="仿宋_GB2312" w:hAnsi="仿宋_GB2312" w:cs="仿宋_GB2312" w:hint="eastAsia"/>
          <w:color w:val="000000" w:themeColor="text1"/>
          <w:sz w:val="32"/>
          <w:szCs w:val="32"/>
        </w:rPr>
        <w:t>普通多功能心电诊断、动态血压计心电向量2小时完成；动态心电诊断下午16时之前的当日完成，16时之后的次日12时前完成；</w:t>
      </w:r>
      <w:r>
        <w:rPr>
          <w:rFonts w:ascii="仿宋_GB2312" w:eastAsia="仿宋_GB2312" w:hAnsi="仿宋_GB2312" w:cs="仿宋_GB2312" w:hint="eastAsia"/>
          <w:b/>
          <w:bCs/>
          <w:color w:val="000000" w:themeColor="text1"/>
          <w:sz w:val="32"/>
          <w:szCs w:val="32"/>
        </w:rPr>
        <w:t>急诊病历</w:t>
      </w:r>
      <w:r>
        <w:rPr>
          <w:rFonts w:ascii="仿宋_GB2312" w:eastAsia="仿宋_GB2312" w:hAnsi="仿宋_GB2312" w:cs="仿宋_GB2312" w:hint="eastAsia"/>
          <w:color w:val="000000" w:themeColor="text1"/>
          <w:sz w:val="32"/>
          <w:szCs w:val="32"/>
        </w:rPr>
        <w:t>由电话通知并确认接收后，常规普通多功能能心电诊断、动态血压及心电向量30分钟内完成（其中胸痛患者10分钟内完成），动态心电诊断2小时内完成。</w:t>
      </w:r>
    </w:p>
    <w:p w:rsidR="00E20E62" w:rsidRDefault="00E20E62" w:rsidP="00E20E62">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noProof/>
          <w:color w:val="000000" w:themeColor="text1"/>
          <w:sz w:val="32"/>
          <w:szCs w:val="32"/>
        </w:rPr>
        <w:drawing>
          <wp:anchor distT="0" distB="0" distL="114300" distR="114300" simplePos="0" relativeHeight="251665408" behindDoc="0" locked="0" layoutInCell="1" allowOverlap="1">
            <wp:simplePos x="0" y="0"/>
            <wp:positionH relativeFrom="column">
              <wp:posOffset>1433830</wp:posOffset>
            </wp:positionH>
            <wp:positionV relativeFrom="paragraph">
              <wp:posOffset>806450</wp:posOffset>
            </wp:positionV>
            <wp:extent cx="3810000" cy="3343275"/>
            <wp:effectExtent l="0" t="0" r="0" b="9525"/>
            <wp:wrapSquare wrapText="bothSides"/>
            <wp:docPr id="4" name="图片 3" descr="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56"/>
                    <pic:cNvPicPr>
                      <a:picLocks noChangeAspect="1"/>
                    </pic:cNvPicPr>
                  </pic:nvPicPr>
                  <pic:blipFill>
                    <a:blip r:embed="rId8" cstate="print"/>
                    <a:stretch>
                      <a:fillRect/>
                    </a:stretch>
                  </pic:blipFill>
                  <pic:spPr>
                    <a:xfrm>
                      <a:off x="0" y="0"/>
                      <a:ext cx="3810000" cy="3343275"/>
                    </a:xfrm>
                    <a:prstGeom prst="rect">
                      <a:avLst/>
                    </a:prstGeom>
                  </pic:spPr>
                </pic:pic>
              </a:graphicData>
            </a:graphic>
          </wp:anchor>
        </w:drawing>
      </w:r>
      <w:r>
        <w:rPr>
          <w:rFonts w:ascii="仿宋_GB2312" w:eastAsia="仿宋_GB2312" w:hAnsi="仿宋_GB2312" w:cs="仿宋_GB2312" w:hint="eastAsia"/>
          <w:color w:val="000000" w:themeColor="text1"/>
          <w:sz w:val="32"/>
          <w:szCs w:val="32"/>
        </w:rPr>
        <w:t>心血管协同救治联盟工作启动后，共检查心电图12人，24小时动态血压人和24小时动态心电监测4人。今早，一位来中心检查心电图的患者激动地说：</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感谢祖国!感谢共产党!感谢我国的</w:t>
      </w:r>
      <w:proofErr w:type="gramStart"/>
      <w:r>
        <w:rPr>
          <w:rFonts w:ascii="仿宋_GB2312" w:eastAsia="仿宋_GB2312" w:hAnsi="仿宋_GB2312" w:cs="仿宋_GB2312" w:hint="eastAsia"/>
          <w:color w:val="000000" w:themeColor="text1"/>
          <w:sz w:val="32"/>
          <w:szCs w:val="32"/>
        </w:rPr>
        <w:t>医</w:t>
      </w:r>
      <w:proofErr w:type="gramEnd"/>
      <w:r>
        <w:rPr>
          <w:rFonts w:ascii="仿宋_GB2312" w:eastAsia="仿宋_GB2312" w:hAnsi="仿宋_GB2312" w:cs="仿宋_GB2312" w:hint="eastAsia"/>
          <w:color w:val="000000" w:themeColor="text1"/>
          <w:sz w:val="32"/>
          <w:szCs w:val="32"/>
        </w:rPr>
        <w:t>改好政策！现在看病简单了、医</w:t>
      </w:r>
      <w:r>
        <w:rPr>
          <w:rFonts w:ascii="仿宋_GB2312" w:eastAsia="仿宋_GB2312" w:hAnsi="仿宋_GB2312" w:cs="仿宋_GB2312" w:hint="eastAsia"/>
          <w:color w:val="000000" w:themeColor="text1"/>
          <w:sz w:val="32"/>
          <w:szCs w:val="32"/>
        </w:rPr>
        <w:lastRenderedPageBreak/>
        <w:t>疗费用也有保障了，现在</w:t>
      </w:r>
      <w:proofErr w:type="gramStart"/>
      <w:r>
        <w:rPr>
          <w:rFonts w:ascii="仿宋_GB2312" w:eastAsia="仿宋_GB2312" w:hAnsi="仿宋_GB2312" w:cs="仿宋_GB2312" w:hint="eastAsia"/>
          <w:color w:val="000000" w:themeColor="text1"/>
          <w:sz w:val="32"/>
          <w:szCs w:val="32"/>
        </w:rPr>
        <w:t>在</w:t>
      </w:r>
      <w:proofErr w:type="gramEnd"/>
      <w:r>
        <w:rPr>
          <w:rFonts w:ascii="仿宋_GB2312" w:eastAsia="仿宋_GB2312" w:hAnsi="仿宋_GB2312" w:cs="仿宋_GB2312" w:hint="eastAsia"/>
          <w:color w:val="000000" w:themeColor="text1"/>
          <w:sz w:val="32"/>
          <w:szCs w:val="32"/>
        </w:rPr>
        <w:t>社区卫生服务中心看病，不用挂号和排队，药物和医疗耗材“零”差率销售，并且我们还能享受三甲医院专家诊疗服务！共产党不忘初心，牢记使命，真正为人民服务！”</w:t>
      </w:r>
    </w:p>
    <w:p w:rsidR="00E20E62" w:rsidRDefault="00E20E62" w:rsidP="00E20E62">
      <w:pPr>
        <w:spacing w:line="560" w:lineRule="exact"/>
        <w:ind w:firstLineChars="200" w:firstLine="64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bCs/>
          <w:noProof/>
          <w:color w:val="000000" w:themeColor="text1"/>
          <w:sz w:val="32"/>
          <w:szCs w:val="32"/>
        </w:rPr>
        <w:drawing>
          <wp:anchor distT="0" distB="0" distL="114300" distR="114300" simplePos="0" relativeHeight="251666432" behindDoc="1" locked="0" layoutInCell="1" allowOverlap="1">
            <wp:simplePos x="0" y="0"/>
            <wp:positionH relativeFrom="column">
              <wp:posOffset>76835</wp:posOffset>
            </wp:positionH>
            <wp:positionV relativeFrom="paragraph">
              <wp:posOffset>2242820</wp:posOffset>
            </wp:positionV>
            <wp:extent cx="5090795" cy="3387090"/>
            <wp:effectExtent l="0" t="0" r="52705" b="3810"/>
            <wp:wrapTight wrapText="bothSides">
              <wp:wrapPolygon edited="0">
                <wp:start x="0" y="0"/>
                <wp:lineTo x="0" y="21503"/>
                <wp:lineTo x="21500" y="21503"/>
                <wp:lineTo x="21500" y="0"/>
                <wp:lineTo x="0" y="0"/>
              </wp:wrapPolygon>
            </wp:wrapTight>
            <wp:docPr id="5" name="图片 4" descr="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89"/>
                    <pic:cNvPicPr>
                      <a:picLocks noChangeAspect="1"/>
                    </pic:cNvPicPr>
                  </pic:nvPicPr>
                  <pic:blipFill>
                    <a:blip r:embed="rId9" cstate="print"/>
                    <a:stretch>
                      <a:fillRect/>
                    </a:stretch>
                  </pic:blipFill>
                  <pic:spPr>
                    <a:xfrm>
                      <a:off x="0" y="0"/>
                      <a:ext cx="5090795" cy="3387090"/>
                    </a:xfrm>
                    <a:prstGeom prst="rect">
                      <a:avLst/>
                    </a:prstGeom>
                  </pic:spPr>
                </pic:pic>
              </a:graphicData>
            </a:graphic>
          </wp:anchor>
        </w:drawing>
      </w:r>
      <w:r>
        <w:rPr>
          <w:rFonts w:ascii="仿宋_GB2312" w:eastAsia="仿宋_GB2312" w:hAnsi="仿宋_GB2312" w:cs="仿宋_GB2312" w:hint="eastAsia"/>
          <w:color w:val="000000" w:themeColor="text1"/>
          <w:sz w:val="32"/>
          <w:szCs w:val="32"/>
        </w:rPr>
        <w:t>西山区10家社区卫生服务中心与云南省第一人民医院（昆华医院）合作开展区域心血管协同救治联盟，让患者在家门口社区卫生服务中心做检查，</w:t>
      </w:r>
      <w:r>
        <w:rPr>
          <w:rFonts w:ascii="仿宋_GB2312" w:eastAsia="仿宋_GB2312" w:hAnsi="仿宋_GB2312" w:cs="仿宋_GB2312" w:hint="eastAsia"/>
          <w:bCs/>
          <w:color w:val="000000" w:themeColor="text1"/>
          <w:sz w:val="32"/>
          <w:szCs w:val="32"/>
        </w:rPr>
        <w:t>享受到与大医院一样的诊疗水平；缩短了</w:t>
      </w:r>
      <w:r>
        <w:rPr>
          <w:rFonts w:ascii="仿宋_GB2312" w:eastAsia="仿宋_GB2312" w:hAnsi="仿宋_GB2312" w:cs="仿宋_GB2312" w:hint="eastAsia"/>
          <w:color w:val="000000" w:themeColor="text1"/>
          <w:sz w:val="32"/>
          <w:szCs w:val="32"/>
        </w:rPr>
        <w:t>就诊时间，</w:t>
      </w:r>
      <w:r>
        <w:rPr>
          <w:rFonts w:ascii="仿宋_GB2312" w:eastAsia="仿宋_GB2312" w:hAnsi="仿宋_GB2312" w:cs="仿宋_GB2312" w:hint="eastAsia"/>
          <w:bCs/>
          <w:color w:val="000000" w:themeColor="text1"/>
          <w:sz w:val="32"/>
          <w:szCs w:val="32"/>
        </w:rPr>
        <w:t>在节省高昂的诊疗费用之外，也节省了患者及家属的交通、餐饮费以及花费的时间等这些间接成本，必要时社区卫生服务中心还能邀请专家到科室会诊，从而降低医疗风险，减少</w:t>
      </w:r>
      <w:proofErr w:type="gramStart"/>
      <w:r>
        <w:rPr>
          <w:rFonts w:ascii="仿宋_GB2312" w:eastAsia="仿宋_GB2312" w:hAnsi="仿宋_GB2312" w:cs="仿宋_GB2312" w:hint="eastAsia"/>
          <w:bCs/>
          <w:color w:val="000000" w:themeColor="text1"/>
          <w:sz w:val="32"/>
          <w:szCs w:val="32"/>
        </w:rPr>
        <w:t>医</w:t>
      </w:r>
      <w:proofErr w:type="gramEnd"/>
      <w:r>
        <w:rPr>
          <w:rFonts w:ascii="仿宋_GB2312" w:eastAsia="仿宋_GB2312" w:hAnsi="仿宋_GB2312" w:cs="仿宋_GB2312" w:hint="eastAsia"/>
          <w:bCs/>
          <w:color w:val="000000" w:themeColor="text1"/>
          <w:sz w:val="32"/>
          <w:szCs w:val="32"/>
        </w:rPr>
        <w:t>患双方医疗纠纷的发生。同时也减少或避免了不必要的双向转诊，实现了三级医院与基层技术的互补，减轻了社会医疗保险和患者个人的经济负担，缓解日趋严重的“看病难”的社会问题，对于我国国民</w:t>
      </w:r>
      <w:r>
        <w:rPr>
          <w:rFonts w:ascii="仿宋_GB2312" w:eastAsia="仿宋_GB2312" w:hAnsi="仿宋_GB2312" w:cs="仿宋_GB2312" w:hint="eastAsia"/>
          <w:bCs/>
          <w:color w:val="000000" w:themeColor="text1"/>
          <w:sz w:val="32"/>
          <w:szCs w:val="32"/>
        </w:rPr>
        <w:lastRenderedPageBreak/>
        <w:t>经济发展和公共医疗卫生事业进步具有非常重要的战略意义。</w:t>
      </w:r>
    </w:p>
    <w:p w:rsidR="00E20E62" w:rsidRDefault="00E20E62" w:rsidP="00E20E6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E20E62" w:rsidRDefault="00E20E62" w:rsidP="00E20E62">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编（校）稿：范泽荣                  审稿：</w:t>
      </w:r>
      <w:proofErr w:type="gramStart"/>
      <w:r>
        <w:rPr>
          <w:rFonts w:ascii="仿宋_GB2312" w:eastAsia="仿宋_GB2312" w:hAnsi="仿宋_GB2312" w:cs="仿宋_GB2312" w:hint="eastAsia"/>
          <w:sz w:val="32"/>
          <w:szCs w:val="32"/>
        </w:rPr>
        <w:t>李迎美</w:t>
      </w:r>
      <w:proofErr w:type="gramEnd"/>
    </w:p>
    <w:p w:rsidR="00E20E62" w:rsidRDefault="00E20E62" w:rsidP="00E20E62">
      <w:pPr>
        <w:spacing w:line="560" w:lineRule="exact"/>
        <w:ind w:firstLine="645"/>
        <w:rPr>
          <w:rFonts w:ascii="仿宋_GB2312" w:eastAsia="仿宋_GB2312" w:hAnsi="仿宋_GB2312" w:cs="仿宋_GB2312"/>
          <w:sz w:val="32"/>
          <w:szCs w:val="32"/>
        </w:rPr>
      </w:pPr>
    </w:p>
    <w:p w:rsidR="00EC6A99" w:rsidRDefault="00EC6A99">
      <w:pPr>
        <w:jc w:val="left"/>
        <w:rPr>
          <w:rFonts w:ascii="仿宋" w:eastAsia="仿宋" w:hAnsi="仿宋"/>
          <w:sz w:val="32"/>
          <w:szCs w:val="32"/>
        </w:rPr>
      </w:pPr>
    </w:p>
    <w:sectPr w:rsidR="00EC6A99" w:rsidSect="00EC6A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7BF" w:rsidRDefault="00FF27BF" w:rsidP="00EC6A99">
      <w:r>
        <w:separator/>
      </w:r>
    </w:p>
  </w:endnote>
  <w:endnote w:type="continuationSeparator" w:id="0">
    <w:p w:rsidR="00FF27BF" w:rsidRDefault="00FF27BF" w:rsidP="00EC6A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7BF" w:rsidRDefault="00FF27BF" w:rsidP="00EC6A99">
      <w:r>
        <w:separator/>
      </w:r>
    </w:p>
  </w:footnote>
  <w:footnote w:type="continuationSeparator" w:id="0">
    <w:p w:rsidR="00FF27BF" w:rsidRDefault="00FF27BF" w:rsidP="00EC6A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44438"/>
    <w:rsid w:val="00004641"/>
    <w:rsid w:val="00056580"/>
    <w:rsid w:val="000C7A86"/>
    <w:rsid w:val="001822F8"/>
    <w:rsid w:val="001A5562"/>
    <w:rsid w:val="001C3356"/>
    <w:rsid w:val="002161FB"/>
    <w:rsid w:val="0024544A"/>
    <w:rsid w:val="00270BAC"/>
    <w:rsid w:val="002B25B8"/>
    <w:rsid w:val="002F16C4"/>
    <w:rsid w:val="002F440D"/>
    <w:rsid w:val="002F5DD7"/>
    <w:rsid w:val="00331ADD"/>
    <w:rsid w:val="00334369"/>
    <w:rsid w:val="00336BAD"/>
    <w:rsid w:val="00377AD8"/>
    <w:rsid w:val="00397EDF"/>
    <w:rsid w:val="003A2BB2"/>
    <w:rsid w:val="003B4811"/>
    <w:rsid w:val="00433E3E"/>
    <w:rsid w:val="0046001B"/>
    <w:rsid w:val="00521976"/>
    <w:rsid w:val="00564CDC"/>
    <w:rsid w:val="00591082"/>
    <w:rsid w:val="005958E3"/>
    <w:rsid w:val="006236EA"/>
    <w:rsid w:val="00644438"/>
    <w:rsid w:val="006C3567"/>
    <w:rsid w:val="00712514"/>
    <w:rsid w:val="007153CB"/>
    <w:rsid w:val="00717F0E"/>
    <w:rsid w:val="00725DC3"/>
    <w:rsid w:val="0073359E"/>
    <w:rsid w:val="00760AA7"/>
    <w:rsid w:val="007E5072"/>
    <w:rsid w:val="00875473"/>
    <w:rsid w:val="00965ECE"/>
    <w:rsid w:val="00987016"/>
    <w:rsid w:val="009B4825"/>
    <w:rsid w:val="009D38D5"/>
    <w:rsid w:val="009E1D89"/>
    <w:rsid w:val="009E6DA5"/>
    <w:rsid w:val="00A54A5D"/>
    <w:rsid w:val="00A809B7"/>
    <w:rsid w:val="00A95970"/>
    <w:rsid w:val="00AB20D5"/>
    <w:rsid w:val="00AD364A"/>
    <w:rsid w:val="00AF7D1C"/>
    <w:rsid w:val="00B42C38"/>
    <w:rsid w:val="00B63043"/>
    <w:rsid w:val="00B65A0D"/>
    <w:rsid w:val="00B74870"/>
    <w:rsid w:val="00B81B68"/>
    <w:rsid w:val="00B83590"/>
    <w:rsid w:val="00B84CA0"/>
    <w:rsid w:val="00B9047E"/>
    <w:rsid w:val="00B97BC4"/>
    <w:rsid w:val="00BA6AB1"/>
    <w:rsid w:val="00BD4105"/>
    <w:rsid w:val="00C05A93"/>
    <w:rsid w:val="00C235F7"/>
    <w:rsid w:val="00C36B2B"/>
    <w:rsid w:val="00C95856"/>
    <w:rsid w:val="00CD6238"/>
    <w:rsid w:val="00CE0B71"/>
    <w:rsid w:val="00D00CC4"/>
    <w:rsid w:val="00D02EA0"/>
    <w:rsid w:val="00D135A5"/>
    <w:rsid w:val="00D1742A"/>
    <w:rsid w:val="00D25C73"/>
    <w:rsid w:val="00D95055"/>
    <w:rsid w:val="00DA7333"/>
    <w:rsid w:val="00DC0994"/>
    <w:rsid w:val="00DD4250"/>
    <w:rsid w:val="00E20E62"/>
    <w:rsid w:val="00E227A5"/>
    <w:rsid w:val="00EA1559"/>
    <w:rsid w:val="00EA56FA"/>
    <w:rsid w:val="00EC6A99"/>
    <w:rsid w:val="00EE5F8E"/>
    <w:rsid w:val="00F0366D"/>
    <w:rsid w:val="00F36C3F"/>
    <w:rsid w:val="00F52C80"/>
    <w:rsid w:val="00F65B61"/>
    <w:rsid w:val="00F663AF"/>
    <w:rsid w:val="00F918E4"/>
    <w:rsid w:val="00FC16CD"/>
    <w:rsid w:val="00FF27BF"/>
    <w:rsid w:val="01235F87"/>
    <w:rsid w:val="012945B8"/>
    <w:rsid w:val="015F7733"/>
    <w:rsid w:val="016F6382"/>
    <w:rsid w:val="018A08DA"/>
    <w:rsid w:val="01946942"/>
    <w:rsid w:val="01A3397F"/>
    <w:rsid w:val="01A60ED0"/>
    <w:rsid w:val="02010CF6"/>
    <w:rsid w:val="02393899"/>
    <w:rsid w:val="027C1343"/>
    <w:rsid w:val="02BB6DCA"/>
    <w:rsid w:val="02CA6EE5"/>
    <w:rsid w:val="035B27F6"/>
    <w:rsid w:val="03656E50"/>
    <w:rsid w:val="03B87C09"/>
    <w:rsid w:val="04567BAF"/>
    <w:rsid w:val="04C72D4F"/>
    <w:rsid w:val="04F107E9"/>
    <w:rsid w:val="05760B94"/>
    <w:rsid w:val="06EF384A"/>
    <w:rsid w:val="07322A96"/>
    <w:rsid w:val="074D5E50"/>
    <w:rsid w:val="07615D9B"/>
    <w:rsid w:val="09585DA6"/>
    <w:rsid w:val="099C7A4E"/>
    <w:rsid w:val="09ED7ED2"/>
    <w:rsid w:val="0AD17892"/>
    <w:rsid w:val="0B2E1DB1"/>
    <w:rsid w:val="0BA67C50"/>
    <w:rsid w:val="0C482A29"/>
    <w:rsid w:val="0DEC4297"/>
    <w:rsid w:val="0DFE4136"/>
    <w:rsid w:val="0E1D5754"/>
    <w:rsid w:val="0E270C81"/>
    <w:rsid w:val="0E534647"/>
    <w:rsid w:val="0E580683"/>
    <w:rsid w:val="0E6D272E"/>
    <w:rsid w:val="0E87251C"/>
    <w:rsid w:val="0EA23E3C"/>
    <w:rsid w:val="0EEC75F3"/>
    <w:rsid w:val="0F443615"/>
    <w:rsid w:val="0F8A2CCA"/>
    <w:rsid w:val="0FE36F43"/>
    <w:rsid w:val="10345D68"/>
    <w:rsid w:val="105167B9"/>
    <w:rsid w:val="10541AB1"/>
    <w:rsid w:val="10A5657C"/>
    <w:rsid w:val="10D328B7"/>
    <w:rsid w:val="10FD3F42"/>
    <w:rsid w:val="11001766"/>
    <w:rsid w:val="11F70FCF"/>
    <w:rsid w:val="12A2743B"/>
    <w:rsid w:val="13055289"/>
    <w:rsid w:val="13117C83"/>
    <w:rsid w:val="1335472A"/>
    <w:rsid w:val="13A96EE9"/>
    <w:rsid w:val="13E36E80"/>
    <w:rsid w:val="14100ED3"/>
    <w:rsid w:val="14334ADB"/>
    <w:rsid w:val="1469740B"/>
    <w:rsid w:val="14AA699A"/>
    <w:rsid w:val="150B7282"/>
    <w:rsid w:val="150D491E"/>
    <w:rsid w:val="155F3AF7"/>
    <w:rsid w:val="15F630C5"/>
    <w:rsid w:val="16080951"/>
    <w:rsid w:val="162366DC"/>
    <w:rsid w:val="16495404"/>
    <w:rsid w:val="16602FF6"/>
    <w:rsid w:val="17042ADC"/>
    <w:rsid w:val="17064318"/>
    <w:rsid w:val="17763022"/>
    <w:rsid w:val="179C6C01"/>
    <w:rsid w:val="17FF6638"/>
    <w:rsid w:val="18096D34"/>
    <w:rsid w:val="1827389B"/>
    <w:rsid w:val="19C208F1"/>
    <w:rsid w:val="1A683D77"/>
    <w:rsid w:val="1A7004A8"/>
    <w:rsid w:val="1AC275D7"/>
    <w:rsid w:val="1B2D7C19"/>
    <w:rsid w:val="1B382286"/>
    <w:rsid w:val="1B5E3A91"/>
    <w:rsid w:val="1B690747"/>
    <w:rsid w:val="1BFF6D79"/>
    <w:rsid w:val="1C98227C"/>
    <w:rsid w:val="1D9169E9"/>
    <w:rsid w:val="1EC31525"/>
    <w:rsid w:val="1EC63384"/>
    <w:rsid w:val="1FA9277E"/>
    <w:rsid w:val="20062B85"/>
    <w:rsid w:val="205F2674"/>
    <w:rsid w:val="20A433B2"/>
    <w:rsid w:val="20E72996"/>
    <w:rsid w:val="212B157D"/>
    <w:rsid w:val="216C67A6"/>
    <w:rsid w:val="21C931A9"/>
    <w:rsid w:val="22350F97"/>
    <w:rsid w:val="227833BE"/>
    <w:rsid w:val="22EA5A04"/>
    <w:rsid w:val="2300169D"/>
    <w:rsid w:val="2336748C"/>
    <w:rsid w:val="23F8509E"/>
    <w:rsid w:val="241529F7"/>
    <w:rsid w:val="2420152A"/>
    <w:rsid w:val="24C02405"/>
    <w:rsid w:val="24D54BED"/>
    <w:rsid w:val="24DF6398"/>
    <w:rsid w:val="254E2ED1"/>
    <w:rsid w:val="25915570"/>
    <w:rsid w:val="260422A1"/>
    <w:rsid w:val="263A4CEB"/>
    <w:rsid w:val="27F20C25"/>
    <w:rsid w:val="27FE4EA1"/>
    <w:rsid w:val="286F2314"/>
    <w:rsid w:val="28B56146"/>
    <w:rsid w:val="28EA4D50"/>
    <w:rsid w:val="294A03C9"/>
    <w:rsid w:val="297D4A12"/>
    <w:rsid w:val="2A1E40DF"/>
    <w:rsid w:val="2A2A42BB"/>
    <w:rsid w:val="2A2E468E"/>
    <w:rsid w:val="2A571DEF"/>
    <w:rsid w:val="2B0F3455"/>
    <w:rsid w:val="2B3502E5"/>
    <w:rsid w:val="2B5422E5"/>
    <w:rsid w:val="2B672BDD"/>
    <w:rsid w:val="2C4B78AF"/>
    <w:rsid w:val="2C882270"/>
    <w:rsid w:val="2D2839CA"/>
    <w:rsid w:val="2D420351"/>
    <w:rsid w:val="2D576542"/>
    <w:rsid w:val="2D605316"/>
    <w:rsid w:val="2D6116EB"/>
    <w:rsid w:val="2D775DF2"/>
    <w:rsid w:val="2DB56651"/>
    <w:rsid w:val="2E135C9F"/>
    <w:rsid w:val="2E2B06D7"/>
    <w:rsid w:val="2E5640C8"/>
    <w:rsid w:val="2E5C24E0"/>
    <w:rsid w:val="2E6F0DEA"/>
    <w:rsid w:val="2E7D0C7F"/>
    <w:rsid w:val="2EF602DD"/>
    <w:rsid w:val="2F9C6B67"/>
    <w:rsid w:val="2FA532F7"/>
    <w:rsid w:val="2FCA0988"/>
    <w:rsid w:val="2FCC5BA9"/>
    <w:rsid w:val="30417F14"/>
    <w:rsid w:val="30462A2A"/>
    <w:rsid w:val="30A70D19"/>
    <w:rsid w:val="31542B26"/>
    <w:rsid w:val="31A87BE6"/>
    <w:rsid w:val="31D14EFC"/>
    <w:rsid w:val="32162F93"/>
    <w:rsid w:val="328517E4"/>
    <w:rsid w:val="32EE7A78"/>
    <w:rsid w:val="33ED221F"/>
    <w:rsid w:val="34B659BA"/>
    <w:rsid w:val="350C780E"/>
    <w:rsid w:val="35387128"/>
    <w:rsid w:val="353E54A7"/>
    <w:rsid w:val="359226C9"/>
    <w:rsid w:val="36470ABF"/>
    <w:rsid w:val="36953A45"/>
    <w:rsid w:val="378C0774"/>
    <w:rsid w:val="3790733F"/>
    <w:rsid w:val="38344D71"/>
    <w:rsid w:val="386306DC"/>
    <w:rsid w:val="3878102B"/>
    <w:rsid w:val="38D34FA6"/>
    <w:rsid w:val="3977596C"/>
    <w:rsid w:val="39CF38DC"/>
    <w:rsid w:val="39E23E3E"/>
    <w:rsid w:val="3AFA167F"/>
    <w:rsid w:val="3B465767"/>
    <w:rsid w:val="3B56110C"/>
    <w:rsid w:val="3BB155B2"/>
    <w:rsid w:val="3BE64FE8"/>
    <w:rsid w:val="3CE421AF"/>
    <w:rsid w:val="3D094AFE"/>
    <w:rsid w:val="3D7778B3"/>
    <w:rsid w:val="3E0A5D99"/>
    <w:rsid w:val="3E9F3439"/>
    <w:rsid w:val="3EAB73A2"/>
    <w:rsid w:val="3EE7522D"/>
    <w:rsid w:val="3EFB4E21"/>
    <w:rsid w:val="3F95176B"/>
    <w:rsid w:val="3FA06776"/>
    <w:rsid w:val="3FFE5E25"/>
    <w:rsid w:val="40C7365A"/>
    <w:rsid w:val="40F4000D"/>
    <w:rsid w:val="41F9179E"/>
    <w:rsid w:val="42316C19"/>
    <w:rsid w:val="425A229D"/>
    <w:rsid w:val="431E3C21"/>
    <w:rsid w:val="435E7018"/>
    <w:rsid w:val="443715B0"/>
    <w:rsid w:val="445F4A25"/>
    <w:rsid w:val="449D3FF9"/>
    <w:rsid w:val="452D02AA"/>
    <w:rsid w:val="45D20F1F"/>
    <w:rsid w:val="46BC052C"/>
    <w:rsid w:val="47057965"/>
    <w:rsid w:val="480A4077"/>
    <w:rsid w:val="480C7130"/>
    <w:rsid w:val="48482DBE"/>
    <w:rsid w:val="484D01FA"/>
    <w:rsid w:val="48723A68"/>
    <w:rsid w:val="49085CB5"/>
    <w:rsid w:val="49244BD4"/>
    <w:rsid w:val="493C2CC2"/>
    <w:rsid w:val="49575031"/>
    <w:rsid w:val="495D5C3D"/>
    <w:rsid w:val="498B3C42"/>
    <w:rsid w:val="49BE3CCF"/>
    <w:rsid w:val="49CB48E7"/>
    <w:rsid w:val="4A292438"/>
    <w:rsid w:val="4A683C8D"/>
    <w:rsid w:val="4A826CBF"/>
    <w:rsid w:val="4AAC7BEC"/>
    <w:rsid w:val="4AEA7708"/>
    <w:rsid w:val="4AF50755"/>
    <w:rsid w:val="4BA35654"/>
    <w:rsid w:val="4BD46935"/>
    <w:rsid w:val="4BFC5CB7"/>
    <w:rsid w:val="4C212042"/>
    <w:rsid w:val="4C8E0CCF"/>
    <w:rsid w:val="4C9237D6"/>
    <w:rsid w:val="4D660186"/>
    <w:rsid w:val="4DCB3885"/>
    <w:rsid w:val="4E9473BF"/>
    <w:rsid w:val="4EA84A3B"/>
    <w:rsid w:val="4EB5719F"/>
    <w:rsid w:val="4F223E4B"/>
    <w:rsid w:val="4F670206"/>
    <w:rsid w:val="4FC97971"/>
    <w:rsid w:val="50205219"/>
    <w:rsid w:val="50D72E29"/>
    <w:rsid w:val="510D0D00"/>
    <w:rsid w:val="51132BBF"/>
    <w:rsid w:val="51465DBA"/>
    <w:rsid w:val="51610DEB"/>
    <w:rsid w:val="52104D48"/>
    <w:rsid w:val="52960B85"/>
    <w:rsid w:val="52F05AC6"/>
    <w:rsid w:val="532A7F9F"/>
    <w:rsid w:val="534C5C83"/>
    <w:rsid w:val="53FC0B2F"/>
    <w:rsid w:val="544A35AA"/>
    <w:rsid w:val="5491576F"/>
    <w:rsid w:val="55592098"/>
    <w:rsid w:val="56386047"/>
    <w:rsid w:val="56CE483C"/>
    <w:rsid w:val="571333A1"/>
    <w:rsid w:val="57A26F3E"/>
    <w:rsid w:val="582157C1"/>
    <w:rsid w:val="5873495B"/>
    <w:rsid w:val="5926620D"/>
    <w:rsid w:val="595B7C50"/>
    <w:rsid w:val="59604A21"/>
    <w:rsid w:val="59F37348"/>
    <w:rsid w:val="5A9F1466"/>
    <w:rsid w:val="5ADC0BF0"/>
    <w:rsid w:val="5BAB3AE2"/>
    <w:rsid w:val="5BD420D1"/>
    <w:rsid w:val="5D502499"/>
    <w:rsid w:val="5D80165E"/>
    <w:rsid w:val="5DA06DA3"/>
    <w:rsid w:val="5E81319D"/>
    <w:rsid w:val="5EA563FA"/>
    <w:rsid w:val="5F357338"/>
    <w:rsid w:val="5F6D7BC4"/>
    <w:rsid w:val="60017736"/>
    <w:rsid w:val="6013561F"/>
    <w:rsid w:val="605409E4"/>
    <w:rsid w:val="607F411F"/>
    <w:rsid w:val="60C20293"/>
    <w:rsid w:val="61375FFE"/>
    <w:rsid w:val="615736CA"/>
    <w:rsid w:val="61E41944"/>
    <w:rsid w:val="61F93183"/>
    <w:rsid w:val="61FF3710"/>
    <w:rsid w:val="626F65A0"/>
    <w:rsid w:val="63191E74"/>
    <w:rsid w:val="63AD3E0B"/>
    <w:rsid w:val="648E585A"/>
    <w:rsid w:val="64F42213"/>
    <w:rsid w:val="653B54C3"/>
    <w:rsid w:val="657014E9"/>
    <w:rsid w:val="65CD3F71"/>
    <w:rsid w:val="66486ED0"/>
    <w:rsid w:val="667B0FE2"/>
    <w:rsid w:val="66853825"/>
    <w:rsid w:val="66E272DB"/>
    <w:rsid w:val="67926CA7"/>
    <w:rsid w:val="682673DA"/>
    <w:rsid w:val="682F680A"/>
    <w:rsid w:val="685E249D"/>
    <w:rsid w:val="687469BD"/>
    <w:rsid w:val="68D0104B"/>
    <w:rsid w:val="68F71DBA"/>
    <w:rsid w:val="69231058"/>
    <w:rsid w:val="6930736E"/>
    <w:rsid w:val="6A1565DC"/>
    <w:rsid w:val="6A577B35"/>
    <w:rsid w:val="6A5F28D6"/>
    <w:rsid w:val="6B372160"/>
    <w:rsid w:val="6B3726BC"/>
    <w:rsid w:val="6B664A85"/>
    <w:rsid w:val="6C29185E"/>
    <w:rsid w:val="6C437DA9"/>
    <w:rsid w:val="6C757128"/>
    <w:rsid w:val="6CBD6EF4"/>
    <w:rsid w:val="6CC3350B"/>
    <w:rsid w:val="6CCA1835"/>
    <w:rsid w:val="6CF5177E"/>
    <w:rsid w:val="6D1D088C"/>
    <w:rsid w:val="6D7E289D"/>
    <w:rsid w:val="6DD42CC0"/>
    <w:rsid w:val="6DD96375"/>
    <w:rsid w:val="6E1640A7"/>
    <w:rsid w:val="6E4421C9"/>
    <w:rsid w:val="6E6E2CF5"/>
    <w:rsid w:val="6EEB3533"/>
    <w:rsid w:val="6F111FF9"/>
    <w:rsid w:val="6F52213F"/>
    <w:rsid w:val="6F8107AD"/>
    <w:rsid w:val="6FB351F2"/>
    <w:rsid w:val="708F1AE2"/>
    <w:rsid w:val="71356FB1"/>
    <w:rsid w:val="725C26C8"/>
    <w:rsid w:val="725D59A5"/>
    <w:rsid w:val="72BB7B5D"/>
    <w:rsid w:val="72E92F14"/>
    <w:rsid w:val="733234CD"/>
    <w:rsid w:val="735114E5"/>
    <w:rsid w:val="738C2D1A"/>
    <w:rsid w:val="73D25643"/>
    <w:rsid w:val="73F713E3"/>
    <w:rsid w:val="73FE38BA"/>
    <w:rsid w:val="74CA46F5"/>
    <w:rsid w:val="75F443F0"/>
    <w:rsid w:val="762A1FD6"/>
    <w:rsid w:val="764E3230"/>
    <w:rsid w:val="766117D2"/>
    <w:rsid w:val="76852E3A"/>
    <w:rsid w:val="77301173"/>
    <w:rsid w:val="775C48C0"/>
    <w:rsid w:val="779A4FF5"/>
    <w:rsid w:val="77A926E6"/>
    <w:rsid w:val="786C47BF"/>
    <w:rsid w:val="78715765"/>
    <w:rsid w:val="78C206FA"/>
    <w:rsid w:val="78E83220"/>
    <w:rsid w:val="7A7F4681"/>
    <w:rsid w:val="7B510283"/>
    <w:rsid w:val="7BA00E13"/>
    <w:rsid w:val="7BA51B62"/>
    <w:rsid w:val="7BBC5396"/>
    <w:rsid w:val="7BD32F32"/>
    <w:rsid w:val="7BF27A9D"/>
    <w:rsid w:val="7C09122D"/>
    <w:rsid w:val="7C787A7F"/>
    <w:rsid w:val="7C8E46E0"/>
    <w:rsid w:val="7CDF0ACD"/>
    <w:rsid w:val="7CF11CB4"/>
    <w:rsid w:val="7D181768"/>
    <w:rsid w:val="7D5760C2"/>
    <w:rsid w:val="7D7A565E"/>
    <w:rsid w:val="7D820286"/>
    <w:rsid w:val="7E4901F6"/>
    <w:rsid w:val="7E617ECC"/>
    <w:rsid w:val="7E69518D"/>
    <w:rsid w:val="7E9973AF"/>
    <w:rsid w:val="7EC921B6"/>
    <w:rsid w:val="7F2A6A89"/>
    <w:rsid w:val="7F685486"/>
    <w:rsid w:val="7F99605B"/>
    <w:rsid w:val="7FA604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A9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C6A99"/>
    <w:rPr>
      <w:sz w:val="18"/>
      <w:szCs w:val="18"/>
    </w:rPr>
  </w:style>
  <w:style w:type="paragraph" w:styleId="a4">
    <w:name w:val="footer"/>
    <w:basedOn w:val="a"/>
    <w:link w:val="Char0"/>
    <w:uiPriority w:val="99"/>
    <w:unhideWhenUsed/>
    <w:qFormat/>
    <w:rsid w:val="00EC6A9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C6A99"/>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EC6A99"/>
    <w:rPr>
      <w:rFonts w:ascii="Times New Roman" w:eastAsia="宋体" w:hAnsi="Times New Roman" w:cs="Times New Roman"/>
      <w:sz w:val="18"/>
      <w:szCs w:val="18"/>
    </w:rPr>
  </w:style>
  <w:style w:type="character" w:customStyle="1" w:styleId="Char1">
    <w:name w:val="页眉 Char"/>
    <w:basedOn w:val="a0"/>
    <w:link w:val="a5"/>
    <w:uiPriority w:val="99"/>
    <w:semiHidden/>
    <w:qFormat/>
    <w:rsid w:val="00EC6A99"/>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EC6A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190</Words>
  <Characters>1085</Characters>
  <Application>Microsoft Office Word</Application>
  <DocSecurity>0</DocSecurity>
  <Lines>9</Lines>
  <Paragraphs>2</Paragraphs>
  <ScaleCrop>false</ScaleCrop>
  <Company>Sky123.Org</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马巡</dc:creator>
  <cp:lastModifiedBy>Sky123.Org</cp:lastModifiedBy>
  <cp:revision>93</cp:revision>
  <dcterms:created xsi:type="dcterms:W3CDTF">2017-05-11T09:22:00Z</dcterms:created>
  <dcterms:modified xsi:type="dcterms:W3CDTF">2019-12-27T05:40:00Z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