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11A" w:rsidRPr="00C5611A" w:rsidRDefault="00C5611A" w:rsidP="00C5611A">
      <w:pPr>
        <w:widowControl/>
        <w:shd w:val="clear" w:color="auto" w:fill="FFFFFF"/>
        <w:spacing w:line="475" w:lineRule="atLeast"/>
        <w:jc w:val="center"/>
        <w:outlineLvl w:val="1"/>
        <w:rPr>
          <w:rFonts w:ascii="宋体 simsun" w:eastAsia="宋体 simsun" w:hAnsi="微软雅黑" w:cs="宋体"/>
          <w:b/>
          <w:bCs/>
          <w:color w:val="000080"/>
          <w:kern w:val="0"/>
          <w:sz w:val="27"/>
          <w:szCs w:val="27"/>
        </w:rPr>
      </w:pPr>
      <w:r w:rsidRPr="00C5611A">
        <w:rPr>
          <w:rFonts w:ascii="宋体 simsun" w:eastAsia="宋体 simsun" w:hAnsi="微软雅黑" w:cs="宋体" w:hint="eastAsia"/>
          <w:b/>
          <w:bCs/>
          <w:color w:val="000080"/>
          <w:kern w:val="0"/>
          <w:sz w:val="27"/>
          <w:szCs w:val="27"/>
        </w:rPr>
        <w:t>两部门关于取消部分地区增量配电业务改革试点的通知</w:t>
      </w:r>
    </w:p>
    <w:p w:rsidR="00C5611A" w:rsidRPr="00C5611A" w:rsidRDefault="00C5611A" w:rsidP="00C5611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000000"/>
          <w:kern w:val="0"/>
          <w:sz w:val="16"/>
          <w:szCs w:val="16"/>
        </w:rPr>
      </w:pPr>
      <w:r w:rsidRPr="00C5611A">
        <w:rPr>
          <w:rFonts w:ascii="宋体 simsun" w:eastAsia="宋体 simsun" w:hAnsi="微软雅黑" w:cs="宋体" w:hint="eastAsia"/>
          <w:color w:val="8A8A8A"/>
          <w:kern w:val="0"/>
          <w:sz w:val="19"/>
        </w:rPr>
        <w:t>2019-10-23</w:t>
      </w:r>
    </w:p>
    <w:p w:rsidR="00C5611A" w:rsidRPr="00C5611A" w:rsidRDefault="00C5611A" w:rsidP="00C5611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000000"/>
          <w:kern w:val="0"/>
          <w:sz w:val="16"/>
          <w:szCs w:val="16"/>
        </w:rPr>
      </w:pPr>
      <w:r w:rsidRPr="00C5611A">
        <w:rPr>
          <w:rFonts w:ascii="微软雅黑" w:eastAsia="微软雅黑" w:hAnsi="微软雅黑" w:cs="宋体" w:hint="eastAsia"/>
          <w:color w:val="000000"/>
          <w:kern w:val="0"/>
          <w:sz w:val="16"/>
          <w:szCs w:val="16"/>
        </w:rPr>
        <w:pict>
          <v:rect id="_x0000_i1025" style="width:0;height:1.5pt" o:hralign="center" o:hrstd="t" o:hr="t" fillcolor="#a0a0a0" stroked="f"/>
        </w:pict>
      </w:r>
    </w:p>
    <w:p w:rsidR="00C5611A" w:rsidRPr="00C5611A" w:rsidRDefault="00C5611A" w:rsidP="00C5611A">
      <w:pPr>
        <w:widowControl/>
        <w:shd w:val="clear" w:color="auto" w:fill="FFFFFF"/>
        <w:spacing w:line="42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C5611A">
        <w:rPr>
          <w:rFonts w:ascii="宋体" w:eastAsia="宋体" w:hAnsi="宋体" w:cs="宋体" w:hint="eastAsia"/>
          <w:b/>
          <w:bCs/>
          <w:color w:val="333399"/>
          <w:kern w:val="0"/>
          <w:sz w:val="24"/>
          <w:szCs w:val="24"/>
        </w:rPr>
        <w:t>国家发展改革委办公厅 国家能源局综合司关于取消部分地区增量配电业务改革试点的通知</w:t>
      </w:r>
      <w:r w:rsidRPr="00C5611A">
        <w:rPr>
          <w:rFonts w:ascii="宋体" w:eastAsia="宋体" w:hAnsi="宋体" w:cs="宋体" w:hint="eastAsia"/>
          <w:b/>
          <w:bCs/>
          <w:color w:val="333399"/>
          <w:kern w:val="0"/>
          <w:sz w:val="24"/>
          <w:szCs w:val="24"/>
        </w:rPr>
        <w:br/>
      </w:r>
      <w:r w:rsidRPr="00C5611A">
        <w:rPr>
          <w:rFonts w:ascii="楷体" w:eastAsia="楷体" w:hAnsi="楷体" w:cs="宋体" w:hint="eastAsia"/>
          <w:color w:val="333399"/>
          <w:kern w:val="0"/>
          <w:sz w:val="24"/>
          <w:szCs w:val="24"/>
        </w:rPr>
        <w:t>发改办体改〔2019〕948号</w:t>
      </w:r>
    </w:p>
    <w:p w:rsidR="00C5611A" w:rsidRPr="00C5611A" w:rsidRDefault="00C5611A" w:rsidP="00C5611A">
      <w:pPr>
        <w:widowControl/>
        <w:shd w:val="clear" w:color="auto" w:fill="FFFFFF"/>
        <w:spacing w:before="204" w:line="420" w:lineRule="atLeas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C5611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各省、自治区、直辖市、新疆生产建设兵团发展改革委、物价局、能源局、经信委（经信厅、工信厅、经信局、工信局）、城管委，国家能源局各派出能源监管机构，国家电网有限公司、南方电网有限责任公司、内蒙古电力集团有限责任公司：</w:t>
      </w:r>
    </w:p>
    <w:p w:rsidR="00C5611A" w:rsidRPr="00C5611A" w:rsidRDefault="00C5611A" w:rsidP="00C5611A">
      <w:pPr>
        <w:widowControl/>
        <w:shd w:val="clear" w:color="auto" w:fill="FFFFFF"/>
        <w:spacing w:before="204" w:line="420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C5611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为贯彻落实《中共中央 国务院关于进一步深化电力体制改革的若干意见》（中发〔2015〕9号）文件精神，2016年11月以来，国家发展改革委、国家能源局先后分四批在全国范围内开展了404个增量配电业务改革试点，鼓励社会资本投资配电业务，有效提高配电网运营效率，优化供电服务，降低配电成本。</w:t>
      </w:r>
    </w:p>
    <w:p w:rsidR="00C5611A" w:rsidRPr="00C5611A" w:rsidRDefault="00C5611A" w:rsidP="00C5611A">
      <w:pPr>
        <w:widowControl/>
        <w:shd w:val="clear" w:color="auto" w:fill="FFFFFF"/>
        <w:spacing w:before="204" w:line="420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C5611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为加强对增量配电改革试点的统筹指导，2019年4月，国家发展改革委、国家能源局组成6个调研组，对12个省份的增量配电业务改革试点情况开展实地指导和调研，试点项目工作进度明显加快。截至2019年8月31日，第一批试点的94个项目（不含12个申请取消的试点项目）中，92个项目已确定项目业主，25个项目已建成投产，29个项目已开工建设。</w:t>
      </w:r>
    </w:p>
    <w:p w:rsidR="00C5611A" w:rsidRPr="00C5611A" w:rsidRDefault="00C5611A" w:rsidP="00C5611A">
      <w:pPr>
        <w:widowControl/>
        <w:shd w:val="clear" w:color="auto" w:fill="FFFFFF"/>
        <w:spacing w:before="204" w:line="420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C5611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在试点工作推进过程中，部分项目由于前期负荷预测脱离实际、未与地方电网规划有效衔接、受</w:t>
      </w:r>
      <w:proofErr w:type="gramStart"/>
      <w:r w:rsidRPr="00C5611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电主体</w:t>
      </w:r>
      <w:proofErr w:type="gramEnd"/>
      <w:r w:rsidRPr="00C5611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项目没有落地等原因，不再具备试点条件。截至2019年8月31日，总计24个项目申请取消增量配电业务改革试点，经评估认定，国家发展改革委、国家能源局同意上述24个增量配电业务改革试点项目取消试点资格，具体项目名单见附件。</w:t>
      </w:r>
    </w:p>
    <w:p w:rsidR="00C5611A" w:rsidRPr="00C5611A" w:rsidRDefault="00C5611A" w:rsidP="00C5611A">
      <w:pPr>
        <w:widowControl/>
        <w:shd w:val="clear" w:color="auto" w:fill="FFFFFF"/>
        <w:spacing w:before="204" w:line="420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C5611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增量配电业务试点推进中的重要情况和问题，请及时向国家发展改革委、国家能源局反馈。</w:t>
      </w:r>
    </w:p>
    <w:p w:rsidR="00C5611A" w:rsidRPr="00C5611A" w:rsidRDefault="00C5611A" w:rsidP="00C5611A">
      <w:pPr>
        <w:widowControl/>
        <w:shd w:val="clear" w:color="auto" w:fill="FFFFFF"/>
        <w:spacing w:before="204" w:line="420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C5611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联系人：朱</w:t>
      </w:r>
      <w:proofErr w:type="gramStart"/>
      <w:r w:rsidRPr="00C5611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曌</w:t>
      </w:r>
      <w:proofErr w:type="gramEnd"/>
      <w:r w:rsidRPr="00C5611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、郭寅昌</w:t>
      </w:r>
    </w:p>
    <w:p w:rsidR="00C5611A" w:rsidRPr="00C5611A" w:rsidRDefault="00C5611A" w:rsidP="00C5611A">
      <w:pPr>
        <w:widowControl/>
        <w:shd w:val="clear" w:color="auto" w:fill="FFFFFF"/>
        <w:spacing w:before="204" w:line="420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C5611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电话：010-68505842，010-68505505（兼传真）</w:t>
      </w:r>
    </w:p>
    <w:p w:rsidR="00C5611A" w:rsidRPr="00C5611A" w:rsidRDefault="00C5611A" w:rsidP="00C5611A">
      <w:pPr>
        <w:widowControl/>
        <w:shd w:val="clear" w:color="auto" w:fill="FFFFFF"/>
        <w:spacing w:before="204" w:line="420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C5611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附件：</w:t>
      </w:r>
      <w:hyperlink r:id="rId6" w:tgtFrame="_blank" w:history="1">
        <w:r w:rsidRPr="00C5611A">
          <w:rPr>
            <w:rFonts w:ascii="宋体" w:eastAsia="宋体" w:hAnsi="宋体" w:cs="宋体" w:hint="eastAsia"/>
            <w:color w:val="0000FF"/>
            <w:kern w:val="0"/>
            <w:sz w:val="24"/>
            <w:szCs w:val="24"/>
          </w:rPr>
          <w:t>增量配电业务改革试点资格取消项目</w:t>
        </w:r>
      </w:hyperlink>
    </w:p>
    <w:p w:rsidR="00C5611A" w:rsidRPr="00C5611A" w:rsidRDefault="00C5611A" w:rsidP="00C5611A">
      <w:pPr>
        <w:widowControl/>
        <w:shd w:val="clear" w:color="auto" w:fill="FFFFFF"/>
        <w:spacing w:line="420" w:lineRule="atLeast"/>
        <w:ind w:firstLine="480"/>
        <w:jc w:val="righ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C5611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国家发展改革委办公厅</w:t>
      </w:r>
      <w:r w:rsidRPr="00C5611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br/>
        <w:t>国家能源局综合司</w:t>
      </w:r>
      <w:r w:rsidRPr="00C5611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br/>
        <w:t>2019年9月29日</w:t>
      </w:r>
    </w:p>
    <w:p w:rsidR="00C5611A" w:rsidRPr="00C5611A" w:rsidRDefault="00C5611A" w:rsidP="00C5611A">
      <w:pPr>
        <w:widowControl/>
        <w:shd w:val="clear" w:color="auto" w:fill="FFFFFF"/>
        <w:spacing w:before="68" w:after="68" w:line="408" w:lineRule="atLeast"/>
        <w:jc w:val="left"/>
        <w:rPr>
          <w:rFonts w:ascii="宋体 simsun" w:eastAsia="宋体 simsun" w:hAnsi="微软雅黑" w:cs="宋体" w:hint="eastAsia"/>
          <w:color w:val="3F3F3F"/>
          <w:kern w:val="0"/>
          <w:sz w:val="22"/>
        </w:rPr>
      </w:pPr>
    </w:p>
    <w:p w:rsidR="00C5611A" w:rsidRPr="00C5611A" w:rsidRDefault="00C5611A" w:rsidP="00C5611A">
      <w:pPr>
        <w:widowControl/>
        <w:shd w:val="clear" w:color="auto" w:fill="FFFFFF"/>
        <w:spacing w:line="408" w:lineRule="atLeast"/>
        <w:jc w:val="left"/>
        <w:rPr>
          <w:rFonts w:ascii="宋体 simsun" w:eastAsia="宋体 simsun" w:hAnsi="宋体" w:cs="宋体" w:hint="eastAsia"/>
          <w:color w:val="3F3F3F"/>
          <w:kern w:val="0"/>
          <w:sz w:val="22"/>
        </w:rPr>
      </w:pPr>
      <w:r w:rsidRPr="00C5611A">
        <w:rPr>
          <w:rFonts w:ascii="宋体 simsun" w:eastAsia="宋体 simsun" w:hAnsi="宋体" w:cs="宋体" w:hint="eastAsia"/>
          <w:color w:val="3F3F3F"/>
          <w:kern w:val="0"/>
          <w:sz w:val="22"/>
        </w:rPr>
        <w:t>来源： 发展改革委网站</w:t>
      </w:r>
    </w:p>
    <w:p w:rsidR="00417BC7" w:rsidRDefault="00417BC7"/>
    <w:sectPr w:rsidR="00417BC7" w:rsidSect="00417B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F01" w:rsidRDefault="00F31F01" w:rsidP="00C5611A">
      <w:r>
        <w:separator/>
      </w:r>
    </w:p>
  </w:endnote>
  <w:endnote w:type="continuationSeparator" w:id="0">
    <w:p w:rsidR="00F31F01" w:rsidRDefault="00F31F01" w:rsidP="00C561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 simsun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F01" w:rsidRDefault="00F31F01" w:rsidP="00C5611A">
      <w:r>
        <w:separator/>
      </w:r>
    </w:p>
  </w:footnote>
  <w:footnote w:type="continuationSeparator" w:id="0">
    <w:p w:rsidR="00F31F01" w:rsidRDefault="00F31F01" w:rsidP="00C561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611A"/>
    <w:rsid w:val="00417BC7"/>
    <w:rsid w:val="00C5611A"/>
    <w:rsid w:val="00F31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BC7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5611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61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611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61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611A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5611A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msg">
    <w:name w:val="msg"/>
    <w:basedOn w:val="a0"/>
    <w:rsid w:val="00C5611A"/>
  </w:style>
  <w:style w:type="paragraph" w:styleId="a5">
    <w:name w:val="Normal (Web)"/>
    <w:basedOn w:val="a"/>
    <w:uiPriority w:val="99"/>
    <w:semiHidden/>
    <w:unhideWhenUsed/>
    <w:rsid w:val="00C561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C561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4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6582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v.cn/xinwen/2019-10/22/5443240/files/2afa1f12a1f64698b21c77c5ec3f52f4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2019-12-16T02:22:00Z</dcterms:created>
  <dcterms:modified xsi:type="dcterms:W3CDTF">2019-12-16T02:22:00Z</dcterms:modified>
</cp:coreProperties>
</file>