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24" w:rsidRDefault="00EC6F24" w:rsidP="00EC6F24">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EC6F24" w:rsidRPr="005C019C" w:rsidRDefault="00EC6F24" w:rsidP="00EC6F24">
      <w:pPr>
        <w:jc w:val="center"/>
        <w:rPr>
          <w:rFonts w:eastAsia="仿宋_GB2312"/>
          <w:sz w:val="32"/>
          <w:szCs w:val="32"/>
        </w:rPr>
      </w:pPr>
    </w:p>
    <w:p w:rsidR="00EC6F24" w:rsidRPr="005C019C" w:rsidRDefault="00EC6F24" w:rsidP="00EC6F24">
      <w:pPr>
        <w:jc w:val="center"/>
        <w:rPr>
          <w:rFonts w:eastAsia="仿宋_GB2312"/>
          <w:sz w:val="32"/>
          <w:szCs w:val="32"/>
        </w:rPr>
      </w:pPr>
      <w:r w:rsidRPr="005C019C">
        <w:rPr>
          <w:rFonts w:eastAsia="仿宋_GB2312"/>
          <w:sz w:val="32"/>
          <w:szCs w:val="32"/>
        </w:rPr>
        <w:t>第</w:t>
      </w:r>
      <w:r>
        <w:rPr>
          <w:rFonts w:eastAsia="仿宋_GB2312"/>
          <w:sz w:val="32"/>
          <w:szCs w:val="32"/>
        </w:rPr>
        <w:t>1</w:t>
      </w:r>
      <w:r>
        <w:rPr>
          <w:rFonts w:eastAsia="仿宋_GB2312" w:hint="eastAsia"/>
          <w:sz w:val="32"/>
          <w:szCs w:val="32"/>
        </w:rPr>
        <w:t>42</w:t>
      </w:r>
      <w:r w:rsidRPr="005C019C">
        <w:rPr>
          <w:rFonts w:eastAsia="仿宋_GB2312"/>
          <w:sz w:val="32"/>
          <w:szCs w:val="32"/>
        </w:rPr>
        <w:t>期</w:t>
      </w:r>
    </w:p>
    <w:p w:rsidR="00EC6F24" w:rsidRPr="005C019C" w:rsidRDefault="00EC6F24" w:rsidP="00EC6F24">
      <w:pPr>
        <w:jc w:val="center"/>
        <w:rPr>
          <w:rFonts w:eastAsia="仿宋_GB2312"/>
          <w:sz w:val="32"/>
          <w:szCs w:val="32"/>
        </w:rPr>
      </w:pPr>
    </w:p>
    <w:p w:rsidR="00EC6F24" w:rsidRPr="005C019C" w:rsidRDefault="00EC6F24" w:rsidP="00EC6F24">
      <w:pPr>
        <w:ind w:firstLineChars="50" w:firstLine="160"/>
        <w:rPr>
          <w:rFonts w:eastAsia="仿宋_GB2312"/>
          <w:sz w:val="32"/>
          <w:szCs w:val="32"/>
        </w:rPr>
      </w:pPr>
      <w:r w:rsidRPr="005C019C">
        <w:rPr>
          <w:rFonts w:eastAsia="仿宋_GB2312"/>
          <w:sz w:val="32"/>
          <w:szCs w:val="32"/>
        </w:rPr>
        <w:t>昆明市西山区卫生健康局办公室</w:t>
      </w:r>
      <w:r w:rsidRPr="005C019C">
        <w:rPr>
          <w:rFonts w:eastAsia="仿宋_GB2312"/>
          <w:sz w:val="32"/>
          <w:szCs w:val="32"/>
        </w:rPr>
        <w:t xml:space="preserve">   </w:t>
      </w:r>
      <w:r>
        <w:rPr>
          <w:rFonts w:eastAsia="仿宋_GB2312" w:hint="eastAsia"/>
          <w:sz w:val="32"/>
          <w:szCs w:val="32"/>
        </w:rPr>
        <w:t xml:space="preserve">  </w:t>
      </w:r>
      <w:r w:rsidRPr="005C019C">
        <w:rPr>
          <w:rFonts w:eastAsia="仿宋_GB2312"/>
          <w:sz w:val="32"/>
          <w:szCs w:val="32"/>
        </w:rPr>
        <w:t>2019</w:t>
      </w:r>
      <w:r w:rsidRPr="005C019C">
        <w:rPr>
          <w:rFonts w:eastAsia="仿宋_GB2312"/>
          <w:sz w:val="32"/>
          <w:szCs w:val="32"/>
        </w:rPr>
        <w:t>年</w:t>
      </w:r>
      <w:r w:rsidRPr="005C019C">
        <w:rPr>
          <w:rFonts w:eastAsia="仿宋_GB2312"/>
          <w:sz w:val="32"/>
          <w:szCs w:val="32"/>
        </w:rPr>
        <w:t>11</w:t>
      </w:r>
      <w:r w:rsidRPr="005C019C">
        <w:rPr>
          <w:rFonts w:eastAsia="仿宋_GB2312"/>
          <w:sz w:val="32"/>
          <w:szCs w:val="32"/>
        </w:rPr>
        <w:t>月</w:t>
      </w:r>
      <w:r>
        <w:rPr>
          <w:rFonts w:eastAsia="仿宋_GB2312" w:hint="eastAsia"/>
          <w:sz w:val="32"/>
          <w:szCs w:val="32"/>
        </w:rPr>
        <w:t>27</w:t>
      </w:r>
      <w:r w:rsidRPr="005C019C">
        <w:rPr>
          <w:rFonts w:eastAsia="仿宋_GB2312"/>
          <w:sz w:val="32"/>
          <w:szCs w:val="32"/>
        </w:rPr>
        <w:t>日</w:t>
      </w:r>
    </w:p>
    <w:p w:rsidR="00EC6F24" w:rsidRPr="005C019C" w:rsidRDefault="00EC6F24" w:rsidP="00EC6F24">
      <w:pPr>
        <w:spacing w:line="440" w:lineRule="exact"/>
        <w:rPr>
          <w:rFonts w:eastAsia="方正小标宋简体"/>
          <w:sz w:val="44"/>
          <w:szCs w:val="44"/>
        </w:rPr>
      </w:pPr>
      <w:r w:rsidRPr="005C019C">
        <w:rPr>
          <w:rFonts w:eastAsia="方正小标宋简体"/>
          <w:sz w:val="44"/>
          <w:szCs w:val="44"/>
        </w:rPr>
        <w:pict>
          <v:line id="直线 2" o:spid="_x0000_s1034" style="position:absolute;left:0;text-align:left;z-index:251683840" from="-8.25pt,0" to="450.75pt,0" strokecolor="white" strokeweight="3pt"/>
        </w:pict>
      </w:r>
      <w:r w:rsidRPr="005C019C">
        <w:rPr>
          <w:rFonts w:eastAsia="方正小标宋简体"/>
          <w:sz w:val="44"/>
          <w:szCs w:val="44"/>
          <w:lang w:val="en-US" w:eastAsia="zh-CN"/>
        </w:rPr>
        <w:pict>
          <v:line id="直线 3" o:spid="_x0000_s1035" style="position:absolute;left:0;text-align:left;flip:y;z-index:251684864" from=".75pt,7.8pt" to="414.75pt,7.8pt" strokecolor="red" strokeweight="1.5pt"/>
        </w:pict>
      </w:r>
    </w:p>
    <w:p w:rsidR="00B94820" w:rsidRPr="00EC6F24" w:rsidRDefault="005A1A99">
      <w:pPr>
        <w:spacing w:line="580" w:lineRule="exact"/>
        <w:ind w:firstLine="600"/>
        <w:jc w:val="center"/>
        <w:rPr>
          <w:rFonts w:ascii="方正小标宋简体" w:eastAsia="方正小标宋简体" w:hint="eastAsia"/>
          <w:sz w:val="44"/>
          <w:szCs w:val="44"/>
        </w:rPr>
      </w:pPr>
      <w:r w:rsidRPr="00EC6F24">
        <w:rPr>
          <w:rFonts w:ascii="方正小标宋简体" w:eastAsia="方正小标宋简体" w:hint="eastAsia"/>
          <w:sz w:val="44"/>
          <w:szCs w:val="44"/>
        </w:rPr>
        <w:t>西山区</w:t>
      </w:r>
      <w:r w:rsidRPr="00EC6F24">
        <w:rPr>
          <w:rFonts w:ascii="方正小标宋简体" w:eastAsia="方正小标宋简体" w:hint="eastAsia"/>
          <w:sz w:val="44"/>
          <w:szCs w:val="44"/>
        </w:rPr>
        <w:t>2019</w:t>
      </w:r>
      <w:r w:rsidRPr="00EC6F24">
        <w:rPr>
          <w:rFonts w:ascii="方正小标宋简体" w:eastAsia="方正小标宋简体" w:hint="eastAsia"/>
          <w:sz w:val="44"/>
          <w:szCs w:val="44"/>
        </w:rPr>
        <w:t>儿童青少年近视防控健康讲座走进幼儿园</w:t>
      </w:r>
      <w:r w:rsidRPr="00EC6F24">
        <w:rPr>
          <w:rFonts w:ascii="方正小标宋简体" w:eastAsia="方正小标宋简体" w:hint="eastAsia"/>
          <w:sz w:val="44"/>
          <w:szCs w:val="44"/>
        </w:rPr>
        <w:t>----</w:t>
      </w:r>
      <w:r w:rsidRPr="00EC6F24">
        <w:rPr>
          <w:rFonts w:ascii="方正小标宋简体" w:eastAsia="方正小标宋简体" w:hint="eastAsia"/>
          <w:sz w:val="44"/>
          <w:szCs w:val="44"/>
        </w:rPr>
        <w:t>昆明市第十五幼儿园</w:t>
      </w:r>
    </w:p>
    <w:p w:rsidR="00B94820" w:rsidRDefault="00B94820">
      <w:pPr>
        <w:spacing w:line="580" w:lineRule="exact"/>
        <w:ind w:firstLine="600"/>
        <w:jc w:val="center"/>
        <w:rPr>
          <w:b/>
          <w:sz w:val="32"/>
          <w:szCs w:val="32"/>
        </w:rPr>
      </w:pPr>
    </w:p>
    <w:p w:rsidR="00B94820" w:rsidRPr="00EC6F24" w:rsidRDefault="005A1A99">
      <w:pPr>
        <w:pStyle w:val="a6"/>
        <w:snapToGrid w:val="0"/>
        <w:spacing w:before="0" w:beforeAutospacing="0" w:after="0" w:afterAutospacing="0" w:line="570" w:lineRule="exact"/>
        <w:ind w:firstLineChars="250" w:firstLine="800"/>
        <w:jc w:val="both"/>
        <w:rPr>
          <w:rFonts w:ascii="Times New Roman" w:eastAsia="仿宋_GB2312" w:hAnsi="Times New Roman" w:hint="default"/>
          <w:sz w:val="32"/>
          <w:szCs w:val="32"/>
        </w:rPr>
      </w:pPr>
      <w:r w:rsidRPr="00EC6F24">
        <w:rPr>
          <w:rFonts w:ascii="Times New Roman" w:eastAsia="仿宋_GB2312" w:hAnsi="Times New Roman" w:hint="default"/>
          <w:noProof/>
          <w:kern w:val="2"/>
          <w:sz w:val="32"/>
          <w:szCs w:val="32"/>
        </w:rPr>
        <w:drawing>
          <wp:anchor distT="0" distB="0" distL="114300" distR="114300" simplePos="0" relativeHeight="251680768" behindDoc="0" locked="0" layoutInCell="1" allowOverlap="1">
            <wp:simplePos x="0" y="0"/>
            <wp:positionH relativeFrom="column">
              <wp:posOffset>107950</wp:posOffset>
            </wp:positionH>
            <wp:positionV relativeFrom="paragraph">
              <wp:posOffset>436880</wp:posOffset>
            </wp:positionV>
            <wp:extent cx="2928620" cy="2003425"/>
            <wp:effectExtent l="0" t="0" r="12700" b="8255"/>
            <wp:wrapSquare wrapText="bothSides"/>
            <wp:docPr id="1" name="图片 4" descr="C:\Users\ADMINI~1\AppData\Local\Temp\WeChat Files\4cdfd53b2244004773aef8dd7ef32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1\AppData\Local\Temp\WeChat Files\4cdfd53b2244004773aef8dd7ef328e.jpg"/>
                    <pic:cNvPicPr>
                      <a:picLocks noChangeAspect="1" noChangeArrowheads="1"/>
                    </pic:cNvPicPr>
                  </pic:nvPicPr>
                  <pic:blipFill>
                    <a:blip r:embed="rId8" cstate="print"/>
                    <a:srcRect/>
                    <a:stretch>
                      <a:fillRect/>
                    </a:stretch>
                  </pic:blipFill>
                  <pic:spPr>
                    <a:xfrm>
                      <a:off x="0" y="0"/>
                      <a:ext cx="2928620" cy="2003425"/>
                    </a:xfrm>
                    <a:prstGeom prst="rect">
                      <a:avLst/>
                    </a:prstGeom>
                    <a:noFill/>
                    <a:ln w="9525">
                      <a:noFill/>
                      <a:miter lim="800000"/>
                      <a:headEnd/>
                      <a:tailEnd/>
                    </a:ln>
                  </pic:spPr>
                </pic:pic>
              </a:graphicData>
            </a:graphic>
          </wp:anchor>
        </w:drawing>
      </w:r>
      <w:r w:rsidRPr="00EC6F24">
        <w:rPr>
          <w:rFonts w:ascii="Times New Roman" w:eastAsia="仿宋_GB2312" w:hAnsi="Times New Roman" w:hint="default"/>
          <w:sz w:val="32"/>
          <w:szCs w:val="32"/>
        </w:rPr>
        <w:t>2019</w:t>
      </w:r>
      <w:r w:rsidRPr="00EC6F24">
        <w:rPr>
          <w:rFonts w:ascii="Times New Roman" w:eastAsia="仿宋_GB2312" w:hAnsi="Times New Roman" w:hint="default"/>
          <w:sz w:val="32"/>
          <w:szCs w:val="32"/>
        </w:rPr>
        <w:t>年</w:t>
      </w:r>
      <w:r w:rsidRPr="00EC6F24">
        <w:rPr>
          <w:rFonts w:ascii="Times New Roman" w:eastAsia="仿宋_GB2312" w:hAnsi="Times New Roman" w:hint="default"/>
          <w:sz w:val="32"/>
          <w:szCs w:val="32"/>
        </w:rPr>
        <w:t>1</w:t>
      </w:r>
      <w:r w:rsidRPr="00EC6F24">
        <w:rPr>
          <w:rFonts w:ascii="Times New Roman" w:eastAsia="仿宋_GB2312" w:hAnsi="Times New Roman" w:hint="default"/>
          <w:sz w:val="32"/>
          <w:szCs w:val="32"/>
        </w:rPr>
        <w:t>1</w:t>
      </w:r>
      <w:r w:rsidRPr="00EC6F24">
        <w:rPr>
          <w:rFonts w:ascii="Times New Roman" w:eastAsia="仿宋_GB2312" w:hAnsi="Times New Roman" w:hint="default"/>
          <w:sz w:val="32"/>
          <w:szCs w:val="32"/>
        </w:rPr>
        <w:t>月</w:t>
      </w:r>
      <w:r w:rsidRPr="00EC6F24">
        <w:rPr>
          <w:rFonts w:ascii="Times New Roman" w:eastAsia="仿宋_GB2312" w:hAnsi="Times New Roman" w:hint="default"/>
          <w:sz w:val="32"/>
          <w:szCs w:val="32"/>
        </w:rPr>
        <w:t>2</w:t>
      </w:r>
      <w:r w:rsidRPr="00EC6F24">
        <w:rPr>
          <w:rFonts w:ascii="Times New Roman" w:eastAsia="仿宋_GB2312" w:hAnsi="Times New Roman" w:hint="default"/>
          <w:sz w:val="32"/>
          <w:szCs w:val="32"/>
        </w:rPr>
        <w:t>5</w:t>
      </w:r>
      <w:r w:rsidRPr="00EC6F24">
        <w:rPr>
          <w:rFonts w:ascii="Times New Roman" w:eastAsia="仿宋_GB2312" w:hAnsi="Times New Roman" w:hint="default"/>
          <w:sz w:val="32"/>
          <w:szCs w:val="32"/>
        </w:rPr>
        <w:t>日</w:t>
      </w:r>
      <w:r w:rsidRPr="00EC6F24">
        <w:rPr>
          <w:rFonts w:ascii="Times New Roman" w:eastAsia="仿宋_GB2312" w:hAnsi="Times New Roman" w:hint="default"/>
          <w:sz w:val="32"/>
          <w:szCs w:val="32"/>
        </w:rPr>
        <w:t>，在</w:t>
      </w:r>
      <w:r w:rsidRPr="00EC6F24">
        <w:rPr>
          <w:rFonts w:ascii="Times New Roman" w:eastAsia="仿宋_GB2312" w:hAnsi="Times New Roman" w:hint="default"/>
          <w:sz w:val="32"/>
          <w:szCs w:val="32"/>
        </w:rPr>
        <w:t>昆明市第十五幼儿园</w:t>
      </w:r>
      <w:r w:rsidRPr="00EC6F24">
        <w:rPr>
          <w:rFonts w:ascii="Times New Roman" w:eastAsia="仿宋_GB2312" w:hAnsi="Times New Roman" w:hint="default"/>
          <w:sz w:val="32"/>
          <w:szCs w:val="32"/>
        </w:rPr>
        <w:t>开展</w:t>
      </w:r>
      <w:r w:rsidRPr="00EC6F24">
        <w:rPr>
          <w:rFonts w:ascii="Times New Roman" w:eastAsia="仿宋_GB2312" w:hAnsi="Times New Roman" w:hint="default"/>
          <w:sz w:val="32"/>
          <w:szCs w:val="32"/>
        </w:rPr>
        <w:t>了以</w:t>
      </w:r>
      <w:r w:rsidRPr="00EC6F24">
        <w:rPr>
          <w:rFonts w:ascii="Times New Roman" w:eastAsia="仿宋_GB2312" w:hAnsi="Times New Roman" w:hint="default"/>
          <w:sz w:val="32"/>
          <w:szCs w:val="32"/>
        </w:rPr>
        <w:t>《保护视力</w:t>
      </w:r>
      <w:r w:rsidRPr="00EC6F24">
        <w:rPr>
          <w:rFonts w:ascii="Times New Roman" w:eastAsia="仿宋_GB2312" w:hAnsi="Times New Roman" w:hint="default"/>
          <w:sz w:val="32"/>
          <w:szCs w:val="32"/>
        </w:rPr>
        <w:t>,</w:t>
      </w:r>
      <w:r w:rsidRPr="00EC6F24">
        <w:rPr>
          <w:rFonts w:ascii="Times New Roman" w:eastAsia="仿宋_GB2312" w:hAnsi="Times New Roman" w:hint="default"/>
          <w:sz w:val="32"/>
          <w:szCs w:val="32"/>
        </w:rPr>
        <w:t>防控近视为何如此重要？》</w:t>
      </w:r>
      <w:r w:rsidRPr="00EC6F24">
        <w:rPr>
          <w:rFonts w:ascii="Times New Roman" w:eastAsia="仿宋_GB2312" w:hAnsi="Times New Roman" w:hint="default"/>
          <w:sz w:val="32"/>
          <w:szCs w:val="32"/>
        </w:rPr>
        <w:t>为</w:t>
      </w:r>
      <w:r w:rsidRPr="00EC6F24">
        <w:rPr>
          <w:rFonts w:ascii="Times New Roman" w:eastAsia="仿宋_GB2312" w:hAnsi="Times New Roman" w:hint="default"/>
          <w:sz w:val="32"/>
          <w:szCs w:val="32"/>
        </w:rPr>
        <w:t>主题</w:t>
      </w:r>
      <w:r w:rsidRPr="00EC6F24">
        <w:rPr>
          <w:rFonts w:ascii="Times New Roman" w:eastAsia="仿宋_GB2312" w:hAnsi="Times New Roman" w:hint="default"/>
          <w:sz w:val="32"/>
          <w:szCs w:val="32"/>
        </w:rPr>
        <w:t>的</w:t>
      </w:r>
      <w:r w:rsidRPr="00EC6F24">
        <w:rPr>
          <w:rFonts w:ascii="Times New Roman" w:eastAsia="仿宋_GB2312" w:hAnsi="Times New Roman" w:hint="default"/>
          <w:sz w:val="32"/>
          <w:szCs w:val="32"/>
        </w:rPr>
        <w:t>健康</w:t>
      </w:r>
      <w:r w:rsidRPr="00EC6F24">
        <w:rPr>
          <w:rFonts w:ascii="Times New Roman" w:eastAsia="仿宋_GB2312" w:hAnsi="Times New Roman" w:hint="default"/>
          <w:sz w:val="32"/>
          <w:szCs w:val="32"/>
        </w:rPr>
        <w:t>大讲堂</w:t>
      </w:r>
      <w:r w:rsidRPr="00EC6F24">
        <w:rPr>
          <w:rFonts w:ascii="Times New Roman" w:eastAsia="仿宋_GB2312" w:hAnsi="Times New Roman" w:hint="default"/>
          <w:sz w:val="32"/>
          <w:szCs w:val="32"/>
        </w:rPr>
        <w:t>，邀请</w:t>
      </w:r>
      <w:r w:rsidRPr="00EC6F24">
        <w:rPr>
          <w:rFonts w:ascii="Times New Roman" w:eastAsia="仿宋_GB2312" w:hAnsi="Times New Roman" w:hint="default"/>
          <w:sz w:val="32"/>
          <w:szCs w:val="32"/>
        </w:rPr>
        <w:t>幼儿家长</w:t>
      </w:r>
      <w:r w:rsidRPr="00EC6F24">
        <w:rPr>
          <w:rFonts w:ascii="Times New Roman" w:eastAsia="仿宋_GB2312" w:hAnsi="Times New Roman" w:hint="default"/>
          <w:sz w:val="32"/>
          <w:szCs w:val="32"/>
        </w:rPr>
        <w:t>100</w:t>
      </w:r>
      <w:r w:rsidRPr="00EC6F24">
        <w:rPr>
          <w:rFonts w:ascii="Times New Roman" w:eastAsia="仿宋_GB2312" w:hAnsi="Times New Roman" w:hint="default"/>
          <w:sz w:val="32"/>
          <w:szCs w:val="32"/>
        </w:rPr>
        <w:t>余人参加了讲座。</w:t>
      </w:r>
    </w:p>
    <w:p w:rsidR="00B94820" w:rsidRPr="00EC6F24" w:rsidRDefault="005A1A99">
      <w:pPr>
        <w:pStyle w:val="a6"/>
        <w:snapToGrid w:val="0"/>
        <w:spacing w:before="0" w:beforeAutospacing="0" w:after="0" w:afterAutospacing="0" w:line="570" w:lineRule="exact"/>
        <w:ind w:firstLineChars="250" w:firstLine="800"/>
        <w:jc w:val="both"/>
        <w:rPr>
          <w:rFonts w:ascii="Times New Roman" w:eastAsia="仿宋_GB2312" w:hAnsi="Times New Roman" w:hint="default"/>
          <w:sz w:val="32"/>
          <w:szCs w:val="32"/>
        </w:rPr>
      </w:pPr>
      <w:r w:rsidRPr="00EC6F24">
        <w:rPr>
          <w:rFonts w:ascii="Times New Roman" w:eastAsia="仿宋_GB2312" w:hAnsi="Times New Roman" w:hint="default"/>
          <w:sz w:val="32"/>
          <w:szCs w:val="32"/>
        </w:rPr>
        <w:t>本次讲座由</w:t>
      </w:r>
      <w:r w:rsidRPr="00EC6F24">
        <w:rPr>
          <w:rFonts w:ascii="Times New Roman" w:eastAsia="仿宋_GB2312" w:hAnsi="Times New Roman" w:hint="default"/>
          <w:sz w:val="32"/>
          <w:szCs w:val="32"/>
        </w:rPr>
        <w:t>西山区疾控中心</w:t>
      </w:r>
      <w:r w:rsidRPr="00EC6F24">
        <w:rPr>
          <w:rFonts w:ascii="Times New Roman" w:eastAsia="仿宋_GB2312" w:hAnsi="Times New Roman" w:hint="default"/>
          <w:sz w:val="32"/>
          <w:szCs w:val="32"/>
        </w:rPr>
        <w:t>牵头，</w:t>
      </w:r>
      <w:r w:rsidRPr="00EC6F24">
        <w:rPr>
          <w:rFonts w:ascii="Times New Roman" w:eastAsia="仿宋_GB2312" w:hAnsi="Times New Roman" w:hint="default"/>
          <w:sz w:val="32"/>
          <w:szCs w:val="32"/>
        </w:rPr>
        <w:t>邀请昆明市第一人民医院眼科吴炳成</w:t>
      </w:r>
      <w:r w:rsidRPr="00EC6F24">
        <w:rPr>
          <w:rFonts w:ascii="Times New Roman" w:eastAsia="仿宋_GB2312" w:hAnsi="Times New Roman" w:hint="default"/>
          <w:sz w:val="32"/>
          <w:szCs w:val="32"/>
        </w:rPr>
        <w:t>专家到现场进行讲座</w:t>
      </w:r>
      <w:r w:rsidRPr="00EC6F24">
        <w:rPr>
          <w:rFonts w:ascii="Times New Roman" w:eastAsia="仿宋_GB2312" w:hAnsi="Times New Roman" w:hint="default"/>
          <w:kern w:val="2"/>
          <w:sz w:val="32"/>
          <w:szCs w:val="32"/>
        </w:rPr>
        <w:t>，</w:t>
      </w:r>
      <w:r w:rsidRPr="00EC6F24">
        <w:rPr>
          <w:rFonts w:ascii="Times New Roman" w:eastAsia="仿宋_GB2312" w:hAnsi="Times New Roman" w:hint="default"/>
          <w:kern w:val="2"/>
          <w:sz w:val="32"/>
          <w:szCs w:val="32"/>
        </w:rPr>
        <w:t>讲座对</w:t>
      </w:r>
      <w:r w:rsidRPr="00EC6F24">
        <w:rPr>
          <w:rFonts w:ascii="Times New Roman" w:eastAsia="仿宋_GB2312" w:hAnsi="Times New Roman" w:hint="default"/>
          <w:kern w:val="2"/>
          <w:sz w:val="32"/>
          <w:szCs w:val="32"/>
        </w:rPr>
        <w:t>科学用眼、合理作息、足量运动、良好坐姿等近视相关知识</w:t>
      </w:r>
      <w:r w:rsidRPr="00EC6F24">
        <w:rPr>
          <w:rFonts w:ascii="Times New Roman" w:eastAsia="仿宋_GB2312" w:hAnsi="Times New Roman" w:hint="default"/>
          <w:kern w:val="2"/>
          <w:sz w:val="32"/>
          <w:szCs w:val="32"/>
        </w:rPr>
        <w:t>进行了讲解</w:t>
      </w:r>
      <w:r w:rsidRPr="00EC6F24">
        <w:rPr>
          <w:rFonts w:ascii="Times New Roman" w:eastAsia="仿宋_GB2312" w:hAnsi="Times New Roman" w:hint="default"/>
          <w:kern w:val="2"/>
          <w:sz w:val="32"/>
          <w:szCs w:val="32"/>
        </w:rPr>
        <w:t>，强调</w:t>
      </w:r>
      <w:r w:rsidRPr="00EC6F24">
        <w:rPr>
          <w:rFonts w:ascii="Times New Roman" w:eastAsia="仿宋_GB2312" w:hAnsi="Times New Roman" w:hint="default"/>
          <w:kern w:val="2"/>
          <w:sz w:val="32"/>
          <w:szCs w:val="32"/>
        </w:rPr>
        <w:t>了</w:t>
      </w:r>
      <w:r w:rsidRPr="00EC6F24">
        <w:rPr>
          <w:rFonts w:ascii="Times New Roman" w:eastAsia="仿宋_GB2312" w:hAnsi="Times New Roman" w:hint="default"/>
          <w:kern w:val="2"/>
          <w:sz w:val="32"/>
          <w:szCs w:val="32"/>
        </w:rPr>
        <w:t>近视防控的重要性，</w:t>
      </w:r>
      <w:r w:rsidRPr="00EC6F24">
        <w:rPr>
          <w:rFonts w:ascii="Times New Roman" w:eastAsia="仿宋_GB2312" w:hAnsi="Times New Roman" w:hint="default"/>
          <w:kern w:val="2"/>
          <w:sz w:val="32"/>
          <w:szCs w:val="32"/>
        </w:rPr>
        <w:t>同时，</w:t>
      </w:r>
      <w:r w:rsidRPr="00EC6F24">
        <w:rPr>
          <w:rFonts w:ascii="Times New Roman" w:eastAsia="仿宋_GB2312" w:hAnsi="Times New Roman" w:hint="default"/>
          <w:kern w:val="2"/>
          <w:sz w:val="32"/>
          <w:szCs w:val="32"/>
        </w:rPr>
        <w:t>让学校、家长掌握近视预防知识，提高防控意识，重视学生近视防控工作，</w:t>
      </w:r>
      <w:r w:rsidRPr="00EC6F24">
        <w:rPr>
          <w:rFonts w:ascii="Times New Roman" w:eastAsia="仿宋_GB2312" w:hAnsi="Times New Roman" w:hint="default"/>
          <w:sz w:val="32"/>
          <w:szCs w:val="32"/>
        </w:rPr>
        <w:t>实现逐年减轻儿童青少年近视率的</w:t>
      </w:r>
      <w:r w:rsidRPr="00EC6F24">
        <w:rPr>
          <w:rFonts w:ascii="Times New Roman" w:eastAsia="仿宋_GB2312" w:hAnsi="Times New Roman" w:hint="default"/>
          <w:sz w:val="32"/>
          <w:szCs w:val="32"/>
        </w:rPr>
        <w:t>奋斗</w:t>
      </w:r>
      <w:r w:rsidRPr="00EC6F24">
        <w:rPr>
          <w:rFonts w:ascii="Times New Roman" w:eastAsia="仿宋_GB2312" w:hAnsi="Times New Roman" w:hint="default"/>
          <w:sz w:val="32"/>
          <w:szCs w:val="32"/>
        </w:rPr>
        <w:t>目标</w:t>
      </w:r>
      <w:r w:rsidRPr="00EC6F24">
        <w:rPr>
          <w:rFonts w:ascii="Times New Roman" w:eastAsia="仿宋_GB2312" w:hAnsi="Times New Roman" w:hint="default"/>
          <w:sz w:val="32"/>
          <w:szCs w:val="32"/>
        </w:rPr>
        <w:t>。</w:t>
      </w:r>
    </w:p>
    <w:p w:rsidR="00B94820" w:rsidRDefault="005A1A99">
      <w:pPr>
        <w:pStyle w:val="a6"/>
        <w:snapToGrid w:val="0"/>
        <w:spacing w:before="0" w:beforeAutospacing="0" w:after="0" w:afterAutospacing="0" w:line="570" w:lineRule="exact"/>
        <w:ind w:firstLineChars="250" w:firstLine="800"/>
        <w:jc w:val="both"/>
        <w:rPr>
          <w:rFonts w:ascii="仿宋_GB2312" w:eastAsia="仿宋_GB2312" w:hint="default"/>
          <w:sz w:val="32"/>
          <w:szCs w:val="32"/>
        </w:rPr>
      </w:pPr>
      <w:r w:rsidRPr="00EC6F24">
        <w:rPr>
          <w:rFonts w:ascii="Times New Roman" w:eastAsia="仿宋_GB2312" w:hAnsi="Times New Roman" w:hint="default"/>
          <w:noProof/>
          <w:sz w:val="32"/>
          <w:szCs w:val="32"/>
        </w:rPr>
        <w:lastRenderedPageBreak/>
        <w:drawing>
          <wp:anchor distT="0" distB="0" distL="114300" distR="114300" simplePos="0" relativeHeight="251681792" behindDoc="0" locked="0" layoutInCell="1" allowOverlap="1">
            <wp:simplePos x="0" y="0"/>
            <wp:positionH relativeFrom="column">
              <wp:posOffset>2574925</wp:posOffset>
            </wp:positionH>
            <wp:positionV relativeFrom="paragraph">
              <wp:posOffset>2380615</wp:posOffset>
            </wp:positionV>
            <wp:extent cx="2898140" cy="2166620"/>
            <wp:effectExtent l="0" t="0" r="12700" b="12700"/>
            <wp:wrapSquare wrapText="bothSides"/>
            <wp:docPr id="2" name="图片 5" descr="C:\Users\ADMINI~1\AppData\Local\Temp\WeChat Files\a84765a6469834bb1ffa759967bf8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1\AppData\Local\Temp\WeChat Files\a84765a6469834bb1ffa759967bf8a7.jpg"/>
                    <pic:cNvPicPr>
                      <a:picLocks noChangeAspect="1" noChangeArrowheads="1"/>
                    </pic:cNvPicPr>
                  </pic:nvPicPr>
                  <pic:blipFill>
                    <a:blip r:embed="rId9" cstate="print"/>
                    <a:srcRect/>
                    <a:stretch>
                      <a:fillRect/>
                    </a:stretch>
                  </pic:blipFill>
                  <pic:spPr>
                    <a:xfrm>
                      <a:off x="0" y="0"/>
                      <a:ext cx="2898140" cy="2166620"/>
                    </a:xfrm>
                    <a:prstGeom prst="rect">
                      <a:avLst/>
                    </a:prstGeom>
                    <a:noFill/>
                    <a:ln w="9525">
                      <a:noFill/>
                      <a:miter lim="800000"/>
                      <a:headEnd/>
                      <a:tailEnd/>
                    </a:ln>
                  </pic:spPr>
                </pic:pic>
              </a:graphicData>
            </a:graphic>
          </wp:anchor>
        </w:drawing>
      </w:r>
      <w:r w:rsidRPr="00EC6F24">
        <w:rPr>
          <w:rFonts w:ascii="Times New Roman" w:eastAsia="仿宋_GB2312" w:hAnsi="Times New Roman" w:hint="default"/>
          <w:sz w:val="32"/>
          <w:szCs w:val="32"/>
        </w:rPr>
        <w:t>为细化落实国家卫生健康委办公厅《</w:t>
      </w:r>
      <w:r w:rsidRPr="00EC6F24">
        <w:rPr>
          <w:rFonts w:ascii="Times New Roman" w:eastAsia="仿宋_GB2312" w:hAnsi="Times New Roman" w:hint="default"/>
          <w:sz w:val="32"/>
          <w:szCs w:val="32"/>
        </w:rPr>
        <w:t>2019</w:t>
      </w:r>
      <w:r w:rsidRPr="00EC6F24">
        <w:rPr>
          <w:rFonts w:ascii="Times New Roman" w:eastAsia="仿宋_GB2312" w:hAnsi="Times New Roman" w:hint="default"/>
          <w:sz w:val="32"/>
          <w:szCs w:val="32"/>
        </w:rPr>
        <w:t>年全国学生常见病和健康影响因素监测与干预工作方案的通知》及《</w:t>
      </w:r>
      <w:r w:rsidRPr="00EC6F24">
        <w:rPr>
          <w:rFonts w:ascii="Times New Roman" w:eastAsia="仿宋_GB2312" w:hAnsi="Times New Roman" w:hint="default"/>
          <w:sz w:val="32"/>
          <w:szCs w:val="32"/>
        </w:rPr>
        <w:t>2019</w:t>
      </w:r>
      <w:r w:rsidRPr="00EC6F24">
        <w:rPr>
          <w:rFonts w:ascii="Times New Roman" w:eastAsia="仿宋_GB2312" w:hAnsi="Times New Roman" w:hint="default"/>
          <w:sz w:val="32"/>
          <w:szCs w:val="32"/>
        </w:rPr>
        <w:t>年云南省儿童青少年近视等常见病和健康影响因素监测与干预工作方案》等要求，</w:t>
      </w:r>
      <w:r w:rsidRPr="00EC6F24">
        <w:rPr>
          <w:rFonts w:ascii="Times New Roman" w:eastAsia="仿宋_GB2312" w:hAnsi="Times New Roman" w:hint="default"/>
          <w:sz w:val="32"/>
          <w:szCs w:val="32"/>
        </w:rPr>
        <w:t>我区制定了《</w:t>
      </w:r>
      <w:r w:rsidRPr="00EC6F24">
        <w:rPr>
          <w:rFonts w:ascii="Times New Roman" w:eastAsia="仿宋_GB2312" w:hAnsi="Times New Roman" w:hint="default"/>
          <w:sz w:val="32"/>
          <w:szCs w:val="32"/>
        </w:rPr>
        <w:t>2019</w:t>
      </w:r>
      <w:r w:rsidRPr="00EC6F24">
        <w:rPr>
          <w:rFonts w:ascii="Times New Roman" w:eastAsia="仿宋_GB2312" w:hAnsi="Times New Roman" w:hint="default"/>
          <w:sz w:val="32"/>
          <w:szCs w:val="32"/>
        </w:rPr>
        <w:t>年西山区儿童青少年近视监测实施方案》，</w:t>
      </w:r>
      <w:r w:rsidRPr="00EC6F24">
        <w:rPr>
          <w:rFonts w:ascii="Times New Roman" w:eastAsia="仿宋_GB2312" w:hAnsi="Times New Roman" w:hint="default"/>
          <w:sz w:val="32"/>
          <w:szCs w:val="32"/>
        </w:rPr>
        <w:t>按计划开展了我区儿童青少年近视监测工作，了解不同年龄段儿童青少年近视情况。</w:t>
      </w:r>
      <w:r w:rsidRPr="00EC6F24">
        <w:rPr>
          <w:rFonts w:ascii="Times New Roman" w:eastAsia="仿宋_GB2312" w:hAnsi="Times New Roman" w:hint="default"/>
          <w:sz w:val="32"/>
          <w:szCs w:val="32"/>
        </w:rPr>
        <w:t>同时开展近视健康教育和干预措施，</w:t>
      </w:r>
      <w:r w:rsidRPr="00EC6F24">
        <w:rPr>
          <w:rFonts w:ascii="Times New Roman" w:eastAsia="仿宋_GB2312" w:hAnsi="Times New Roman" w:hint="default"/>
          <w:sz w:val="32"/>
          <w:szCs w:val="32"/>
        </w:rPr>
        <w:t>西山区卫生健康局建立</w:t>
      </w:r>
      <w:r w:rsidRPr="00EC6F24">
        <w:rPr>
          <w:rFonts w:ascii="Times New Roman" w:eastAsia="仿宋_GB2312" w:hAnsi="Times New Roman" w:hint="default"/>
          <w:sz w:val="32"/>
          <w:szCs w:val="32"/>
        </w:rPr>
        <w:t>市</w:t>
      </w:r>
      <w:r w:rsidRPr="00EC6F24">
        <w:rPr>
          <w:rFonts w:ascii="Times New Roman" w:eastAsia="仿宋_GB2312" w:hAnsi="Times New Roman" w:hint="default"/>
          <w:sz w:val="32"/>
          <w:szCs w:val="32"/>
        </w:rPr>
        <w:t>、区、社区三级专家工作组，与昆明市第一人民医院、昆明市儿童医院及云南华山眼科医院、福海社区卫生服务中心全程合作，到现场进行检测、技术指导、知识讲座、疾病治疗指导</w:t>
      </w:r>
      <w:r w:rsidRPr="00EC6F24">
        <w:rPr>
          <w:rFonts w:ascii="Times New Roman" w:eastAsia="仿宋_GB2312" w:hAnsi="Times New Roman" w:hint="default"/>
          <w:sz w:val="32"/>
          <w:szCs w:val="32"/>
        </w:rPr>
        <w:t>,</w:t>
      </w:r>
      <w:r w:rsidRPr="00EC6F24">
        <w:rPr>
          <w:rFonts w:ascii="Times New Roman" w:eastAsia="仿宋_GB2312" w:hAnsi="Times New Roman" w:hint="default"/>
          <w:sz w:val="32"/>
          <w:szCs w:val="32"/>
        </w:rPr>
        <w:t>提高学校、家长对儿童青少年近视防范的意识，为实现逐年减轻儿童青少年近视率的目标</w:t>
      </w:r>
      <w:r w:rsidRPr="00EC6F24">
        <w:rPr>
          <w:rFonts w:ascii="Times New Roman" w:eastAsia="仿宋_GB2312" w:hAnsi="Times New Roman" w:hint="default"/>
          <w:sz w:val="32"/>
          <w:szCs w:val="32"/>
        </w:rPr>
        <w:t>奠定了良好的基础</w:t>
      </w:r>
      <w:r w:rsidRPr="00EC6F24">
        <w:rPr>
          <w:rFonts w:ascii="Times New Roman" w:eastAsia="仿宋_GB2312" w:hAnsi="Times New Roman" w:hint="default"/>
          <w:sz w:val="32"/>
          <w:szCs w:val="32"/>
        </w:rPr>
        <w:t>。</w:t>
      </w:r>
    </w:p>
    <w:p w:rsidR="00B94820" w:rsidRDefault="00B94820">
      <w:pPr>
        <w:rPr>
          <w:rFonts w:asciiTheme="minorEastAsia" w:eastAsiaTheme="minorEastAsia" w:hAnsiTheme="minorEastAsia"/>
          <w:color w:val="000000"/>
          <w:sz w:val="30"/>
          <w:szCs w:val="30"/>
          <w:shd w:val="clear" w:color="auto" w:fill="FFFFFF"/>
        </w:rPr>
      </w:pPr>
    </w:p>
    <w:p w:rsidR="00B94820" w:rsidRDefault="00B94820">
      <w:pPr>
        <w:rPr>
          <w:rFonts w:asciiTheme="minorEastAsia" w:eastAsiaTheme="minorEastAsia" w:hAnsiTheme="minorEastAsia"/>
          <w:color w:val="000000"/>
          <w:sz w:val="30"/>
          <w:szCs w:val="30"/>
          <w:shd w:val="clear" w:color="auto" w:fill="FFFFFF"/>
        </w:rPr>
      </w:pPr>
    </w:p>
    <w:p w:rsidR="00B94820" w:rsidRDefault="00B94820">
      <w:pPr>
        <w:rPr>
          <w:rFonts w:asciiTheme="minorEastAsia" w:eastAsiaTheme="minorEastAsia" w:hAnsiTheme="minorEastAsia"/>
          <w:color w:val="000000"/>
          <w:sz w:val="30"/>
          <w:szCs w:val="30"/>
          <w:shd w:val="clear" w:color="auto" w:fill="FFFFFF"/>
        </w:rPr>
      </w:pPr>
    </w:p>
    <w:p w:rsidR="00B94820" w:rsidRDefault="00B94820">
      <w:pPr>
        <w:rPr>
          <w:rFonts w:asciiTheme="minorEastAsia" w:eastAsiaTheme="minorEastAsia" w:hAnsiTheme="minorEastAsia"/>
          <w:color w:val="000000"/>
          <w:sz w:val="30"/>
          <w:szCs w:val="30"/>
          <w:shd w:val="clear" w:color="auto" w:fill="FFFFFF"/>
        </w:rPr>
      </w:pPr>
    </w:p>
    <w:p w:rsidR="00B94820" w:rsidRDefault="00B94820">
      <w:pPr>
        <w:rPr>
          <w:rFonts w:asciiTheme="minorEastAsia" w:eastAsiaTheme="minorEastAsia" w:hAnsiTheme="minorEastAsia"/>
          <w:color w:val="000000"/>
          <w:sz w:val="30"/>
          <w:szCs w:val="30"/>
          <w:shd w:val="clear" w:color="auto" w:fill="FFFFFF"/>
        </w:rPr>
      </w:pPr>
      <w:bookmarkStart w:id="0" w:name="_GoBack"/>
      <w:bookmarkEnd w:id="0"/>
    </w:p>
    <w:p w:rsidR="00B94820" w:rsidRDefault="00B94820">
      <w:pPr>
        <w:rPr>
          <w:rFonts w:asciiTheme="minorEastAsia" w:eastAsiaTheme="minorEastAsia" w:hAnsiTheme="minorEastAsia"/>
          <w:color w:val="000000"/>
          <w:sz w:val="30"/>
          <w:szCs w:val="30"/>
          <w:shd w:val="clear" w:color="auto" w:fill="FFFFFF"/>
        </w:rPr>
      </w:pPr>
    </w:p>
    <w:p w:rsidR="00B94820" w:rsidRDefault="00B94820">
      <w:pPr>
        <w:pStyle w:val="a6"/>
        <w:snapToGrid w:val="0"/>
        <w:spacing w:before="0" w:beforeAutospacing="0" w:after="0" w:afterAutospacing="0" w:line="570" w:lineRule="exact"/>
        <w:ind w:firstLineChars="50" w:firstLine="160"/>
        <w:jc w:val="both"/>
        <w:rPr>
          <w:rFonts w:ascii="仿宋_GB2312" w:eastAsia="仿宋_GB2312" w:hAnsi="Times New Roman" w:hint="default"/>
          <w:sz w:val="32"/>
          <w:szCs w:val="32"/>
        </w:rPr>
      </w:pPr>
      <w:r>
        <w:rPr>
          <w:rFonts w:ascii="仿宋_GB2312" w:eastAsia="仿宋_GB2312" w:hAnsi="Times New Roman" w:hint="default"/>
          <w:sz w:val="32"/>
          <w:szCs w:val="32"/>
        </w:rPr>
        <w:pict>
          <v:line id="直接连接符 1" o:spid="_x0000_s1027" style="position:absolute;left:0;text-align:left;z-index:251665408" from="0,0" to="4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"/>
        </w:pict>
      </w:r>
      <w:r w:rsidR="005A1A99">
        <w:rPr>
          <w:rFonts w:ascii="仿宋_GB2312" w:eastAsia="仿宋_GB2312" w:hAnsi="Times New Roman"/>
          <w:sz w:val="32"/>
          <w:szCs w:val="32"/>
        </w:rPr>
        <w:t>编（校）稿：何蕊玲</w:t>
      </w:r>
      <w:r w:rsidR="005A1A99">
        <w:rPr>
          <w:rFonts w:ascii="仿宋_GB2312" w:eastAsia="仿宋_GB2312" w:hAnsi="Times New Roman"/>
          <w:sz w:val="32"/>
          <w:szCs w:val="32"/>
        </w:rPr>
        <w:t xml:space="preserve">                    </w:t>
      </w:r>
      <w:r w:rsidR="005A1A99">
        <w:rPr>
          <w:rFonts w:ascii="仿宋_GB2312" w:eastAsia="仿宋_GB2312" w:hAnsi="Times New Roman"/>
          <w:sz w:val="32"/>
          <w:szCs w:val="32"/>
        </w:rPr>
        <w:t>审稿：</w:t>
      </w:r>
      <w:r w:rsidR="005A1A99">
        <w:rPr>
          <w:rFonts w:ascii="仿宋_GB2312" w:eastAsia="仿宋_GB2312" w:hAnsi="Times New Roman"/>
          <w:sz w:val="32"/>
          <w:szCs w:val="32"/>
        </w:rPr>
        <w:t>袁聪玲</w:t>
      </w:r>
      <w:r w:rsidR="005A1A99">
        <w:rPr>
          <w:rFonts w:ascii="仿宋_GB2312" w:eastAsia="仿宋_GB2312" w:hAnsi="Times New Roman"/>
          <w:sz w:val="32"/>
          <w:szCs w:val="32"/>
        </w:rPr>
        <w:t xml:space="preserve">  </w:t>
      </w:r>
    </w:p>
    <w:p w:rsidR="00B94820" w:rsidRDefault="00B94820">
      <w:pPr>
        <w:widowControl/>
        <w:spacing w:line="435" w:lineRule="atLeast"/>
        <w:jc w:val="left"/>
        <w:rPr>
          <w:rFonts w:ascii="Arial" w:hAnsi="Arial" w:cs="Arial"/>
          <w:b/>
          <w:bCs/>
          <w:color w:val="000000"/>
          <w:kern w:val="0"/>
          <w:sz w:val="18"/>
          <w:szCs w:val="18"/>
        </w:rPr>
      </w:pPr>
    </w:p>
    <w:sectPr w:rsidR="00B94820" w:rsidSect="00B94820">
      <w:pgSz w:w="11906" w:h="16838"/>
      <w:pgMar w:top="1440" w:right="1474"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A99" w:rsidRDefault="005A1A99" w:rsidP="00EC6F24">
      <w:r>
        <w:separator/>
      </w:r>
    </w:p>
  </w:endnote>
  <w:endnote w:type="continuationSeparator" w:id="1">
    <w:p w:rsidR="005A1A99" w:rsidRDefault="005A1A99" w:rsidP="00EC6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A99" w:rsidRDefault="005A1A99" w:rsidP="00EC6F24">
      <w:r>
        <w:separator/>
      </w:r>
    </w:p>
  </w:footnote>
  <w:footnote w:type="continuationSeparator" w:id="1">
    <w:p w:rsidR="005A1A99" w:rsidRDefault="005A1A99" w:rsidP="00EC6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EE0"/>
    <w:rsid w:val="000A2DC7"/>
    <w:rsid w:val="000D0076"/>
    <w:rsid w:val="000D2D8B"/>
    <w:rsid w:val="000F042D"/>
    <w:rsid w:val="0012441F"/>
    <w:rsid w:val="00155219"/>
    <w:rsid w:val="00174E32"/>
    <w:rsid w:val="00193BFA"/>
    <w:rsid w:val="001B1EFE"/>
    <w:rsid w:val="001D1659"/>
    <w:rsid w:val="001F418A"/>
    <w:rsid w:val="00280B75"/>
    <w:rsid w:val="002D21AA"/>
    <w:rsid w:val="002F440D"/>
    <w:rsid w:val="0032721D"/>
    <w:rsid w:val="00335AC6"/>
    <w:rsid w:val="003419E9"/>
    <w:rsid w:val="00391DF3"/>
    <w:rsid w:val="003B2CCA"/>
    <w:rsid w:val="003E588D"/>
    <w:rsid w:val="00427A74"/>
    <w:rsid w:val="00436231"/>
    <w:rsid w:val="00506323"/>
    <w:rsid w:val="00573738"/>
    <w:rsid w:val="00580D7E"/>
    <w:rsid w:val="005A1A99"/>
    <w:rsid w:val="005F5E30"/>
    <w:rsid w:val="005F7188"/>
    <w:rsid w:val="00644F7D"/>
    <w:rsid w:val="007323CB"/>
    <w:rsid w:val="00742AFF"/>
    <w:rsid w:val="00751318"/>
    <w:rsid w:val="00774702"/>
    <w:rsid w:val="007C3124"/>
    <w:rsid w:val="00827F50"/>
    <w:rsid w:val="00830C5C"/>
    <w:rsid w:val="0085701F"/>
    <w:rsid w:val="008C2C42"/>
    <w:rsid w:val="00906E50"/>
    <w:rsid w:val="00920B7E"/>
    <w:rsid w:val="009E7898"/>
    <w:rsid w:val="00A95EED"/>
    <w:rsid w:val="00B15C6D"/>
    <w:rsid w:val="00B22ACE"/>
    <w:rsid w:val="00B52476"/>
    <w:rsid w:val="00B7075D"/>
    <w:rsid w:val="00B94820"/>
    <w:rsid w:val="00BA6F2D"/>
    <w:rsid w:val="00BC6920"/>
    <w:rsid w:val="00BD02D2"/>
    <w:rsid w:val="00C44B37"/>
    <w:rsid w:val="00CA17D7"/>
    <w:rsid w:val="00CB0D3C"/>
    <w:rsid w:val="00CB6EE0"/>
    <w:rsid w:val="00CC3F46"/>
    <w:rsid w:val="00CD4FC7"/>
    <w:rsid w:val="00CF37D7"/>
    <w:rsid w:val="00D144BF"/>
    <w:rsid w:val="00D3120D"/>
    <w:rsid w:val="00D37897"/>
    <w:rsid w:val="00D46A8D"/>
    <w:rsid w:val="00D80DAE"/>
    <w:rsid w:val="00DB2A18"/>
    <w:rsid w:val="00DE209E"/>
    <w:rsid w:val="00E50967"/>
    <w:rsid w:val="00EC6F24"/>
    <w:rsid w:val="00EE1512"/>
    <w:rsid w:val="00F56EE0"/>
    <w:rsid w:val="00F86CB3"/>
    <w:rsid w:val="0DF142EC"/>
    <w:rsid w:val="11EF0CAA"/>
    <w:rsid w:val="285647F8"/>
    <w:rsid w:val="3E3D50CD"/>
    <w:rsid w:val="3EFF3B66"/>
    <w:rsid w:val="3F762564"/>
    <w:rsid w:val="525B1206"/>
    <w:rsid w:val="60650E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94820"/>
    <w:rPr>
      <w:sz w:val="18"/>
      <w:szCs w:val="18"/>
    </w:rPr>
  </w:style>
  <w:style w:type="paragraph" w:styleId="a4">
    <w:name w:val="footer"/>
    <w:basedOn w:val="a"/>
    <w:link w:val="Char0"/>
    <w:uiPriority w:val="99"/>
    <w:semiHidden/>
    <w:unhideWhenUsed/>
    <w:rsid w:val="00B9482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9482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94820"/>
    <w:pPr>
      <w:widowControl/>
      <w:spacing w:before="100" w:beforeAutospacing="1" w:after="100" w:afterAutospacing="1"/>
      <w:jc w:val="left"/>
    </w:pPr>
    <w:rPr>
      <w:rFonts w:ascii="宋体" w:hAnsi="宋体" w:hint="eastAsia"/>
      <w:kern w:val="0"/>
      <w:sz w:val="24"/>
    </w:rPr>
  </w:style>
  <w:style w:type="character" w:styleId="a7">
    <w:name w:val="Emphasis"/>
    <w:uiPriority w:val="99"/>
    <w:qFormat/>
    <w:rsid w:val="00B94820"/>
    <w:rPr>
      <w:color w:val="auto"/>
    </w:rPr>
  </w:style>
  <w:style w:type="character" w:customStyle="1" w:styleId="Char">
    <w:name w:val="批注框文本 Char"/>
    <w:basedOn w:val="a0"/>
    <w:link w:val="a3"/>
    <w:uiPriority w:val="99"/>
    <w:semiHidden/>
    <w:qFormat/>
    <w:rsid w:val="00B94820"/>
    <w:rPr>
      <w:rFonts w:ascii="Times New Roman" w:eastAsia="宋体" w:hAnsi="Times New Roman" w:cs="Times New Roman"/>
      <w:sz w:val="18"/>
      <w:szCs w:val="18"/>
    </w:rPr>
  </w:style>
  <w:style w:type="paragraph" w:customStyle="1" w:styleId="p15">
    <w:name w:val="p15"/>
    <w:basedOn w:val="a"/>
    <w:qFormat/>
    <w:rsid w:val="00B94820"/>
    <w:pPr>
      <w:widowControl/>
    </w:pPr>
    <w:rPr>
      <w:kern w:val="0"/>
      <w:szCs w:val="21"/>
    </w:rPr>
  </w:style>
  <w:style w:type="character" w:customStyle="1" w:styleId="Char1">
    <w:name w:val="页眉 Char"/>
    <w:basedOn w:val="a0"/>
    <w:link w:val="a5"/>
    <w:uiPriority w:val="99"/>
    <w:semiHidden/>
    <w:qFormat/>
    <w:rsid w:val="00B94820"/>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B94820"/>
    <w:rPr>
      <w:rFonts w:ascii="Times New Roman" w:eastAsia="宋体" w:hAnsi="Times New Roman" w:cs="Times New Roman"/>
      <w:sz w:val="18"/>
      <w:szCs w:val="18"/>
    </w:rPr>
  </w:style>
  <w:style w:type="paragraph" w:customStyle="1" w:styleId="1">
    <w:name w:val="样式1"/>
    <w:basedOn w:val="a"/>
    <w:uiPriority w:val="99"/>
    <w:qFormat/>
    <w:rsid w:val="00B94820"/>
    <w:rPr>
      <w:rFonts w:ascii="仿宋_GB2312" w:eastAsia="仿宋_GB231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27"/>
  </customShpExts>
</s:customData>
</file>

<file path=customXml/itemProps1.xml><?xml version="1.0" encoding="utf-8"?>
<ds:datastoreItem xmlns:ds="http://schemas.openxmlformats.org/officeDocument/2006/customXml" ds:itemID="{3869C892-B7EC-49CC-9B92-14F70588EF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99</Words>
  <Characters>568</Characters>
  <Application>Microsoft Office Word</Application>
  <DocSecurity>0</DocSecurity>
  <Lines>4</Lines>
  <Paragraphs>1</Paragraphs>
  <ScaleCrop>false</ScaleCrop>
  <Company>user</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DELL</cp:lastModifiedBy>
  <cp:revision>22</cp:revision>
  <dcterms:created xsi:type="dcterms:W3CDTF">2017-05-22T07:27:00Z</dcterms:created>
  <dcterms:modified xsi:type="dcterms:W3CDTF">2019-11-27T07:29:00Z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