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2B8" w:rsidRPr="00C122B8" w:rsidRDefault="00C122B8" w:rsidP="00C122B8">
      <w:pPr>
        <w:widowControl/>
        <w:shd w:val="clear" w:color="auto" w:fill="FFFFFF"/>
        <w:spacing w:line="438" w:lineRule="atLeast"/>
        <w:jc w:val="center"/>
        <w:outlineLvl w:val="2"/>
        <w:rPr>
          <w:rFonts w:ascii="宋体 simsun" w:eastAsia="宋体 simsun" w:hAnsi="微软雅黑" w:cs="宋体"/>
          <w:b/>
          <w:bCs/>
          <w:color w:val="000080"/>
          <w:kern w:val="0"/>
          <w:sz w:val="25"/>
          <w:szCs w:val="25"/>
        </w:rPr>
      </w:pPr>
      <w:r w:rsidRPr="00C122B8">
        <w:rPr>
          <w:rFonts w:ascii="宋体 simsun" w:eastAsia="宋体 simsun" w:hAnsi="微软雅黑" w:cs="宋体" w:hint="eastAsia"/>
          <w:b/>
          <w:bCs/>
          <w:color w:val="000080"/>
          <w:kern w:val="0"/>
          <w:sz w:val="25"/>
          <w:szCs w:val="25"/>
        </w:rPr>
        <w:t>关于做好2018年地方政府债券发行工作的意见</w:t>
      </w:r>
    </w:p>
    <w:p w:rsidR="00C122B8" w:rsidRPr="00C122B8" w:rsidRDefault="00C122B8" w:rsidP="00C122B8">
      <w:pPr>
        <w:widowControl/>
        <w:shd w:val="clear" w:color="auto" w:fill="FFFFFF"/>
        <w:jc w:val="left"/>
        <w:rPr>
          <w:rFonts w:ascii="微软雅黑" w:eastAsia="微软雅黑" w:hAnsi="微软雅黑" w:cs="宋体"/>
          <w:kern w:val="0"/>
          <w:sz w:val="15"/>
          <w:szCs w:val="15"/>
        </w:rPr>
      </w:pPr>
      <w:r w:rsidRPr="00C122B8">
        <w:rPr>
          <w:rFonts w:ascii="宋体 simsun" w:eastAsia="宋体 simsun" w:hAnsi="微软雅黑" w:cs="宋体" w:hint="eastAsia"/>
          <w:color w:val="8A8A8A"/>
          <w:kern w:val="0"/>
          <w:sz w:val="18"/>
        </w:rPr>
        <w:t>2018-05-09</w:t>
      </w:r>
    </w:p>
    <w:p w:rsidR="00C122B8" w:rsidRPr="00C122B8" w:rsidRDefault="00754CEE" w:rsidP="00C122B8">
      <w:pPr>
        <w:widowControl/>
        <w:shd w:val="clear" w:color="auto" w:fill="FFFFFF"/>
        <w:jc w:val="left"/>
        <w:rPr>
          <w:rFonts w:ascii="微软雅黑" w:eastAsia="微软雅黑" w:hAnsi="微软雅黑" w:cs="宋体"/>
          <w:kern w:val="0"/>
          <w:sz w:val="15"/>
          <w:szCs w:val="15"/>
        </w:rPr>
      </w:pPr>
      <w:r w:rsidRPr="00754CEE">
        <w:rPr>
          <w:rFonts w:ascii="微软雅黑" w:eastAsia="微软雅黑" w:hAnsi="微软雅黑" w:cs="宋体"/>
          <w:kern w:val="0"/>
          <w:sz w:val="15"/>
          <w:szCs w:val="15"/>
        </w:rPr>
        <w:pict>
          <v:rect id="_x0000_i1025" style="width:0;height:1.5pt" o:hralign="center" o:hrstd="t" o:hr="t" fillcolor="#a0a0a0" stroked="f"/>
        </w:pict>
      </w:r>
    </w:p>
    <w:p w:rsidR="00C122B8" w:rsidRPr="00C122B8" w:rsidRDefault="00C122B8" w:rsidP="00C122B8">
      <w:pPr>
        <w:widowControl/>
        <w:shd w:val="clear" w:color="auto" w:fill="FFFFFF"/>
        <w:spacing w:line="420" w:lineRule="atLeast"/>
        <w:jc w:val="center"/>
        <w:rPr>
          <w:rFonts w:ascii="Helvetica" w:eastAsia="宋体 simsun" w:hAnsi="Helvetica" w:cs="Helvetica"/>
          <w:color w:val="3F3F3F"/>
          <w:kern w:val="0"/>
          <w:sz w:val="27"/>
          <w:szCs w:val="27"/>
        </w:rPr>
      </w:pPr>
      <w:r w:rsidRPr="00C122B8">
        <w:rPr>
          <w:rFonts w:ascii="Helvetica" w:eastAsia="宋体 simsun" w:hAnsi="Helvetica" w:cs="Helvetica"/>
          <w:color w:val="3F3F3F"/>
          <w:kern w:val="0"/>
          <w:sz w:val="27"/>
          <w:szCs w:val="27"/>
        </w:rPr>
        <w:t>财库〔</w:t>
      </w:r>
      <w:r w:rsidRPr="00C122B8">
        <w:rPr>
          <w:rFonts w:ascii="Helvetica" w:eastAsia="宋体 simsun" w:hAnsi="Helvetica" w:cs="Helvetica"/>
          <w:color w:val="3F3F3F"/>
          <w:kern w:val="0"/>
          <w:sz w:val="27"/>
          <w:szCs w:val="27"/>
        </w:rPr>
        <w:t>2018</w:t>
      </w:r>
      <w:r w:rsidRPr="00C122B8">
        <w:rPr>
          <w:rFonts w:ascii="Helvetica" w:eastAsia="宋体 simsun" w:hAnsi="Helvetica" w:cs="Helvetica"/>
          <w:color w:val="3F3F3F"/>
          <w:kern w:val="0"/>
          <w:sz w:val="27"/>
          <w:szCs w:val="27"/>
        </w:rPr>
        <w:t>〕</w:t>
      </w:r>
      <w:r w:rsidRPr="00C122B8">
        <w:rPr>
          <w:rFonts w:ascii="Helvetica" w:eastAsia="宋体 simsun" w:hAnsi="Helvetica" w:cs="Helvetica"/>
          <w:color w:val="3F3F3F"/>
          <w:kern w:val="0"/>
          <w:sz w:val="27"/>
          <w:szCs w:val="27"/>
        </w:rPr>
        <w:t>61</w:t>
      </w:r>
      <w:r w:rsidRPr="00C122B8">
        <w:rPr>
          <w:rFonts w:ascii="Helvetica" w:eastAsia="宋体 simsun" w:hAnsi="Helvetica" w:cs="Helvetica"/>
          <w:color w:val="3F3F3F"/>
          <w:kern w:val="0"/>
          <w:sz w:val="27"/>
          <w:szCs w:val="27"/>
        </w:rPr>
        <w:t>号</w:t>
      </w:r>
    </w:p>
    <w:p w:rsidR="00C122B8" w:rsidRPr="00C122B8" w:rsidRDefault="00C122B8" w:rsidP="00C122B8">
      <w:pPr>
        <w:widowControl/>
        <w:shd w:val="clear" w:color="auto" w:fill="FFFFFF"/>
        <w:spacing w:line="420" w:lineRule="atLeast"/>
        <w:jc w:val="left"/>
        <w:rPr>
          <w:rFonts w:ascii="Helvetica" w:eastAsia="宋体 simsun" w:hAnsi="Helvetica" w:cs="Helvetica"/>
          <w:color w:val="3F3F3F"/>
          <w:kern w:val="0"/>
          <w:sz w:val="27"/>
          <w:szCs w:val="27"/>
        </w:rPr>
      </w:pPr>
      <w:r w:rsidRPr="00C122B8">
        <w:rPr>
          <w:rFonts w:ascii="Helvetica" w:eastAsia="宋体 simsun" w:hAnsi="Helvetica" w:cs="Helvetica"/>
          <w:color w:val="3F3F3F"/>
          <w:kern w:val="0"/>
          <w:sz w:val="27"/>
          <w:szCs w:val="27"/>
        </w:rPr>
        <w:t>各省、自治区、直辖市、计划单列市财政厅（局），新疆生产建设兵团财政局，财政部驻各省、自治区、直辖市、计划单列市财政监察专员办事处，中国国债协会，中央国债登记结算有限责任公司、中国证券登记结算有限责任公司，上海证券交易所、深圳证券交易所：</w:t>
      </w:r>
    </w:p>
    <w:p w:rsidR="00C122B8" w:rsidRPr="00C122B8" w:rsidRDefault="00C122B8" w:rsidP="00C122B8">
      <w:pPr>
        <w:widowControl/>
        <w:shd w:val="clear" w:color="auto" w:fill="FFFFFF"/>
        <w:spacing w:line="420" w:lineRule="atLeast"/>
        <w:jc w:val="left"/>
        <w:rPr>
          <w:rFonts w:ascii="Helvetica" w:eastAsia="宋体 simsun" w:hAnsi="Helvetica" w:cs="Helvetica"/>
          <w:color w:val="3F3F3F"/>
          <w:kern w:val="0"/>
          <w:sz w:val="27"/>
          <w:szCs w:val="27"/>
        </w:rPr>
      </w:pPr>
      <w:r w:rsidRPr="00C122B8">
        <w:rPr>
          <w:rFonts w:ascii="Helvetica" w:eastAsia="宋体 simsun" w:hAnsi="Helvetica" w:cs="Helvetica"/>
          <w:color w:val="3F3F3F"/>
          <w:kern w:val="0"/>
          <w:sz w:val="27"/>
          <w:szCs w:val="27"/>
        </w:rPr>
        <w:t xml:space="preserve">　　根据《预算法》《国务院关于加强地方政府性债务管理的意见》（国发〔</w:t>
      </w:r>
      <w:r w:rsidRPr="00C122B8">
        <w:rPr>
          <w:rFonts w:ascii="Helvetica" w:eastAsia="宋体 simsun" w:hAnsi="Helvetica" w:cs="Helvetica"/>
          <w:color w:val="3F3F3F"/>
          <w:kern w:val="0"/>
          <w:sz w:val="27"/>
          <w:szCs w:val="27"/>
        </w:rPr>
        <w:t>2014</w:t>
      </w:r>
      <w:r w:rsidRPr="00C122B8">
        <w:rPr>
          <w:rFonts w:ascii="Helvetica" w:eastAsia="宋体 simsun" w:hAnsi="Helvetica" w:cs="Helvetica"/>
          <w:color w:val="3F3F3F"/>
          <w:kern w:val="0"/>
          <w:sz w:val="27"/>
          <w:szCs w:val="27"/>
        </w:rPr>
        <w:t>〕</w:t>
      </w:r>
      <w:r w:rsidRPr="00C122B8">
        <w:rPr>
          <w:rFonts w:ascii="Helvetica" w:eastAsia="宋体 simsun" w:hAnsi="Helvetica" w:cs="Helvetica"/>
          <w:color w:val="3F3F3F"/>
          <w:kern w:val="0"/>
          <w:sz w:val="27"/>
          <w:szCs w:val="27"/>
        </w:rPr>
        <w:t>43</w:t>
      </w:r>
      <w:r w:rsidRPr="00C122B8">
        <w:rPr>
          <w:rFonts w:ascii="Helvetica" w:eastAsia="宋体 simsun" w:hAnsi="Helvetica" w:cs="Helvetica"/>
          <w:color w:val="3F3F3F"/>
          <w:kern w:val="0"/>
          <w:sz w:val="27"/>
          <w:szCs w:val="27"/>
        </w:rPr>
        <w:t>号）和地方政府债券发行管理有关规定，现就做好</w:t>
      </w:r>
      <w:r w:rsidRPr="00C122B8">
        <w:rPr>
          <w:rFonts w:ascii="Helvetica" w:eastAsia="宋体 simsun" w:hAnsi="Helvetica" w:cs="Helvetica"/>
          <w:color w:val="3F3F3F"/>
          <w:kern w:val="0"/>
          <w:sz w:val="27"/>
          <w:szCs w:val="27"/>
        </w:rPr>
        <w:t>2018</w:t>
      </w:r>
      <w:r w:rsidRPr="00C122B8">
        <w:rPr>
          <w:rFonts w:ascii="Helvetica" w:eastAsia="宋体 simsun" w:hAnsi="Helvetica" w:cs="Helvetica"/>
          <w:color w:val="3F3F3F"/>
          <w:kern w:val="0"/>
          <w:sz w:val="27"/>
          <w:szCs w:val="27"/>
        </w:rPr>
        <w:t>年地方政府债券发行工作提出如下意见：</w:t>
      </w:r>
    </w:p>
    <w:p w:rsidR="00C122B8" w:rsidRPr="00C122B8" w:rsidRDefault="00C122B8" w:rsidP="00C122B8">
      <w:pPr>
        <w:widowControl/>
        <w:shd w:val="clear" w:color="auto" w:fill="FFFFFF"/>
        <w:spacing w:line="420" w:lineRule="atLeast"/>
        <w:jc w:val="left"/>
        <w:rPr>
          <w:rFonts w:ascii="Helvetica" w:eastAsia="宋体 simsun" w:hAnsi="Helvetica" w:cs="Helvetica"/>
          <w:color w:val="3F3F3F"/>
          <w:kern w:val="0"/>
          <w:sz w:val="27"/>
          <w:szCs w:val="27"/>
        </w:rPr>
      </w:pPr>
      <w:r w:rsidRPr="00C122B8">
        <w:rPr>
          <w:rFonts w:ascii="Helvetica" w:eastAsia="宋体 simsun" w:hAnsi="Helvetica" w:cs="Helvetica"/>
          <w:color w:val="3F3F3F"/>
          <w:kern w:val="0"/>
          <w:sz w:val="27"/>
          <w:szCs w:val="27"/>
        </w:rPr>
        <w:t xml:space="preserve">　</w:t>
      </w:r>
      <w:r w:rsidRPr="00C122B8">
        <w:rPr>
          <w:rFonts w:ascii="Helvetica" w:eastAsia="宋体 simsun" w:hAnsi="Helvetica" w:cs="Helvetica"/>
          <w:b/>
          <w:bCs/>
          <w:color w:val="3F3F3F"/>
          <w:kern w:val="0"/>
          <w:sz w:val="27"/>
        </w:rPr>
        <w:t xml:space="preserve">　一、加强地方政府债券发行计划管理</w:t>
      </w:r>
    </w:p>
    <w:p w:rsidR="00C122B8" w:rsidRPr="00C122B8" w:rsidRDefault="00C122B8" w:rsidP="00C122B8">
      <w:pPr>
        <w:widowControl/>
        <w:shd w:val="clear" w:color="auto" w:fill="FFFFFF"/>
        <w:spacing w:line="420" w:lineRule="atLeast"/>
        <w:jc w:val="left"/>
        <w:rPr>
          <w:rFonts w:ascii="Helvetica" w:eastAsia="宋体 simsun" w:hAnsi="Helvetica" w:cs="Helvetica"/>
          <w:color w:val="3F3F3F"/>
          <w:kern w:val="0"/>
          <w:sz w:val="27"/>
          <w:szCs w:val="27"/>
        </w:rPr>
      </w:pPr>
      <w:r w:rsidRPr="00C122B8">
        <w:rPr>
          <w:rFonts w:ascii="Helvetica" w:eastAsia="宋体 simsun" w:hAnsi="Helvetica" w:cs="Helvetica"/>
          <w:color w:val="3F3F3F"/>
          <w:kern w:val="0"/>
          <w:sz w:val="27"/>
          <w:szCs w:val="27"/>
        </w:rPr>
        <w:t xml:space="preserve">　　（一）各省、自治区、直辖市、经省政府批准自办债券发行的计划单列市新增债券发行规模不得超过财政部下达的当年本地区新增债务限额；置换债券发行规模上限原则上为各地区上报财政部的置换债券建议发债数</w:t>
      </w:r>
      <w:r w:rsidRPr="00C122B8">
        <w:rPr>
          <w:rFonts w:ascii="Helvetica" w:eastAsia="宋体 simsun" w:hAnsi="Helvetica" w:cs="Helvetica"/>
          <w:color w:val="3F3F3F"/>
          <w:kern w:val="0"/>
          <w:sz w:val="27"/>
          <w:szCs w:val="27"/>
        </w:rPr>
        <w:t>;</w:t>
      </w:r>
      <w:r w:rsidRPr="00C122B8">
        <w:rPr>
          <w:rFonts w:ascii="Helvetica" w:eastAsia="宋体 simsun" w:hAnsi="Helvetica" w:cs="Helvetica"/>
          <w:color w:val="3F3F3F"/>
          <w:kern w:val="0"/>
          <w:sz w:val="27"/>
          <w:szCs w:val="27"/>
        </w:rPr>
        <w:t>发行地方政府债券用于偿还</w:t>
      </w:r>
      <w:r w:rsidRPr="00C122B8">
        <w:rPr>
          <w:rFonts w:ascii="Helvetica" w:eastAsia="宋体 simsun" w:hAnsi="Helvetica" w:cs="Helvetica"/>
          <w:color w:val="3F3F3F"/>
          <w:kern w:val="0"/>
          <w:sz w:val="27"/>
          <w:szCs w:val="27"/>
        </w:rPr>
        <w:t>2018</w:t>
      </w:r>
      <w:r w:rsidRPr="00C122B8">
        <w:rPr>
          <w:rFonts w:ascii="Helvetica" w:eastAsia="宋体 simsun" w:hAnsi="Helvetica" w:cs="Helvetica"/>
          <w:color w:val="3F3F3F"/>
          <w:kern w:val="0"/>
          <w:sz w:val="27"/>
          <w:szCs w:val="27"/>
        </w:rPr>
        <w:t>年到期地方政府债券的规模上限，按照申请发债数与到期</w:t>
      </w:r>
      <w:proofErr w:type="gramStart"/>
      <w:r w:rsidRPr="00C122B8">
        <w:rPr>
          <w:rFonts w:ascii="Helvetica" w:eastAsia="宋体 simsun" w:hAnsi="Helvetica" w:cs="Helvetica"/>
          <w:color w:val="3F3F3F"/>
          <w:kern w:val="0"/>
          <w:sz w:val="27"/>
          <w:szCs w:val="27"/>
        </w:rPr>
        <w:t>还本数孰低</w:t>
      </w:r>
      <w:proofErr w:type="gramEnd"/>
      <w:r w:rsidRPr="00C122B8">
        <w:rPr>
          <w:rFonts w:ascii="Helvetica" w:eastAsia="宋体 simsun" w:hAnsi="Helvetica" w:cs="Helvetica"/>
          <w:color w:val="3F3F3F"/>
          <w:kern w:val="0"/>
          <w:sz w:val="27"/>
          <w:szCs w:val="27"/>
        </w:rPr>
        <w:t>的原则确定。</w:t>
      </w:r>
    </w:p>
    <w:p w:rsidR="00C122B8" w:rsidRPr="00C122B8" w:rsidRDefault="00C122B8" w:rsidP="00C122B8">
      <w:pPr>
        <w:widowControl/>
        <w:shd w:val="clear" w:color="auto" w:fill="FFFFFF"/>
        <w:spacing w:line="420" w:lineRule="atLeast"/>
        <w:jc w:val="left"/>
        <w:rPr>
          <w:rFonts w:ascii="Helvetica" w:eastAsia="宋体 simsun" w:hAnsi="Helvetica" w:cs="Helvetica"/>
          <w:color w:val="3F3F3F"/>
          <w:kern w:val="0"/>
          <w:sz w:val="27"/>
          <w:szCs w:val="27"/>
        </w:rPr>
      </w:pPr>
      <w:r w:rsidRPr="00C122B8">
        <w:rPr>
          <w:rFonts w:ascii="Helvetica" w:eastAsia="宋体 simsun" w:hAnsi="Helvetica" w:cs="Helvetica"/>
          <w:color w:val="3F3F3F"/>
          <w:kern w:val="0"/>
          <w:sz w:val="27"/>
          <w:szCs w:val="27"/>
        </w:rPr>
        <w:t xml:space="preserve">　　（二）地方财政部门应当根据资金需求、存量政府债务或地方政府债券到期情况、债券市场状况等因素，统筹资金需求与库款充裕程度，科学安排债券发行，合理制定债券全年发行总体安排、季度发行初步安排、每次发行具体安排。鼓励地方财政部门提前公布全年、季度发行安排。允许一个省份在同一时段发行相同期限的一般债券和专项债券。</w:t>
      </w:r>
    </w:p>
    <w:p w:rsidR="00C122B8" w:rsidRPr="00C122B8" w:rsidRDefault="00C122B8" w:rsidP="00C122B8">
      <w:pPr>
        <w:widowControl/>
        <w:shd w:val="clear" w:color="auto" w:fill="FFFFFF"/>
        <w:spacing w:line="420" w:lineRule="atLeast"/>
        <w:jc w:val="left"/>
        <w:rPr>
          <w:rFonts w:ascii="Helvetica" w:eastAsia="宋体 simsun" w:hAnsi="Helvetica" w:cs="Helvetica"/>
          <w:color w:val="3F3F3F"/>
          <w:kern w:val="0"/>
          <w:sz w:val="27"/>
          <w:szCs w:val="27"/>
        </w:rPr>
      </w:pPr>
      <w:r w:rsidRPr="00C122B8">
        <w:rPr>
          <w:rFonts w:ascii="Helvetica" w:eastAsia="宋体 simsun" w:hAnsi="Helvetica" w:cs="Helvetica"/>
          <w:color w:val="3F3F3F"/>
          <w:kern w:val="0"/>
          <w:sz w:val="27"/>
          <w:szCs w:val="27"/>
        </w:rPr>
        <w:lastRenderedPageBreak/>
        <w:t xml:space="preserve">　　（三）对于公开发行的地方政府债券，每季度发行量原则上控制在本地区全年公开发行债券规模的</w:t>
      </w:r>
      <w:r w:rsidRPr="00C122B8">
        <w:rPr>
          <w:rFonts w:ascii="Helvetica" w:eastAsia="宋体 simsun" w:hAnsi="Helvetica" w:cs="Helvetica"/>
          <w:color w:val="3F3F3F"/>
          <w:kern w:val="0"/>
          <w:sz w:val="27"/>
          <w:szCs w:val="27"/>
        </w:rPr>
        <w:t>30%</w:t>
      </w:r>
      <w:r w:rsidRPr="00C122B8">
        <w:rPr>
          <w:rFonts w:ascii="Helvetica" w:eastAsia="宋体 simsun" w:hAnsi="Helvetica" w:cs="Helvetica"/>
          <w:color w:val="3F3F3F"/>
          <w:kern w:val="0"/>
          <w:sz w:val="27"/>
          <w:szCs w:val="27"/>
        </w:rPr>
        <w:t>以内（按季累计计算）。全年发债规模不足</w:t>
      </w:r>
      <w:r w:rsidRPr="00C122B8">
        <w:rPr>
          <w:rFonts w:ascii="Helvetica" w:eastAsia="宋体 simsun" w:hAnsi="Helvetica" w:cs="Helvetica"/>
          <w:color w:val="3F3F3F"/>
          <w:kern w:val="0"/>
          <w:sz w:val="27"/>
          <w:szCs w:val="27"/>
        </w:rPr>
        <w:t>500</w:t>
      </w:r>
      <w:r w:rsidRPr="00C122B8">
        <w:rPr>
          <w:rFonts w:ascii="Helvetica" w:eastAsia="宋体 simsun" w:hAnsi="Helvetica" w:cs="Helvetica"/>
          <w:color w:val="3F3F3F"/>
          <w:kern w:val="0"/>
          <w:sz w:val="27"/>
          <w:szCs w:val="27"/>
        </w:rPr>
        <w:t>亿元（含</w:t>
      </w:r>
      <w:r w:rsidRPr="00C122B8">
        <w:rPr>
          <w:rFonts w:ascii="Helvetica" w:eastAsia="宋体 simsun" w:hAnsi="Helvetica" w:cs="Helvetica"/>
          <w:color w:val="3F3F3F"/>
          <w:kern w:val="0"/>
          <w:sz w:val="27"/>
          <w:szCs w:val="27"/>
        </w:rPr>
        <w:t>500</w:t>
      </w:r>
      <w:r w:rsidRPr="00C122B8">
        <w:rPr>
          <w:rFonts w:ascii="Helvetica" w:eastAsia="宋体 simsun" w:hAnsi="Helvetica" w:cs="Helvetica"/>
          <w:color w:val="3F3F3F"/>
          <w:kern w:val="0"/>
          <w:sz w:val="27"/>
          <w:szCs w:val="27"/>
        </w:rPr>
        <w:t>亿元，下同），或置换债券计划发行量占比大于</w:t>
      </w:r>
      <w:r w:rsidRPr="00C122B8">
        <w:rPr>
          <w:rFonts w:ascii="Helvetica" w:eastAsia="宋体 simsun" w:hAnsi="Helvetica" w:cs="Helvetica"/>
          <w:color w:val="3F3F3F"/>
          <w:kern w:val="0"/>
          <w:sz w:val="27"/>
          <w:szCs w:val="27"/>
        </w:rPr>
        <w:t>40%</w:t>
      </w:r>
      <w:r w:rsidRPr="00C122B8">
        <w:rPr>
          <w:rFonts w:ascii="Helvetica" w:eastAsia="宋体 simsun" w:hAnsi="Helvetica" w:cs="Helvetica"/>
          <w:color w:val="3F3F3F"/>
          <w:kern w:val="0"/>
          <w:sz w:val="27"/>
          <w:szCs w:val="27"/>
        </w:rPr>
        <w:t>（含</w:t>
      </w:r>
      <w:r w:rsidRPr="00C122B8">
        <w:rPr>
          <w:rFonts w:ascii="Helvetica" w:eastAsia="宋体 simsun" w:hAnsi="Helvetica" w:cs="Helvetica"/>
          <w:color w:val="3F3F3F"/>
          <w:kern w:val="0"/>
          <w:sz w:val="27"/>
          <w:szCs w:val="27"/>
        </w:rPr>
        <w:t>40%</w:t>
      </w:r>
      <w:r w:rsidRPr="00C122B8">
        <w:rPr>
          <w:rFonts w:ascii="Helvetica" w:eastAsia="宋体 simsun" w:hAnsi="Helvetica" w:cs="Helvetica"/>
          <w:color w:val="3F3F3F"/>
          <w:kern w:val="0"/>
          <w:sz w:val="27"/>
          <w:szCs w:val="27"/>
        </w:rPr>
        <w:t>），或项目建设时间窗口较少的地区，上述比例可以放宽至</w:t>
      </w:r>
      <w:r w:rsidRPr="00C122B8">
        <w:rPr>
          <w:rFonts w:ascii="Helvetica" w:eastAsia="宋体 simsun" w:hAnsi="Helvetica" w:cs="Helvetica"/>
          <w:color w:val="3F3F3F"/>
          <w:kern w:val="0"/>
          <w:sz w:val="27"/>
          <w:szCs w:val="27"/>
        </w:rPr>
        <w:t>40%</w:t>
      </w:r>
      <w:r w:rsidRPr="00C122B8">
        <w:rPr>
          <w:rFonts w:ascii="Helvetica" w:eastAsia="宋体 simsun" w:hAnsi="Helvetica" w:cs="Helvetica"/>
          <w:color w:val="3F3F3F"/>
          <w:kern w:val="0"/>
          <w:sz w:val="27"/>
          <w:szCs w:val="27"/>
        </w:rPr>
        <w:t>以内（按季累计计算）。如年内未发行规模不足</w:t>
      </w:r>
      <w:r w:rsidRPr="00C122B8">
        <w:rPr>
          <w:rFonts w:ascii="Helvetica" w:eastAsia="宋体 simsun" w:hAnsi="Helvetica" w:cs="Helvetica"/>
          <w:color w:val="3F3F3F"/>
          <w:kern w:val="0"/>
          <w:sz w:val="27"/>
          <w:szCs w:val="27"/>
        </w:rPr>
        <w:t>100</w:t>
      </w:r>
      <w:r w:rsidRPr="00C122B8">
        <w:rPr>
          <w:rFonts w:ascii="Helvetica" w:eastAsia="宋体 simsun" w:hAnsi="Helvetica" w:cs="Helvetica"/>
          <w:color w:val="3F3F3F"/>
          <w:kern w:val="0"/>
          <w:sz w:val="27"/>
          <w:szCs w:val="27"/>
        </w:rPr>
        <w:t>亿元，可选择一次性发行，不受上述进度比例限制。</w:t>
      </w:r>
    </w:p>
    <w:p w:rsidR="00C122B8" w:rsidRPr="00C122B8" w:rsidRDefault="00C122B8" w:rsidP="00C122B8">
      <w:pPr>
        <w:widowControl/>
        <w:shd w:val="clear" w:color="auto" w:fill="FFFFFF"/>
        <w:spacing w:line="420" w:lineRule="atLeast"/>
        <w:jc w:val="left"/>
        <w:rPr>
          <w:rFonts w:ascii="Helvetica" w:eastAsia="宋体 simsun" w:hAnsi="Helvetica" w:cs="Helvetica"/>
          <w:color w:val="3F3F3F"/>
          <w:kern w:val="0"/>
          <w:sz w:val="27"/>
          <w:szCs w:val="27"/>
        </w:rPr>
      </w:pPr>
      <w:r w:rsidRPr="00C122B8">
        <w:rPr>
          <w:rFonts w:ascii="Helvetica" w:eastAsia="宋体 simsun" w:hAnsi="Helvetica" w:cs="Helvetica"/>
          <w:color w:val="3F3F3F"/>
          <w:kern w:val="0"/>
          <w:sz w:val="27"/>
          <w:szCs w:val="27"/>
        </w:rPr>
        <w:t xml:space="preserve">　　（四）地方财政部门应当统筹做好置换债券发行和存量债务置换各项工作，确保存量债务置换工作如期完成。</w:t>
      </w:r>
    </w:p>
    <w:p w:rsidR="00C122B8" w:rsidRPr="00C122B8" w:rsidRDefault="00C122B8" w:rsidP="00C122B8">
      <w:pPr>
        <w:widowControl/>
        <w:shd w:val="clear" w:color="auto" w:fill="FFFFFF"/>
        <w:spacing w:line="420" w:lineRule="atLeast"/>
        <w:jc w:val="left"/>
        <w:rPr>
          <w:rFonts w:ascii="Helvetica" w:eastAsia="宋体 simsun" w:hAnsi="Helvetica" w:cs="Helvetica"/>
          <w:color w:val="3F3F3F"/>
          <w:kern w:val="0"/>
          <w:sz w:val="27"/>
          <w:szCs w:val="27"/>
        </w:rPr>
      </w:pPr>
      <w:r w:rsidRPr="00C122B8">
        <w:rPr>
          <w:rFonts w:ascii="Helvetica" w:eastAsia="宋体 simsun" w:hAnsi="Helvetica" w:cs="Helvetica"/>
          <w:b/>
          <w:bCs/>
          <w:color w:val="3F3F3F"/>
          <w:kern w:val="0"/>
          <w:sz w:val="27"/>
        </w:rPr>
        <w:t xml:space="preserve">　　二、提升地方政府债券发行定价市场化水平</w:t>
      </w:r>
    </w:p>
    <w:p w:rsidR="00C122B8" w:rsidRPr="00C122B8" w:rsidRDefault="00C122B8" w:rsidP="00C122B8">
      <w:pPr>
        <w:widowControl/>
        <w:shd w:val="clear" w:color="auto" w:fill="FFFFFF"/>
        <w:spacing w:line="420" w:lineRule="atLeast"/>
        <w:jc w:val="left"/>
        <w:rPr>
          <w:rFonts w:ascii="Helvetica" w:eastAsia="宋体 simsun" w:hAnsi="Helvetica" w:cs="Helvetica"/>
          <w:color w:val="3F3F3F"/>
          <w:kern w:val="0"/>
          <w:sz w:val="27"/>
          <w:szCs w:val="27"/>
        </w:rPr>
      </w:pPr>
      <w:r w:rsidRPr="00C122B8">
        <w:rPr>
          <w:rFonts w:ascii="Helvetica" w:eastAsia="宋体 simsun" w:hAnsi="Helvetica" w:cs="Helvetica"/>
          <w:color w:val="3F3F3F"/>
          <w:kern w:val="0"/>
          <w:sz w:val="27"/>
          <w:szCs w:val="27"/>
        </w:rPr>
        <w:t xml:space="preserve">　　（一）地方财政部门、地方政府债券承销团成员、信用评级机构及其他相关主体应当强化市场化意识，严格按照市场化、规范化原则做好地方政府债券发行相关工作。</w:t>
      </w:r>
    </w:p>
    <w:p w:rsidR="00C122B8" w:rsidRPr="00C122B8" w:rsidRDefault="00C122B8" w:rsidP="00C122B8">
      <w:pPr>
        <w:widowControl/>
        <w:shd w:val="clear" w:color="auto" w:fill="FFFFFF"/>
        <w:spacing w:line="420" w:lineRule="atLeast"/>
        <w:jc w:val="left"/>
        <w:rPr>
          <w:rFonts w:ascii="Helvetica" w:eastAsia="宋体 simsun" w:hAnsi="Helvetica" w:cs="Helvetica"/>
          <w:color w:val="3F3F3F"/>
          <w:kern w:val="0"/>
          <w:sz w:val="27"/>
          <w:szCs w:val="27"/>
        </w:rPr>
      </w:pPr>
      <w:r w:rsidRPr="00C122B8">
        <w:rPr>
          <w:rFonts w:ascii="Helvetica" w:eastAsia="宋体 simsun" w:hAnsi="Helvetica" w:cs="Helvetica"/>
          <w:color w:val="3F3F3F"/>
          <w:kern w:val="0"/>
          <w:sz w:val="27"/>
          <w:szCs w:val="27"/>
        </w:rPr>
        <w:t xml:space="preserve">　　（二）地方财政部门不得在地方政府债券发行中通过</w:t>
      </w:r>
      <w:r w:rsidRPr="00C122B8">
        <w:rPr>
          <w:rFonts w:ascii="Helvetica" w:eastAsia="宋体 simsun" w:hAnsi="Helvetica" w:cs="Helvetica"/>
          <w:color w:val="3F3F3F"/>
          <w:kern w:val="0"/>
          <w:sz w:val="27"/>
          <w:szCs w:val="27"/>
        </w:rPr>
        <w:t>“</w:t>
      </w:r>
      <w:r w:rsidRPr="00C122B8">
        <w:rPr>
          <w:rFonts w:ascii="Helvetica" w:eastAsia="宋体 simsun" w:hAnsi="Helvetica" w:cs="Helvetica"/>
          <w:color w:val="3F3F3F"/>
          <w:kern w:val="0"/>
          <w:sz w:val="27"/>
          <w:szCs w:val="27"/>
        </w:rPr>
        <w:t>指导投标</w:t>
      </w:r>
      <w:r w:rsidRPr="00C122B8">
        <w:rPr>
          <w:rFonts w:ascii="Helvetica" w:eastAsia="宋体 simsun" w:hAnsi="Helvetica" w:cs="Helvetica"/>
          <w:color w:val="3F3F3F"/>
          <w:kern w:val="0"/>
          <w:sz w:val="27"/>
          <w:szCs w:val="27"/>
        </w:rPr>
        <w:t>”“</w:t>
      </w:r>
      <w:r w:rsidRPr="00C122B8">
        <w:rPr>
          <w:rFonts w:ascii="Helvetica" w:eastAsia="宋体 simsun" w:hAnsi="Helvetica" w:cs="Helvetica"/>
          <w:color w:val="3F3F3F"/>
          <w:kern w:val="0"/>
          <w:sz w:val="27"/>
          <w:szCs w:val="27"/>
        </w:rPr>
        <w:t>商定利率</w:t>
      </w:r>
      <w:r w:rsidRPr="00C122B8">
        <w:rPr>
          <w:rFonts w:ascii="Helvetica" w:eastAsia="宋体 simsun" w:hAnsi="Helvetica" w:cs="Helvetica"/>
          <w:color w:val="3F3F3F"/>
          <w:kern w:val="0"/>
          <w:sz w:val="27"/>
          <w:szCs w:val="27"/>
        </w:rPr>
        <w:t>”</w:t>
      </w:r>
      <w:r w:rsidRPr="00C122B8">
        <w:rPr>
          <w:rFonts w:ascii="Helvetica" w:eastAsia="宋体 simsun" w:hAnsi="Helvetica" w:cs="Helvetica"/>
          <w:color w:val="3F3F3F"/>
          <w:kern w:val="0"/>
          <w:sz w:val="27"/>
          <w:szCs w:val="27"/>
        </w:rPr>
        <w:t>等方式干预地方政府债券发行定价。对于采用非市场化方式干预地方政府债券发行定价的地方财政部门，一经查实，财政部将予以通报。</w:t>
      </w:r>
    </w:p>
    <w:p w:rsidR="00C122B8" w:rsidRPr="00C122B8" w:rsidRDefault="00C122B8" w:rsidP="00C122B8">
      <w:pPr>
        <w:widowControl/>
        <w:shd w:val="clear" w:color="auto" w:fill="FFFFFF"/>
        <w:spacing w:line="420" w:lineRule="atLeast"/>
        <w:jc w:val="left"/>
        <w:rPr>
          <w:rFonts w:ascii="Helvetica" w:eastAsia="宋体 simsun" w:hAnsi="Helvetica" w:cs="Helvetica"/>
          <w:color w:val="3F3F3F"/>
          <w:kern w:val="0"/>
          <w:sz w:val="27"/>
          <w:szCs w:val="27"/>
        </w:rPr>
      </w:pPr>
      <w:r w:rsidRPr="00C122B8">
        <w:rPr>
          <w:rFonts w:ascii="Helvetica" w:eastAsia="宋体 simsun" w:hAnsi="Helvetica" w:cs="Helvetica"/>
          <w:color w:val="3F3F3F"/>
          <w:kern w:val="0"/>
          <w:sz w:val="27"/>
          <w:szCs w:val="27"/>
        </w:rPr>
        <w:t xml:space="preserve">　　（三）地方财政部门应当合理开展公开发行一般债券的续发行工作，适当增加单只一般债券规模，提高流动性。对于项目收益与融资自求平衡的专项债券（以下简称项目收益专项债券），地方财政部门应当加强与当地国土资源、交通运输等项目主管部门的沟通协调，按照相关专项债券管理办法，合理搭配项目集合发债，适当加大集合发行力度。对于单只债券募集额不足</w:t>
      </w:r>
      <w:r w:rsidRPr="00C122B8">
        <w:rPr>
          <w:rFonts w:ascii="Helvetica" w:eastAsia="宋体 simsun" w:hAnsi="Helvetica" w:cs="Helvetica"/>
          <w:color w:val="3F3F3F"/>
          <w:kern w:val="0"/>
          <w:sz w:val="27"/>
          <w:szCs w:val="27"/>
        </w:rPr>
        <w:lastRenderedPageBreak/>
        <w:t>5</w:t>
      </w:r>
      <w:r w:rsidRPr="00C122B8">
        <w:rPr>
          <w:rFonts w:ascii="Helvetica" w:eastAsia="宋体 simsun" w:hAnsi="Helvetica" w:cs="Helvetica"/>
          <w:color w:val="3F3F3F"/>
          <w:kern w:val="0"/>
          <w:sz w:val="27"/>
          <w:szCs w:val="27"/>
        </w:rPr>
        <w:t>亿元的债券，地方财政部门可以积极研究采用公开承销方式发行，提高发行效率。</w:t>
      </w:r>
    </w:p>
    <w:p w:rsidR="00C122B8" w:rsidRPr="00C122B8" w:rsidRDefault="00C122B8" w:rsidP="00C122B8">
      <w:pPr>
        <w:widowControl/>
        <w:shd w:val="clear" w:color="auto" w:fill="FFFFFF"/>
        <w:spacing w:line="420" w:lineRule="atLeast"/>
        <w:jc w:val="left"/>
        <w:rPr>
          <w:rFonts w:ascii="Helvetica" w:eastAsia="宋体 simsun" w:hAnsi="Helvetica" w:cs="Helvetica"/>
          <w:color w:val="3F3F3F"/>
          <w:kern w:val="0"/>
          <w:sz w:val="27"/>
          <w:szCs w:val="27"/>
        </w:rPr>
      </w:pPr>
      <w:r w:rsidRPr="00C122B8">
        <w:rPr>
          <w:rFonts w:ascii="Helvetica" w:eastAsia="宋体 simsun" w:hAnsi="Helvetica" w:cs="Helvetica"/>
          <w:color w:val="3F3F3F"/>
          <w:kern w:val="0"/>
          <w:sz w:val="27"/>
          <w:szCs w:val="27"/>
        </w:rPr>
        <w:t xml:space="preserve">　　（四）地方财政部门可结合市场情况和自身需要，采用弹性招标方式发行地方政府债券。鼓励各地加大采用定向承销方式发行置换债券的力度。</w:t>
      </w:r>
    </w:p>
    <w:p w:rsidR="00C122B8" w:rsidRPr="00C122B8" w:rsidRDefault="00C122B8" w:rsidP="00C122B8">
      <w:pPr>
        <w:widowControl/>
        <w:shd w:val="clear" w:color="auto" w:fill="FFFFFF"/>
        <w:spacing w:line="420" w:lineRule="atLeast"/>
        <w:jc w:val="left"/>
        <w:rPr>
          <w:rFonts w:ascii="Helvetica" w:eastAsia="宋体 simsun" w:hAnsi="Helvetica" w:cs="Helvetica"/>
          <w:color w:val="3F3F3F"/>
          <w:kern w:val="0"/>
          <w:sz w:val="27"/>
          <w:szCs w:val="27"/>
        </w:rPr>
      </w:pPr>
      <w:r w:rsidRPr="00C122B8">
        <w:rPr>
          <w:rFonts w:ascii="Helvetica" w:eastAsia="宋体 simsun" w:hAnsi="Helvetica" w:cs="Helvetica"/>
          <w:color w:val="3F3F3F"/>
          <w:kern w:val="0"/>
          <w:sz w:val="27"/>
          <w:szCs w:val="27"/>
        </w:rPr>
        <w:t xml:space="preserve">　　（五）地方财政部门应当在充分征求承销团成员意见的基础上，科学设定地方政府债券发行技术参数，可以不再设定单个承销团成员投标额上限。</w:t>
      </w:r>
    </w:p>
    <w:p w:rsidR="00C122B8" w:rsidRPr="00C122B8" w:rsidRDefault="00C122B8" w:rsidP="00C122B8">
      <w:pPr>
        <w:widowControl/>
        <w:shd w:val="clear" w:color="auto" w:fill="FFFFFF"/>
        <w:spacing w:line="420" w:lineRule="atLeast"/>
        <w:jc w:val="left"/>
        <w:rPr>
          <w:rFonts w:ascii="Helvetica" w:eastAsia="宋体 simsun" w:hAnsi="Helvetica" w:cs="Helvetica"/>
          <w:color w:val="3F3F3F"/>
          <w:kern w:val="0"/>
          <w:sz w:val="27"/>
          <w:szCs w:val="27"/>
        </w:rPr>
      </w:pPr>
      <w:r w:rsidRPr="00C122B8">
        <w:rPr>
          <w:rFonts w:ascii="Helvetica" w:eastAsia="宋体 simsun" w:hAnsi="Helvetica" w:cs="Helvetica"/>
          <w:color w:val="3F3F3F"/>
          <w:kern w:val="0"/>
          <w:sz w:val="27"/>
          <w:szCs w:val="27"/>
        </w:rPr>
        <w:t xml:space="preserve">　　（六）地方政府债券承销团成员应当根据债券市场利率资金供求、债券信用状况等因素，严格遵循市场化原则参与地方政府债券承销工作，科学设定投标标位。对于采用串标等方式恶意扰乱地方政府债券发行定价的承销团成员，一经查实，财政部将予以通报。</w:t>
      </w:r>
    </w:p>
    <w:p w:rsidR="00C122B8" w:rsidRPr="00C122B8" w:rsidRDefault="00C122B8" w:rsidP="00C122B8">
      <w:pPr>
        <w:widowControl/>
        <w:shd w:val="clear" w:color="auto" w:fill="FFFFFF"/>
        <w:spacing w:line="420" w:lineRule="atLeast"/>
        <w:jc w:val="left"/>
        <w:rPr>
          <w:rFonts w:ascii="Helvetica" w:eastAsia="宋体 simsun" w:hAnsi="Helvetica" w:cs="Helvetica"/>
          <w:color w:val="3F3F3F"/>
          <w:kern w:val="0"/>
          <w:sz w:val="27"/>
          <w:szCs w:val="27"/>
        </w:rPr>
      </w:pPr>
      <w:r w:rsidRPr="00C122B8">
        <w:rPr>
          <w:rFonts w:ascii="Helvetica" w:eastAsia="宋体 simsun" w:hAnsi="Helvetica" w:cs="Helvetica"/>
          <w:b/>
          <w:bCs/>
          <w:color w:val="3F3F3F"/>
          <w:kern w:val="0"/>
          <w:sz w:val="27"/>
        </w:rPr>
        <w:t xml:space="preserve">　　三、合理设置地方政府债券期限结构</w:t>
      </w:r>
    </w:p>
    <w:p w:rsidR="00C122B8" w:rsidRPr="00C122B8" w:rsidRDefault="00C122B8" w:rsidP="00C122B8">
      <w:pPr>
        <w:widowControl/>
        <w:shd w:val="clear" w:color="auto" w:fill="FFFFFF"/>
        <w:spacing w:line="420" w:lineRule="atLeast"/>
        <w:jc w:val="left"/>
        <w:rPr>
          <w:rFonts w:ascii="Helvetica" w:eastAsia="宋体 simsun" w:hAnsi="Helvetica" w:cs="Helvetica"/>
          <w:color w:val="3F3F3F"/>
          <w:kern w:val="0"/>
          <w:sz w:val="27"/>
          <w:szCs w:val="27"/>
        </w:rPr>
      </w:pPr>
      <w:r w:rsidRPr="00C122B8">
        <w:rPr>
          <w:rFonts w:ascii="Helvetica" w:eastAsia="宋体 simsun" w:hAnsi="Helvetica" w:cs="Helvetica"/>
          <w:color w:val="3F3F3F"/>
          <w:kern w:val="0"/>
          <w:sz w:val="27"/>
          <w:szCs w:val="27"/>
        </w:rPr>
        <w:t xml:space="preserve">　　（一）公开发行的一般债券，增加</w:t>
      </w:r>
      <w:r w:rsidRPr="00C122B8">
        <w:rPr>
          <w:rFonts w:ascii="Helvetica" w:eastAsia="宋体 simsun" w:hAnsi="Helvetica" w:cs="Helvetica"/>
          <w:color w:val="3F3F3F"/>
          <w:kern w:val="0"/>
          <w:sz w:val="27"/>
          <w:szCs w:val="27"/>
        </w:rPr>
        <w:t>2</w:t>
      </w:r>
      <w:r w:rsidRPr="00C122B8">
        <w:rPr>
          <w:rFonts w:ascii="Helvetica" w:eastAsia="宋体 simsun" w:hAnsi="Helvetica" w:cs="Helvetica"/>
          <w:color w:val="3F3F3F"/>
          <w:kern w:val="0"/>
          <w:sz w:val="27"/>
          <w:szCs w:val="27"/>
        </w:rPr>
        <w:t>年、</w:t>
      </w:r>
      <w:r w:rsidRPr="00C122B8">
        <w:rPr>
          <w:rFonts w:ascii="Helvetica" w:eastAsia="宋体 simsun" w:hAnsi="Helvetica" w:cs="Helvetica"/>
          <w:color w:val="3F3F3F"/>
          <w:kern w:val="0"/>
          <w:sz w:val="27"/>
          <w:szCs w:val="27"/>
        </w:rPr>
        <w:t>15</w:t>
      </w:r>
      <w:r w:rsidRPr="00C122B8">
        <w:rPr>
          <w:rFonts w:ascii="Helvetica" w:eastAsia="宋体 simsun" w:hAnsi="Helvetica" w:cs="Helvetica"/>
          <w:color w:val="3F3F3F"/>
          <w:kern w:val="0"/>
          <w:sz w:val="27"/>
          <w:szCs w:val="27"/>
        </w:rPr>
        <w:t>年、</w:t>
      </w:r>
      <w:r w:rsidRPr="00C122B8">
        <w:rPr>
          <w:rFonts w:ascii="Helvetica" w:eastAsia="宋体 simsun" w:hAnsi="Helvetica" w:cs="Helvetica"/>
          <w:color w:val="3F3F3F"/>
          <w:kern w:val="0"/>
          <w:sz w:val="27"/>
          <w:szCs w:val="27"/>
        </w:rPr>
        <w:t>20</w:t>
      </w:r>
      <w:r w:rsidRPr="00C122B8">
        <w:rPr>
          <w:rFonts w:ascii="Helvetica" w:eastAsia="宋体 simsun" w:hAnsi="Helvetica" w:cs="Helvetica"/>
          <w:color w:val="3F3F3F"/>
          <w:kern w:val="0"/>
          <w:sz w:val="27"/>
          <w:szCs w:val="27"/>
        </w:rPr>
        <w:t>年期限。各地应当根据项目资金状况、市场需求等因素，合理安排债券期限结构。公开发行的</w:t>
      </w:r>
      <w:r w:rsidRPr="00C122B8">
        <w:rPr>
          <w:rFonts w:ascii="Helvetica" w:eastAsia="宋体 simsun" w:hAnsi="Helvetica" w:cs="Helvetica"/>
          <w:color w:val="3F3F3F"/>
          <w:kern w:val="0"/>
          <w:sz w:val="27"/>
          <w:szCs w:val="27"/>
        </w:rPr>
        <w:t>7</w:t>
      </w:r>
      <w:r w:rsidRPr="00C122B8">
        <w:rPr>
          <w:rFonts w:ascii="Helvetica" w:eastAsia="宋体 simsun" w:hAnsi="Helvetica" w:cs="Helvetica"/>
          <w:color w:val="3F3F3F"/>
          <w:kern w:val="0"/>
          <w:sz w:val="27"/>
          <w:szCs w:val="27"/>
        </w:rPr>
        <w:t>年期以下（不含</w:t>
      </w:r>
      <w:r w:rsidRPr="00C122B8">
        <w:rPr>
          <w:rFonts w:ascii="Helvetica" w:eastAsia="宋体 simsun" w:hAnsi="Helvetica" w:cs="Helvetica"/>
          <w:color w:val="3F3F3F"/>
          <w:kern w:val="0"/>
          <w:sz w:val="27"/>
          <w:szCs w:val="27"/>
        </w:rPr>
        <w:t>7</w:t>
      </w:r>
      <w:r w:rsidRPr="00C122B8">
        <w:rPr>
          <w:rFonts w:ascii="Helvetica" w:eastAsia="宋体 simsun" w:hAnsi="Helvetica" w:cs="Helvetica"/>
          <w:color w:val="3F3F3F"/>
          <w:kern w:val="0"/>
          <w:sz w:val="27"/>
          <w:szCs w:val="27"/>
        </w:rPr>
        <w:t>年期）一般债券，每个期限品种发行规模不再设定发行比例上限；公开发行的</w:t>
      </w:r>
      <w:r w:rsidRPr="00C122B8">
        <w:rPr>
          <w:rFonts w:ascii="Helvetica" w:eastAsia="宋体 simsun" w:hAnsi="Helvetica" w:cs="Helvetica"/>
          <w:color w:val="3F3F3F"/>
          <w:kern w:val="0"/>
          <w:sz w:val="27"/>
          <w:szCs w:val="27"/>
        </w:rPr>
        <w:t>7</w:t>
      </w:r>
      <w:r w:rsidRPr="00C122B8">
        <w:rPr>
          <w:rFonts w:ascii="Helvetica" w:eastAsia="宋体 simsun" w:hAnsi="Helvetica" w:cs="Helvetica"/>
          <w:color w:val="3F3F3F"/>
          <w:kern w:val="0"/>
          <w:sz w:val="27"/>
          <w:szCs w:val="27"/>
        </w:rPr>
        <w:t>年期以上（含</w:t>
      </w:r>
      <w:r w:rsidRPr="00C122B8">
        <w:rPr>
          <w:rFonts w:ascii="Helvetica" w:eastAsia="宋体 simsun" w:hAnsi="Helvetica" w:cs="Helvetica"/>
          <w:color w:val="3F3F3F"/>
          <w:kern w:val="0"/>
          <w:sz w:val="27"/>
          <w:szCs w:val="27"/>
        </w:rPr>
        <w:t>7</w:t>
      </w:r>
      <w:r w:rsidRPr="00C122B8">
        <w:rPr>
          <w:rFonts w:ascii="Helvetica" w:eastAsia="宋体 simsun" w:hAnsi="Helvetica" w:cs="Helvetica"/>
          <w:color w:val="3F3F3F"/>
          <w:kern w:val="0"/>
          <w:sz w:val="27"/>
          <w:szCs w:val="27"/>
        </w:rPr>
        <w:t>年期）债券发行总规模不得超过全年公开发行一般债券总规模的</w:t>
      </w:r>
      <w:r w:rsidRPr="00C122B8">
        <w:rPr>
          <w:rFonts w:ascii="Helvetica" w:eastAsia="宋体 simsun" w:hAnsi="Helvetica" w:cs="Helvetica"/>
          <w:color w:val="3F3F3F"/>
          <w:kern w:val="0"/>
          <w:sz w:val="27"/>
          <w:szCs w:val="27"/>
        </w:rPr>
        <w:t>60%</w:t>
      </w:r>
      <w:r w:rsidRPr="00C122B8">
        <w:rPr>
          <w:rFonts w:ascii="Helvetica" w:eastAsia="宋体 simsun" w:hAnsi="Helvetica" w:cs="Helvetica"/>
          <w:color w:val="3F3F3F"/>
          <w:kern w:val="0"/>
          <w:sz w:val="27"/>
          <w:szCs w:val="27"/>
        </w:rPr>
        <w:t>；公开发行的</w:t>
      </w:r>
      <w:r w:rsidRPr="00C122B8">
        <w:rPr>
          <w:rFonts w:ascii="Helvetica" w:eastAsia="宋体 simsun" w:hAnsi="Helvetica" w:cs="Helvetica"/>
          <w:color w:val="3F3F3F"/>
          <w:kern w:val="0"/>
          <w:sz w:val="27"/>
          <w:szCs w:val="27"/>
        </w:rPr>
        <w:t>10</w:t>
      </w:r>
      <w:r w:rsidRPr="00C122B8">
        <w:rPr>
          <w:rFonts w:ascii="Helvetica" w:eastAsia="宋体 simsun" w:hAnsi="Helvetica" w:cs="Helvetica"/>
          <w:color w:val="3F3F3F"/>
          <w:kern w:val="0"/>
          <w:sz w:val="27"/>
          <w:szCs w:val="27"/>
        </w:rPr>
        <w:t>年期以上（不含</w:t>
      </w:r>
      <w:r w:rsidRPr="00C122B8">
        <w:rPr>
          <w:rFonts w:ascii="Helvetica" w:eastAsia="宋体 simsun" w:hAnsi="Helvetica" w:cs="Helvetica"/>
          <w:color w:val="3F3F3F"/>
          <w:kern w:val="0"/>
          <w:sz w:val="27"/>
          <w:szCs w:val="27"/>
        </w:rPr>
        <w:t>10</w:t>
      </w:r>
      <w:r w:rsidRPr="00C122B8">
        <w:rPr>
          <w:rFonts w:ascii="Helvetica" w:eastAsia="宋体 simsun" w:hAnsi="Helvetica" w:cs="Helvetica"/>
          <w:color w:val="3F3F3F"/>
          <w:kern w:val="0"/>
          <w:sz w:val="27"/>
          <w:szCs w:val="27"/>
        </w:rPr>
        <w:t>年期）一般债券发行总规模，不得超过全年公开发行</w:t>
      </w:r>
      <w:r w:rsidRPr="00C122B8">
        <w:rPr>
          <w:rFonts w:ascii="Helvetica" w:eastAsia="宋体 simsun" w:hAnsi="Helvetica" w:cs="Helvetica"/>
          <w:color w:val="3F3F3F"/>
          <w:kern w:val="0"/>
          <w:sz w:val="27"/>
          <w:szCs w:val="27"/>
        </w:rPr>
        <w:t>2</w:t>
      </w:r>
      <w:r w:rsidRPr="00C122B8">
        <w:rPr>
          <w:rFonts w:ascii="Helvetica" w:eastAsia="宋体 simsun" w:hAnsi="Helvetica" w:cs="Helvetica"/>
          <w:color w:val="3F3F3F"/>
          <w:kern w:val="0"/>
          <w:sz w:val="27"/>
          <w:szCs w:val="27"/>
        </w:rPr>
        <w:t>年期以下（含</w:t>
      </w:r>
      <w:r w:rsidRPr="00C122B8">
        <w:rPr>
          <w:rFonts w:ascii="Helvetica" w:eastAsia="宋体 simsun" w:hAnsi="Helvetica" w:cs="Helvetica"/>
          <w:color w:val="3F3F3F"/>
          <w:kern w:val="0"/>
          <w:sz w:val="27"/>
          <w:szCs w:val="27"/>
        </w:rPr>
        <w:t>2</w:t>
      </w:r>
      <w:r w:rsidRPr="00C122B8">
        <w:rPr>
          <w:rFonts w:ascii="Helvetica" w:eastAsia="宋体 simsun" w:hAnsi="Helvetica" w:cs="Helvetica"/>
          <w:color w:val="3F3F3F"/>
          <w:kern w:val="0"/>
          <w:sz w:val="27"/>
          <w:szCs w:val="27"/>
        </w:rPr>
        <w:t>年期）一般债券规模。</w:t>
      </w:r>
    </w:p>
    <w:p w:rsidR="00C122B8" w:rsidRPr="00C122B8" w:rsidRDefault="00C122B8" w:rsidP="00C122B8">
      <w:pPr>
        <w:widowControl/>
        <w:shd w:val="clear" w:color="auto" w:fill="FFFFFF"/>
        <w:spacing w:line="420" w:lineRule="atLeast"/>
        <w:jc w:val="left"/>
        <w:rPr>
          <w:rFonts w:ascii="Helvetica" w:eastAsia="宋体 simsun" w:hAnsi="Helvetica" w:cs="Helvetica"/>
          <w:color w:val="3F3F3F"/>
          <w:kern w:val="0"/>
          <w:sz w:val="27"/>
          <w:szCs w:val="27"/>
        </w:rPr>
      </w:pPr>
      <w:r w:rsidRPr="00C122B8">
        <w:rPr>
          <w:rFonts w:ascii="Helvetica" w:eastAsia="宋体 simsun" w:hAnsi="Helvetica" w:cs="Helvetica"/>
          <w:color w:val="3F3F3F"/>
          <w:kern w:val="0"/>
          <w:sz w:val="27"/>
          <w:szCs w:val="27"/>
        </w:rPr>
        <w:t xml:space="preserve">　　（二）公开发行的普通专项债券，增加</w:t>
      </w:r>
      <w:r w:rsidRPr="00C122B8">
        <w:rPr>
          <w:rFonts w:ascii="Helvetica" w:eastAsia="宋体 simsun" w:hAnsi="Helvetica" w:cs="Helvetica"/>
          <w:color w:val="3F3F3F"/>
          <w:kern w:val="0"/>
          <w:sz w:val="27"/>
          <w:szCs w:val="27"/>
        </w:rPr>
        <w:t>15</w:t>
      </w:r>
      <w:r w:rsidRPr="00C122B8">
        <w:rPr>
          <w:rFonts w:ascii="Helvetica" w:eastAsia="宋体 simsun" w:hAnsi="Helvetica" w:cs="Helvetica"/>
          <w:color w:val="3F3F3F"/>
          <w:kern w:val="0"/>
          <w:sz w:val="27"/>
          <w:szCs w:val="27"/>
        </w:rPr>
        <w:t>年、</w:t>
      </w:r>
      <w:r w:rsidRPr="00C122B8">
        <w:rPr>
          <w:rFonts w:ascii="Helvetica" w:eastAsia="宋体 simsun" w:hAnsi="Helvetica" w:cs="Helvetica"/>
          <w:color w:val="3F3F3F"/>
          <w:kern w:val="0"/>
          <w:sz w:val="27"/>
          <w:szCs w:val="27"/>
        </w:rPr>
        <w:t>20</w:t>
      </w:r>
      <w:r w:rsidRPr="00C122B8">
        <w:rPr>
          <w:rFonts w:ascii="Helvetica" w:eastAsia="宋体 simsun" w:hAnsi="Helvetica" w:cs="Helvetica"/>
          <w:color w:val="3F3F3F"/>
          <w:kern w:val="0"/>
          <w:sz w:val="27"/>
          <w:szCs w:val="27"/>
        </w:rPr>
        <w:t>年期限。各地应当按照相关规定，合理设置地方政府债券期限结构，并按年度、项目实际统筹安排债券期限，适当减少每次发行的期限品种。公开发行的</w:t>
      </w:r>
      <w:r w:rsidRPr="00C122B8">
        <w:rPr>
          <w:rFonts w:ascii="Helvetica" w:eastAsia="宋体 simsun" w:hAnsi="Helvetica" w:cs="Helvetica"/>
          <w:color w:val="3F3F3F"/>
          <w:kern w:val="0"/>
          <w:sz w:val="27"/>
          <w:szCs w:val="27"/>
        </w:rPr>
        <w:t>7</w:t>
      </w:r>
      <w:r w:rsidRPr="00C122B8">
        <w:rPr>
          <w:rFonts w:ascii="Helvetica" w:eastAsia="宋体 simsun" w:hAnsi="Helvetica" w:cs="Helvetica"/>
          <w:color w:val="3F3F3F"/>
          <w:kern w:val="0"/>
          <w:sz w:val="27"/>
          <w:szCs w:val="27"/>
        </w:rPr>
        <w:t>年期以上（含</w:t>
      </w:r>
      <w:r w:rsidRPr="00C122B8">
        <w:rPr>
          <w:rFonts w:ascii="Helvetica" w:eastAsia="宋体 simsun" w:hAnsi="Helvetica" w:cs="Helvetica"/>
          <w:color w:val="3F3F3F"/>
          <w:kern w:val="0"/>
          <w:sz w:val="27"/>
          <w:szCs w:val="27"/>
        </w:rPr>
        <w:t>7</w:t>
      </w:r>
      <w:r w:rsidRPr="00C122B8">
        <w:rPr>
          <w:rFonts w:ascii="Helvetica" w:eastAsia="宋体 simsun" w:hAnsi="Helvetica" w:cs="Helvetica"/>
          <w:color w:val="3F3F3F"/>
          <w:kern w:val="0"/>
          <w:sz w:val="27"/>
          <w:szCs w:val="27"/>
        </w:rPr>
        <w:lastRenderedPageBreak/>
        <w:t>年期）普通专项债券发行总规模不得超过全年公开发行普通专项债券总规模的</w:t>
      </w:r>
      <w:r w:rsidRPr="00C122B8">
        <w:rPr>
          <w:rFonts w:ascii="Helvetica" w:eastAsia="宋体 simsun" w:hAnsi="Helvetica" w:cs="Helvetica"/>
          <w:color w:val="3F3F3F"/>
          <w:kern w:val="0"/>
          <w:sz w:val="27"/>
          <w:szCs w:val="27"/>
        </w:rPr>
        <w:t>60%</w:t>
      </w:r>
      <w:r w:rsidRPr="00C122B8">
        <w:rPr>
          <w:rFonts w:ascii="Helvetica" w:eastAsia="宋体 simsun" w:hAnsi="Helvetica" w:cs="Helvetica"/>
          <w:color w:val="3F3F3F"/>
          <w:kern w:val="0"/>
          <w:sz w:val="27"/>
          <w:szCs w:val="27"/>
        </w:rPr>
        <w:t>；公开发行的</w:t>
      </w:r>
      <w:r w:rsidRPr="00C122B8">
        <w:rPr>
          <w:rFonts w:ascii="Helvetica" w:eastAsia="宋体 simsun" w:hAnsi="Helvetica" w:cs="Helvetica"/>
          <w:color w:val="3F3F3F"/>
          <w:kern w:val="0"/>
          <w:sz w:val="27"/>
          <w:szCs w:val="27"/>
        </w:rPr>
        <w:t>10</w:t>
      </w:r>
      <w:r w:rsidRPr="00C122B8">
        <w:rPr>
          <w:rFonts w:ascii="Helvetica" w:eastAsia="宋体 simsun" w:hAnsi="Helvetica" w:cs="Helvetica"/>
          <w:color w:val="3F3F3F"/>
          <w:kern w:val="0"/>
          <w:sz w:val="27"/>
          <w:szCs w:val="27"/>
        </w:rPr>
        <w:t>年期以上（不含</w:t>
      </w:r>
      <w:r w:rsidRPr="00C122B8">
        <w:rPr>
          <w:rFonts w:ascii="Helvetica" w:eastAsia="宋体 simsun" w:hAnsi="Helvetica" w:cs="Helvetica"/>
          <w:color w:val="3F3F3F"/>
          <w:kern w:val="0"/>
          <w:sz w:val="27"/>
          <w:szCs w:val="27"/>
        </w:rPr>
        <w:t>10</w:t>
      </w:r>
      <w:r w:rsidRPr="00C122B8">
        <w:rPr>
          <w:rFonts w:ascii="Helvetica" w:eastAsia="宋体 simsun" w:hAnsi="Helvetica" w:cs="Helvetica"/>
          <w:color w:val="3F3F3F"/>
          <w:kern w:val="0"/>
          <w:sz w:val="27"/>
          <w:szCs w:val="27"/>
        </w:rPr>
        <w:t>年期）普通专项债券发行总规模，不得超过全年公开发行</w:t>
      </w:r>
      <w:r w:rsidRPr="00C122B8">
        <w:rPr>
          <w:rFonts w:ascii="Helvetica" w:eastAsia="宋体 simsun" w:hAnsi="Helvetica" w:cs="Helvetica"/>
          <w:color w:val="3F3F3F"/>
          <w:kern w:val="0"/>
          <w:sz w:val="27"/>
          <w:szCs w:val="27"/>
        </w:rPr>
        <w:t>2</w:t>
      </w:r>
      <w:r w:rsidRPr="00C122B8">
        <w:rPr>
          <w:rFonts w:ascii="Helvetica" w:eastAsia="宋体 simsun" w:hAnsi="Helvetica" w:cs="Helvetica"/>
          <w:color w:val="3F3F3F"/>
          <w:kern w:val="0"/>
          <w:sz w:val="27"/>
          <w:szCs w:val="27"/>
        </w:rPr>
        <w:t>年期以下（含</w:t>
      </w:r>
      <w:r w:rsidRPr="00C122B8">
        <w:rPr>
          <w:rFonts w:ascii="Helvetica" w:eastAsia="宋体 simsun" w:hAnsi="Helvetica" w:cs="Helvetica"/>
          <w:color w:val="3F3F3F"/>
          <w:kern w:val="0"/>
          <w:sz w:val="27"/>
          <w:szCs w:val="27"/>
        </w:rPr>
        <w:t>2</w:t>
      </w:r>
      <w:r w:rsidRPr="00C122B8">
        <w:rPr>
          <w:rFonts w:ascii="Helvetica" w:eastAsia="宋体 simsun" w:hAnsi="Helvetica" w:cs="Helvetica"/>
          <w:color w:val="3F3F3F"/>
          <w:kern w:val="0"/>
          <w:sz w:val="27"/>
          <w:szCs w:val="27"/>
        </w:rPr>
        <w:t>年期）普通专项债券规模。</w:t>
      </w:r>
    </w:p>
    <w:p w:rsidR="00C122B8" w:rsidRPr="00C122B8" w:rsidRDefault="00C122B8" w:rsidP="00C122B8">
      <w:pPr>
        <w:widowControl/>
        <w:shd w:val="clear" w:color="auto" w:fill="FFFFFF"/>
        <w:spacing w:line="420" w:lineRule="atLeast"/>
        <w:jc w:val="left"/>
        <w:rPr>
          <w:rFonts w:ascii="Helvetica" w:eastAsia="宋体 simsun" w:hAnsi="Helvetica" w:cs="Helvetica"/>
          <w:color w:val="3F3F3F"/>
          <w:kern w:val="0"/>
          <w:sz w:val="27"/>
          <w:szCs w:val="27"/>
        </w:rPr>
      </w:pPr>
      <w:r w:rsidRPr="00C122B8">
        <w:rPr>
          <w:rFonts w:ascii="Helvetica" w:eastAsia="宋体 simsun" w:hAnsi="Helvetica" w:cs="Helvetica"/>
          <w:color w:val="3F3F3F"/>
          <w:kern w:val="0"/>
          <w:sz w:val="27"/>
          <w:szCs w:val="27"/>
        </w:rPr>
        <w:t xml:space="preserve">　　（三）公开发行的项目收益专项债券，各地应当按照相关规定，充分结合项目建设运营周期、资金需求、项目对应的政府性基金收入和专项收入情况、债券市场需求等因素，合理确定专项债券期限。</w:t>
      </w:r>
    </w:p>
    <w:p w:rsidR="00C122B8" w:rsidRPr="00C122B8" w:rsidRDefault="00C122B8" w:rsidP="00C122B8">
      <w:pPr>
        <w:widowControl/>
        <w:shd w:val="clear" w:color="auto" w:fill="FFFFFF"/>
        <w:spacing w:line="420" w:lineRule="atLeast"/>
        <w:jc w:val="left"/>
        <w:rPr>
          <w:rFonts w:ascii="Helvetica" w:eastAsia="宋体 simsun" w:hAnsi="Helvetica" w:cs="Helvetica"/>
          <w:color w:val="3F3F3F"/>
          <w:kern w:val="0"/>
          <w:sz w:val="27"/>
          <w:szCs w:val="27"/>
        </w:rPr>
      </w:pPr>
      <w:r w:rsidRPr="00C122B8">
        <w:rPr>
          <w:rFonts w:ascii="Helvetica" w:eastAsia="宋体 simsun" w:hAnsi="Helvetica" w:cs="Helvetica"/>
          <w:color w:val="3F3F3F"/>
          <w:kern w:val="0"/>
          <w:sz w:val="27"/>
          <w:szCs w:val="27"/>
        </w:rPr>
        <w:t xml:space="preserve">　</w:t>
      </w:r>
      <w:r w:rsidRPr="00C122B8">
        <w:rPr>
          <w:rFonts w:ascii="Helvetica" w:eastAsia="宋体 simsun" w:hAnsi="Helvetica" w:cs="Helvetica"/>
          <w:b/>
          <w:bCs/>
          <w:color w:val="3F3F3F"/>
          <w:kern w:val="0"/>
          <w:sz w:val="27"/>
        </w:rPr>
        <w:t xml:space="preserve">　四、完善地方政府债券信用评级和信息披露机制</w:t>
      </w:r>
    </w:p>
    <w:p w:rsidR="00C122B8" w:rsidRPr="00C122B8" w:rsidRDefault="00C122B8" w:rsidP="00C122B8">
      <w:pPr>
        <w:widowControl/>
        <w:shd w:val="clear" w:color="auto" w:fill="FFFFFF"/>
        <w:spacing w:line="420" w:lineRule="atLeast"/>
        <w:jc w:val="left"/>
        <w:rPr>
          <w:rFonts w:ascii="Helvetica" w:eastAsia="宋体 simsun" w:hAnsi="Helvetica" w:cs="Helvetica"/>
          <w:color w:val="3F3F3F"/>
          <w:kern w:val="0"/>
          <w:sz w:val="27"/>
          <w:szCs w:val="27"/>
        </w:rPr>
      </w:pPr>
      <w:r w:rsidRPr="00C122B8">
        <w:rPr>
          <w:rFonts w:ascii="Helvetica" w:eastAsia="宋体 simsun" w:hAnsi="Helvetica" w:cs="Helvetica"/>
          <w:color w:val="3F3F3F"/>
          <w:kern w:val="0"/>
          <w:sz w:val="27"/>
          <w:szCs w:val="27"/>
        </w:rPr>
        <w:t xml:space="preserve">　　（一）中国国债协会应当研究制定地方政府债券信用评级自律规范，建立地方政府债券信用评级业务评价体系，强化对地方政府债券信用评级机构的行业自律。</w:t>
      </w:r>
    </w:p>
    <w:p w:rsidR="00C122B8" w:rsidRPr="00C122B8" w:rsidRDefault="00C122B8" w:rsidP="00C122B8">
      <w:pPr>
        <w:widowControl/>
        <w:shd w:val="clear" w:color="auto" w:fill="FFFFFF"/>
        <w:spacing w:line="420" w:lineRule="atLeast"/>
        <w:jc w:val="left"/>
        <w:rPr>
          <w:rFonts w:ascii="Helvetica" w:eastAsia="宋体 simsun" w:hAnsi="Helvetica" w:cs="Helvetica"/>
          <w:color w:val="3F3F3F"/>
          <w:kern w:val="0"/>
          <w:sz w:val="27"/>
          <w:szCs w:val="27"/>
        </w:rPr>
      </w:pPr>
      <w:r w:rsidRPr="00C122B8">
        <w:rPr>
          <w:rFonts w:ascii="Helvetica" w:eastAsia="宋体 simsun" w:hAnsi="Helvetica" w:cs="Helvetica"/>
          <w:color w:val="3F3F3F"/>
          <w:kern w:val="0"/>
          <w:sz w:val="27"/>
          <w:szCs w:val="27"/>
        </w:rPr>
        <w:t xml:space="preserve">　　（二）对于一般债券，地方财政部门应当重点披露本地区生产总值、财政收支、债务风险等财政经济信息，以及债券规模、利率、期限、具体使用项目、偿债计划等债券信息。对于专项债券，应当重点披露本地区及使用债券资金相关地区的政府性基金预算收入、专项债务风险等财政经济信息，以及债券规模、利率、期限、具体使用项目、偿债计划等债券信息。对于土地储备、收费公路专项债券等项目收益专项债券，地方财政部门应当在积极与国土资源、交通运输等相关部门沟通协调的基础上，充分披露对应项目详细情况、项目融资来源、项目预期收益情况、收益和融资平衡方案、潜在风险评估等信息。</w:t>
      </w:r>
    </w:p>
    <w:p w:rsidR="00C122B8" w:rsidRPr="00C122B8" w:rsidRDefault="00C122B8" w:rsidP="00C122B8">
      <w:pPr>
        <w:widowControl/>
        <w:shd w:val="clear" w:color="auto" w:fill="FFFFFF"/>
        <w:spacing w:line="420" w:lineRule="atLeast"/>
        <w:jc w:val="left"/>
        <w:rPr>
          <w:rFonts w:ascii="Helvetica" w:eastAsia="宋体 simsun" w:hAnsi="Helvetica" w:cs="Helvetica"/>
          <w:color w:val="3F3F3F"/>
          <w:kern w:val="0"/>
          <w:sz w:val="27"/>
          <w:szCs w:val="27"/>
        </w:rPr>
      </w:pPr>
      <w:r w:rsidRPr="00C122B8">
        <w:rPr>
          <w:rFonts w:ascii="Helvetica" w:eastAsia="宋体 simsun" w:hAnsi="Helvetica" w:cs="Helvetica"/>
          <w:color w:val="3F3F3F"/>
          <w:kern w:val="0"/>
          <w:sz w:val="27"/>
          <w:szCs w:val="27"/>
        </w:rPr>
        <w:lastRenderedPageBreak/>
        <w:t xml:space="preserve">　　（三）财政部将研究制定项目收益专项债券信息披露最低披露要求，鼓励各地结合项目实际情况，不断丰富专项债券尤其是项目收益专项债券信息披露内容。</w:t>
      </w:r>
    </w:p>
    <w:p w:rsidR="00C122B8" w:rsidRPr="00C122B8" w:rsidRDefault="00C122B8" w:rsidP="00C122B8">
      <w:pPr>
        <w:widowControl/>
        <w:shd w:val="clear" w:color="auto" w:fill="FFFFFF"/>
        <w:spacing w:line="420" w:lineRule="atLeast"/>
        <w:jc w:val="left"/>
        <w:rPr>
          <w:rFonts w:ascii="Helvetica" w:eastAsia="宋体 simsun" w:hAnsi="Helvetica" w:cs="Helvetica"/>
          <w:color w:val="3F3F3F"/>
          <w:kern w:val="0"/>
          <w:sz w:val="27"/>
          <w:szCs w:val="27"/>
        </w:rPr>
      </w:pPr>
      <w:r w:rsidRPr="00C122B8">
        <w:rPr>
          <w:rFonts w:ascii="Helvetica" w:eastAsia="宋体 simsun" w:hAnsi="Helvetica" w:cs="Helvetica"/>
          <w:color w:val="3F3F3F"/>
          <w:kern w:val="0"/>
          <w:sz w:val="27"/>
          <w:szCs w:val="27"/>
        </w:rPr>
        <w:t xml:space="preserve">　　</w:t>
      </w:r>
      <w:r w:rsidRPr="00C122B8">
        <w:rPr>
          <w:rFonts w:ascii="Helvetica" w:eastAsia="宋体 simsun" w:hAnsi="Helvetica" w:cs="Helvetica"/>
          <w:b/>
          <w:bCs/>
          <w:color w:val="3F3F3F"/>
          <w:kern w:val="0"/>
          <w:sz w:val="27"/>
        </w:rPr>
        <w:t>五、促进地方政府债券投资主体多元化</w:t>
      </w:r>
    </w:p>
    <w:p w:rsidR="00C122B8" w:rsidRPr="00C122B8" w:rsidRDefault="00C122B8" w:rsidP="00C122B8">
      <w:pPr>
        <w:widowControl/>
        <w:shd w:val="clear" w:color="auto" w:fill="FFFFFF"/>
        <w:spacing w:line="420" w:lineRule="atLeast"/>
        <w:jc w:val="left"/>
        <w:rPr>
          <w:rFonts w:ascii="Helvetica" w:eastAsia="宋体 simsun" w:hAnsi="Helvetica" w:cs="Helvetica"/>
          <w:color w:val="3F3F3F"/>
          <w:kern w:val="0"/>
          <w:sz w:val="27"/>
          <w:szCs w:val="27"/>
        </w:rPr>
      </w:pPr>
      <w:r w:rsidRPr="00C122B8">
        <w:rPr>
          <w:rFonts w:ascii="Helvetica" w:eastAsia="宋体 simsun" w:hAnsi="Helvetica" w:cs="Helvetica"/>
          <w:color w:val="3F3F3F"/>
          <w:kern w:val="0"/>
          <w:sz w:val="27"/>
          <w:szCs w:val="27"/>
        </w:rPr>
        <w:t xml:space="preserve">　　（一）丰富投资者类型，鼓励商业银行、证券公司、保险公司等各类机构和个人，全面参与地方政府债券投资。</w:t>
      </w:r>
    </w:p>
    <w:p w:rsidR="00C122B8" w:rsidRPr="00C122B8" w:rsidRDefault="00C122B8" w:rsidP="00C122B8">
      <w:pPr>
        <w:widowControl/>
        <w:shd w:val="clear" w:color="auto" w:fill="FFFFFF"/>
        <w:spacing w:line="420" w:lineRule="atLeast"/>
        <w:jc w:val="left"/>
        <w:rPr>
          <w:rFonts w:ascii="Helvetica" w:eastAsia="宋体 simsun" w:hAnsi="Helvetica" w:cs="Helvetica"/>
          <w:color w:val="3F3F3F"/>
          <w:kern w:val="0"/>
          <w:sz w:val="27"/>
          <w:szCs w:val="27"/>
        </w:rPr>
      </w:pPr>
      <w:r w:rsidRPr="00C122B8">
        <w:rPr>
          <w:rFonts w:ascii="Helvetica" w:eastAsia="宋体 simsun" w:hAnsi="Helvetica" w:cs="Helvetica"/>
          <w:color w:val="3F3F3F"/>
          <w:kern w:val="0"/>
          <w:sz w:val="27"/>
          <w:szCs w:val="27"/>
        </w:rPr>
        <w:t xml:space="preserve">　　（二）鼓励具备条件的地区积极在上海等自由贸易试验区发行地方政府债券，吸引外资金融机构更多地参与地方政府债券承销。</w:t>
      </w:r>
    </w:p>
    <w:p w:rsidR="00C122B8" w:rsidRPr="00C122B8" w:rsidRDefault="00C122B8" w:rsidP="00C122B8">
      <w:pPr>
        <w:widowControl/>
        <w:shd w:val="clear" w:color="auto" w:fill="FFFFFF"/>
        <w:spacing w:line="420" w:lineRule="atLeast"/>
        <w:jc w:val="left"/>
        <w:rPr>
          <w:rFonts w:ascii="Helvetica" w:eastAsia="宋体 simsun" w:hAnsi="Helvetica" w:cs="Helvetica"/>
          <w:color w:val="3F3F3F"/>
          <w:kern w:val="0"/>
          <w:sz w:val="27"/>
          <w:szCs w:val="27"/>
        </w:rPr>
      </w:pPr>
      <w:r w:rsidRPr="00C122B8">
        <w:rPr>
          <w:rFonts w:ascii="Helvetica" w:eastAsia="宋体 simsun" w:hAnsi="Helvetica" w:cs="Helvetica"/>
          <w:color w:val="3F3F3F"/>
          <w:kern w:val="0"/>
          <w:sz w:val="27"/>
          <w:szCs w:val="27"/>
        </w:rPr>
        <w:t xml:space="preserve">　　（三）各交易场所和市场服务机构应当不断完善地方政府债券现券交易、回购、质押安排，促进地方政府债券流动性改善。地方财政部门应当鼓励各类机构在回购交易中更多地接受地方政府债券作为质押品。</w:t>
      </w:r>
    </w:p>
    <w:p w:rsidR="00C122B8" w:rsidRPr="00C122B8" w:rsidRDefault="00C122B8" w:rsidP="00C122B8">
      <w:pPr>
        <w:widowControl/>
        <w:shd w:val="clear" w:color="auto" w:fill="FFFFFF"/>
        <w:spacing w:line="420" w:lineRule="atLeast"/>
        <w:jc w:val="left"/>
        <w:rPr>
          <w:rFonts w:ascii="Helvetica" w:eastAsia="宋体 simsun" w:hAnsi="Helvetica" w:cs="Helvetica"/>
          <w:color w:val="3F3F3F"/>
          <w:kern w:val="0"/>
          <w:sz w:val="27"/>
          <w:szCs w:val="27"/>
        </w:rPr>
      </w:pPr>
      <w:r w:rsidRPr="00C122B8">
        <w:rPr>
          <w:rFonts w:ascii="Helvetica" w:eastAsia="宋体 simsun" w:hAnsi="Helvetica" w:cs="Helvetica"/>
          <w:color w:val="3F3F3F"/>
          <w:kern w:val="0"/>
          <w:sz w:val="27"/>
          <w:szCs w:val="27"/>
        </w:rPr>
        <w:t xml:space="preserve">　　（四）财政部将积极探索在商业银行柜台销售地方政府债券业务，便利非金融机构和个人投资者购买地方政府债券。</w:t>
      </w:r>
    </w:p>
    <w:p w:rsidR="00C122B8" w:rsidRPr="00C122B8" w:rsidRDefault="00C122B8" w:rsidP="00C122B8">
      <w:pPr>
        <w:widowControl/>
        <w:shd w:val="clear" w:color="auto" w:fill="FFFFFF"/>
        <w:spacing w:line="420" w:lineRule="atLeast"/>
        <w:jc w:val="left"/>
        <w:rPr>
          <w:rFonts w:ascii="Helvetica" w:eastAsia="宋体 simsun" w:hAnsi="Helvetica" w:cs="Helvetica"/>
          <w:color w:val="3F3F3F"/>
          <w:kern w:val="0"/>
          <w:sz w:val="27"/>
          <w:szCs w:val="27"/>
        </w:rPr>
      </w:pPr>
      <w:r w:rsidRPr="00C122B8">
        <w:rPr>
          <w:rFonts w:ascii="Helvetica" w:eastAsia="宋体 simsun" w:hAnsi="Helvetica" w:cs="Helvetica"/>
          <w:color w:val="3F3F3F"/>
          <w:kern w:val="0"/>
          <w:sz w:val="27"/>
          <w:szCs w:val="27"/>
        </w:rPr>
        <w:t xml:space="preserve">　</w:t>
      </w:r>
      <w:r w:rsidRPr="00C122B8">
        <w:rPr>
          <w:rFonts w:ascii="Helvetica" w:eastAsia="宋体 simsun" w:hAnsi="Helvetica" w:cs="Helvetica"/>
          <w:b/>
          <w:bCs/>
          <w:color w:val="3F3F3F"/>
          <w:kern w:val="0"/>
          <w:sz w:val="27"/>
        </w:rPr>
        <w:t xml:space="preserve">　六、加强债券资金管理</w:t>
      </w:r>
    </w:p>
    <w:p w:rsidR="00C122B8" w:rsidRPr="00C122B8" w:rsidRDefault="00C122B8" w:rsidP="00C122B8">
      <w:pPr>
        <w:widowControl/>
        <w:shd w:val="clear" w:color="auto" w:fill="FFFFFF"/>
        <w:spacing w:line="420" w:lineRule="atLeast"/>
        <w:jc w:val="left"/>
        <w:rPr>
          <w:rFonts w:ascii="Helvetica" w:eastAsia="宋体 simsun" w:hAnsi="Helvetica" w:cs="Helvetica"/>
          <w:color w:val="3F3F3F"/>
          <w:kern w:val="0"/>
          <w:sz w:val="27"/>
          <w:szCs w:val="27"/>
        </w:rPr>
      </w:pPr>
      <w:r w:rsidRPr="00C122B8">
        <w:rPr>
          <w:rFonts w:ascii="Helvetica" w:eastAsia="宋体 simsun" w:hAnsi="Helvetica" w:cs="Helvetica"/>
          <w:color w:val="3F3F3F"/>
          <w:kern w:val="0"/>
          <w:sz w:val="27"/>
          <w:szCs w:val="27"/>
        </w:rPr>
        <w:t xml:space="preserve">　　（一）地方财政部门应当加快置换债券资金的置换进度，对于已入库的公开发行置换债券资金，原则上要在</w:t>
      </w:r>
      <w:r w:rsidRPr="00C122B8">
        <w:rPr>
          <w:rFonts w:ascii="Helvetica" w:eastAsia="宋体 simsun" w:hAnsi="Helvetica" w:cs="Helvetica"/>
          <w:color w:val="3F3F3F"/>
          <w:kern w:val="0"/>
          <w:sz w:val="27"/>
          <w:szCs w:val="27"/>
        </w:rPr>
        <w:t>1</w:t>
      </w:r>
      <w:r w:rsidRPr="00C122B8">
        <w:rPr>
          <w:rFonts w:ascii="Helvetica" w:eastAsia="宋体 simsun" w:hAnsi="Helvetica" w:cs="Helvetica"/>
          <w:color w:val="3F3F3F"/>
          <w:kern w:val="0"/>
          <w:sz w:val="27"/>
          <w:szCs w:val="27"/>
        </w:rPr>
        <w:t>个月内完成置换。省级财政部门要尽快向市县财政部门转贷资金，督促市县财政部门加快置换债券资金的支拨，防止资金长期滞留国库。</w:t>
      </w:r>
    </w:p>
    <w:p w:rsidR="00C122B8" w:rsidRPr="00C122B8" w:rsidRDefault="00C122B8" w:rsidP="00C122B8">
      <w:pPr>
        <w:widowControl/>
        <w:shd w:val="clear" w:color="auto" w:fill="FFFFFF"/>
        <w:spacing w:line="420" w:lineRule="atLeast"/>
        <w:jc w:val="left"/>
        <w:rPr>
          <w:rFonts w:ascii="Helvetica" w:eastAsia="宋体 simsun" w:hAnsi="Helvetica" w:cs="Helvetica"/>
          <w:color w:val="3F3F3F"/>
          <w:kern w:val="0"/>
          <w:sz w:val="27"/>
          <w:szCs w:val="27"/>
        </w:rPr>
      </w:pPr>
      <w:r w:rsidRPr="00C122B8">
        <w:rPr>
          <w:rFonts w:ascii="Helvetica" w:eastAsia="宋体 simsun" w:hAnsi="Helvetica" w:cs="Helvetica"/>
          <w:color w:val="3F3F3F"/>
          <w:kern w:val="0"/>
          <w:sz w:val="27"/>
          <w:szCs w:val="27"/>
        </w:rPr>
        <w:t xml:space="preserve">　　（二）地方财政部门要高度重视地方政府债券还本付息工作，制定完善地方政府债券还本付息相关制度，准确编制还本付息计划，提前落实并及时足额拨付还本付息资金，切实维护政府信誉。</w:t>
      </w:r>
    </w:p>
    <w:p w:rsidR="00C122B8" w:rsidRPr="00C122B8" w:rsidRDefault="00C122B8" w:rsidP="00C122B8">
      <w:pPr>
        <w:widowControl/>
        <w:shd w:val="clear" w:color="auto" w:fill="FFFFFF"/>
        <w:spacing w:line="420" w:lineRule="atLeast"/>
        <w:jc w:val="left"/>
        <w:rPr>
          <w:rFonts w:ascii="Helvetica" w:eastAsia="宋体 simsun" w:hAnsi="Helvetica" w:cs="Helvetica"/>
          <w:color w:val="3F3F3F"/>
          <w:kern w:val="0"/>
          <w:sz w:val="27"/>
          <w:szCs w:val="27"/>
        </w:rPr>
      </w:pPr>
      <w:r w:rsidRPr="00C122B8">
        <w:rPr>
          <w:rFonts w:ascii="Helvetica" w:eastAsia="宋体 simsun" w:hAnsi="Helvetica" w:cs="Helvetica"/>
          <w:color w:val="3F3F3F"/>
          <w:kern w:val="0"/>
          <w:sz w:val="27"/>
          <w:szCs w:val="27"/>
        </w:rPr>
        <w:lastRenderedPageBreak/>
        <w:t xml:space="preserve">　　（三）发行地方政府债券偿还到期地方政府债券的，如债券到期时库款比较充裕，在严格保障财政支付需要的前提下，地方财政部门可使用库款垫付还本资金。待债券发行后，及时将资金回补国库。</w:t>
      </w:r>
    </w:p>
    <w:p w:rsidR="00C122B8" w:rsidRPr="00C122B8" w:rsidRDefault="00C122B8" w:rsidP="00C122B8">
      <w:pPr>
        <w:widowControl/>
        <w:shd w:val="clear" w:color="auto" w:fill="FFFFFF"/>
        <w:spacing w:line="420" w:lineRule="atLeast"/>
        <w:jc w:val="left"/>
        <w:rPr>
          <w:rFonts w:ascii="Helvetica" w:eastAsia="宋体 simsun" w:hAnsi="Helvetica" w:cs="Helvetica"/>
          <w:color w:val="3F3F3F"/>
          <w:kern w:val="0"/>
          <w:sz w:val="27"/>
          <w:szCs w:val="27"/>
        </w:rPr>
      </w:pPr>
      <w:r w:rsidRPr="00C122B8">
        <w:rPr>
          <w:rFonts w:ascii="Helvetica" w:eastAsia="宋体 simsun" w:hAnsi="Helvetica" w:cs="Helvetica"/>
          <w:color w:val="3F3F3F"/>
          <w:kern w:val="0"/>
          <w:sz w:val="27"/>
          <w:szCs w:val="27"/>
        </w:rPr>
        <w:t xml:space="preserve">　　（四）各地可根据项目具体情况，在严格按照市场化原则保障债权人合法权益的前提下，研究开展地方政府债券提前偿还、分年偿还等不同形式的本金偿还工作，防范偿债资金闲置浪费或挪用风险。</w:t>
      </w:r>
    </w:p>
    <w:p w:rsidR="00C122B8" w:rsidRPr="00C122B8" w:rsidRDefault="00C122B8" w:rsidP="00C122B8">
      <w:pPr>
        <w:widowControl/>
        <w:shd w:val="clear" w:color="auto" w:fill="FFFFFF"/>
        <w:spacing w:line="420" w:lineRule="atLeast"/>
        <w:jc w:val="left"/>
        <w:rPr>
          <w:rFonts w:ascii="Helvetica" w:eastAsia="宋体 simsun" w:hAnsi="Helvetica" w:cs="Helvetica"/>
          <w:color w:val="3F3F3F"/>
          <w:kern w:val="0"/>
          <w:sz w:val="27"/>
          <w:szCs w:val="27"/>
        </w:rPr>
      </w:pPr>
      <w:r w:rsidRPr="00C122B8">
        <w:rPr>
          <w:rFonts w:ascii="Helvetica" w:eastAsia="宋体 simsun" w:hAnsi="Helvetica" w:cs="Helvetica"/>
          <w:color w:val="3F3F3F"/>
          <w:kern w:val="0"/>
          <w:sz w:val="27"/>
          <w:szCs w:val="27"/>
        </w:rPr>
        <w:t xml:space="preserve">　　（五）各地应加快实现地方政府债券管理与项目严格对应。坚持以健全市场约束机制为导向，依法规范地方政府债券管理。债券资金使用要严格按照披露的项目信息执行，确需调整支出用途的，应当按照规定程序办理，保护投资者合法权益。</w:t>
      </w:r>
      <w:r w:rsidRPr="00C122B8">
        <w:rPr>
          <w:rFonts w:ascii="Helvetica" w:eastAsia="宋体 simsun" w:hAnsi="Helvetica" w:cs="Helvetica"/>
          <w:color w:val="3F3F3F"/>
          <w:kern w:val="0"/>
          <w:sz w:val="27"/>
          <w:szCs w:val="27"/>
        </w:rPr>
        <w:t> </w:t>
      </w:r>
    </w:p>
    <w:p w:rsidR="00C122B8" w:rsidRPr="00C122B8" w:rsidRDefault="00C122B8" w:rsidP="00C122B8">
      <w:pPr>
        <w:widowControl/>
        <w:shd w:val="clear" w:color="auto" w:fill="FFFFFF"/>
        <w:spacing w:line="420" w:lineRule="atLeast"/>
        <w:jc w:val="left"/>
        <w:rPr>
          <w:rFonts w:ascii="Helvetica" w:eastAsia="宋体 simsun" w:hAnsi="Helvetica" w:cs="Helvetica"/>
          <w:color w:val="3F3F3F"/>
          <w:kern w:val="0"/>
          <w:sz w:val="27"/>
          <w:szCs w:val="27"/>
        </w:rPr>
      </w:pPr>
      <w:r w:rsidRPr="00C122B8">
        <w:rPr>
          <w:rFonts w:ascii="Helvetica" w:eastAsia="宋体 simsun" w:hAnsi="Helvetica" w:cs="Helvetica"/>
          <w:b/>
          <w:bCs/>
          <w:color w:val="3F3F3F"/>
          <w:kern w:val="0"/>
          <w:sz w:val="27"/>
        </w:rPr>
        <w:t xml:space="preserve">　　七、提高地方政府债券发行服务水平</w:t>
      </w:r>
    </w:p>
    <w:p w:rsidR="00C122B8" w:rsidRPr="00C122B8" w:rsidRDefault="00C122B8" w:rsidP="00C122B8">
      <w:pPr>
        <w:widowControl/>
        <w:shd w:val="clear" w:color="auto" w:fill="FFFFFF"/>
        <w:spacing w:line="420" w:lineRule="atLeast"/>
        <w:jc w:val="left"/>
        <w:rPr>
          <w:rFonts w:ascii="Helvetica" w:eastAsia="宋体 simsun" w:hAnsi="Helvetica" w:cs="Helvetica"/>
          <w:color w:val="3F3F3F"/>
          <w:kern w:val="0"/>
          <w:sz w:val="27"/>
          <w:szCs w:val="27"/>
        </w:rPr>
      </w:pPr>
      <w:r w:rsidRPr="00C122B8">
        <w:rPr>
          <w:rFonts w:ascii="Helvetica" w:eastAsia="宋体 simsun" w:hAnsi="Helvetica" w:cs="Helvetica"/>
          <w:color w:val="3F3F3F"/>
          <w:kern w:val="0"/>
          <w:sz w:val="27"/>
          <w:szCs w:val="27"/>
        </w:rPr>
        <w:t xml:space="preserve">　　（一）中央结算公司、上海证券交易所、深圳证券交易所等财政部政府债券发行系统业务技术支持部门（以下简称支持部门），应当认真做好发行系统维护工作，建立健全地方政府债券发行服务制度，合理设计地方政府债券发行服务工作流程，严格加强内部控制，不断提升发行服务水平。</w:t>
      </w:r>
    </w:p>
    <w:p w:rsidR="00C122B8" w:rsidRPr="00C122B8" w:rsidRDefault="00C122B8" w:rsidP="00C122B8">
      <w:pPr>
        <w:widowControl/>
        <w:shd w:val="clear" w:color="auto" w:fill="FFFFFF"/>
        <w:spacing w:line="420" w:lineRule="atLeast"/>
        <w:jc w:val="left"/>
        <w:rPr>
          <w:rFonts w:ascii="Helvetica" w:eastAsia="宋体 simsun" w:hAnsi="Helvetica" w:cs="Helvetica"/>
          <w:color w:val="3F3F3F"/>
          <w:kern w:val="0"/>
          <w:sz w:val="27"/>
          <w:szCs w:val="27"/>
        </w:rPr>
      </w:pPr>
      <w:r w:rsidRPr="00C122B8">
        <w:rPr>
          <w:rFonts w:ascii="Helvetica" w:eastAsia="宋体 simsun" w:hAnsi="Helvetica" w:cs="Helvetica"/>
          <w:color w:val="3F3F3F"/>
          <w:kern w:val="0"/>
          <w:sz w:val="27"/>
          <w:szCs w:val="27"/>
        </w:rPr>
        <w:t xml:space="preserve">　　（二）地方财政部门应当按照《地方政府债券发行现场管理工作规范》有关规定，切实加强地方政府债券发行现场管理。采用招标方式发行的，发行现场应当有地方财政部门经办人、复核人各一人，在双人核对的基础上开展标书发送、中标确认等工作，严格防范操作风险。采用承销方式（包括公开承销和定向承销，下同）发行的，地方财政部门应当配合簿记管理人组织发行现场各项工作。发行现场应当邀请审计或监察等非财政部门派出监督员，</w:t>
      </w:r>
      <w:r w:rsidRPr="00C122B8">
        <w:rPr>
          <w:rFonts w:ascii="Helvetica" w:eastAsia="宋体 simsun" w:hAnsi="Helvetica" w:cs="Helvetica"/>
          <w:color w:val="3F3F3F"/>
          <w:kern w:val="0"/>
          <w:sz w:val="27"/>
          <w:szCs w:val="27"/>
        </w:rPr>
        <w:lastRenderedPageBreak/>
        <w:t>对发行现场人员、通讯、应急操作等情况进行监督。招标发行结束后，应当由发行人员负责人（不限行政级别）、监督员共同签字确认发行结果；承销发行结束后，应当由簿记管理人、监督员共同签字确认发行结果。</w:t>
      </w:r>
    </w:p>
    <w:p w:rsidR="00C122B8" w:rsidRPr="00C122B8" w:rsidRDefault="00C122B8" w:rsidP="00C122B8">
      <w:pPr>
        <w:widowControl/>
        <w:shd w:val="clear" w:color="auto" w:fill="FFFFFF"/>
        <w:spacing w:line="420" w:lineRule="atLeast"/>
        <w:jc w:val="left"/>
        <w:rPr>
          <w:rFonts w:ascii="Helvetica" w:eastAsia="宋体 simsun" w:hAnsi="Helvetica" w:cs="Helvetica"/>
          <w:color w:val="3F3F3F"/>
          <w:kern w:val="0"/>
          <w:sz w:val="27"/>
          <w:szCs w:val="27"/>
        </w:rPr>
      </w:pPr>
      <w:r w:rsidRPr="00C122B8">
        <w:rPr>
          <w:rFonts w:ascii="Helvetica" w:eastAsia="宋体 simsun" w:hAnsi="Helvetica" w:cs="Helvetica"/>
          <w:color w:val="3F3F3F"/>
          <w:kern w:val="0"/>
          <w:sz w:val="27"/>
          <w:szCs w:val="27"/>
        </w:rPr>
        <w:t xml:space="preserve">　　（三）支持部门应当积极配合地方财政部门严格执行《地方政府债券发行现场管理工作规范》，规范做好发行现场人员出入登记、通讯设备存放、发行现场无线电屏蔽、电话录音等工作，保障地方政府债券发行工作有序开展。</w:t>
      </w:r>
    </w:p>
    <w:p w:rsidR="00C122B8" w:rsidRPr="00C122B8" w:rsidRDefault="00C122B8" w:rsidP="00C122B8">
      <w:pPr>
        <w:widowControl/>
        <w:shd w:val="clear" w:color="auto" w:fill="FFFFFF"/>
        <w:spacing w:line="420" w:lineRule="atLeast"/>
        <w:jc w:val="left"/>
        <w:rPr>
          <w:rFonts w:ascii="Helvetica" w:eastAsia="宋体 simsun" w:hAnsi="Helvetica" w:cs="Helvetica"/>
          <w:color w:val="3F3F3F"/>
          <w:kern w:val="0"/>
          <w:sz w:val="27"/>
          <w:szCs w:val="27"/>
        </w:rPr>
      </w:pPr>
      <w:r w:rsidRPr="00C122B8">
        <w:rPr>
          <w:rFonts w:ascii="Helvetica" w:eastAsia="宋体 simsun" w:hAnsi="Helvetica" w:cs="Helvetica"/>
          <w:color w:val="3F3F3F"/>
          <w:kern w:val="0"/>
          <w:sz w:val="27"/>
          <w:szCs w:val="27"/>
        </w:rPr>
        <w:t xml:space="preserve">　　</w:t>
      </w:r>
      <w:r w:rsidRPr="00C122B8">
        <w:rPr>
          <w:rFonts w:ascii="Helvetica" w:eastAsia="宋体 simsun" w:hAnsi="Helvetica" w:cs="Helvetica"/>
          <w:b/>
          <w:bCs/>
          <w:color w:val="3F3F3F"/>
          <w:kern w:val="0"/>
          <w:sz w:val="27"/>
        </w:rPr>
        <w:t>八、加强债券发行组织领导</w:t>
      </w:r>
    </w:p>
    <w:p w:rsidR="00C122B8" w:rsidRPr="00C122B8" w:rsidRDefault="00C122B8" w:rsidP="00C122B8">
      <w:pPr>
        <w:widowControl/>
        <w:shd w:val="clear" w:color="auto" w:fill="FFFFFF"/>
        <w:spacing w:line="420" w:lineRule="atLeast"/>
        <w:jc w:val="left"/>
        <w:rPr>
          <w:rFonts w:ascii="Helvetica" w:eastAsia="宋体 simsun" w:hAnsi="Helvetica" w:cs="Helvetica"/>
          <w:color w:val="3F3F3F"/>
          <w:kern w:val="0"/>
          <w:sz w:val="27"/>
          <w:szCs w:val="27"/>
        </w:rPr>
      </w:pPr>
      <w:r w:rsidRPr="00C122B8">
        <w:rPr>
          <w:rFonts w:ascii="Helvetica" w:eastAsia="宋体 simsun" w:hAnsi="Helvetica" w:cs="Helvetica"/>
          <w:color w:val="3F3F3F"/>
          <w:kern w:val="0"/>
          <w:sz w:val="27"/>
          <w:szCs w:val="27"/>
        </w:rPr>
        <w:t xml:space="preserve">　　（一）地方财政部门应当不迟于</w:t>
      </w:r>
      <w:r w:rsidRPr="00C122B8">
        <w:rPr>
          <w:rFonts w:ascii="Helvetica" w:eastAsia="宋体 simsun" w:hAnsi="Helvetica" w:cs="Helvetica"/>
          <w:color w:val="3F3F3F"/>
          <w:kern w:val="0"/>
          <w:sz w:val="27"/>
          <w:szCs w:val="27"/>
        </w:rPr>
        <w:t>2018</w:t>
      </w:r>
      <w:r w:rsidRPr="00C122B8">
        <w:rPr>
          <w:rFonts w:ascii="Helvetica" w:eastAsia="宋体 simsun" w:hAnsi="Helvetica" w:cs="Helvetica"/>
          <w:color w:val="3F3F3F"/>
          <w:kern w:val="0"/>
          <w:sz w:val="27"/>
          <w:szCs w:val="27"/>
        </w:rPr>
        <w:t>年</w:t>
      </w:r>
      <w:r w:rsidRPr="00C122B8">
        <w:rPr>
          <w:rFonts w:ascii="Helvetica" w:eastAsia="宋体 simsun" w:hAnsi="Helvetica" w:cs="Helvetica"/>
          <w:color w:val="3F3F3F"/>
          <w:kern w:val="0"/>
          <w:sz w:val="27"/>
          <w:szCs w:val="27"/>
        </w:rPr>
        <w:t>5</w:t>
      </w:r>
      <w:r w:rsidRPr="00C122B8">
        <w:rPr>
          <w:rFonts w:ascii="Helvetica" w:eastAsia="宋体 simsun" w:hAnsi="Helvetica" w:cs="Helvetica"/>
          <w:color w:val="3F3F3F"/>
          <w:kern w:val="0"/>
          <w:sz w:val="27"/>
          <w:szCs w:val="27"/>
        </w:rPr>
        <w:t>月</w:t>
      </w:r>
      <w:r w:rsidRPr="00C122B8">
        <w:rPr>
          <w:rFonts w:ascii="Helvetica" w:eastAsia="宋体 simsun" w:hAnsi="Helvetica" w:cs="Helvetica"/>
          <w:color w:val="3F3F3F"/>
          <w:kern w:val="0"/>
          <w:sz w:val="27"/>
          <w:szCs w:val="27"/>
        </w:rPr>
        <w:t>15</w:t>
      </w:r>
      <w:r w:rsidRPr="00C122B8">
        <w:rPr>
          <w:rFonts w:ascii="Helvetica" w:eastAsia="宋体 simsun" w:hAnsi="Helvetica" w:cs="Helvetica"/>
          <w:color w:val="3F3F3F"/>
          <w:kern w:val="0"/>
          <w:sz w:val="27"/>
          <w:szCs w:val="27"/>
        </w:rPr>
        <w:t>日，向财政部上报全年债券发行总体安排，并不迟于每季度最后一个月</w:t>
      </w:r>
      <w:r w:rsidRPr="00C122B8">
        <w:rPr>
          <w:rFonts w:ascii="Helvetica" w:eastAsia="宋体 simsun" w:hAnsi="Helvetica" w:cs="Helvetica"/>
          <w:color w:val="3F3F3F"/>
          <w:kern w:val="0"/>
          <w:sz w:val="27"/>
          <w:szCs w:val="27"/>
        </w:rPr>
        <w:t>15</w:t>
      </w:r>
      <w:r w:rsidRPr="00C122B8">
        <w:rPr>
          <w:rFonts w:ascii="Helvetica" w:eastAsia="宋体 simsun" w:hAnsi="Helvetica" w:cs="Helvetica"/>
          <w:color w:val="3F3F3F"/>
          <w:kern w:val="0"/>
          <w:sz w:val="27"/>
          <w:szCs w:val="27"/>
        </w:rPr>
        <w:t>日，向财政部上报下一季度地方政府债券发行初步安排，财政部汇总各地发行初步安排后及时反馈地方财政部门，作为地方财政部门制定具体发行安排的参考。第二季度地方政府债券发行初步安排于</w:t>
      </w:r>
      <w:r w:rsidRPr="00C122B8">
        <w:rPr>
          <w:rFonts w:ascii="Helvetica" w:eastAsia="宋体 simsun" w:hAnsi="Helvetica" w:cs="Helvetica"/>
          <w:color w:val="3F3F3F"/>
          <w:kern w:val="0"/>
          <w:sz w:val="27"/>
          <w:szCs w:val="27"/>
        </w:rPr>
        <w:t>5</w:t>
      </w:r>
      <w:r w:rsidRPr="00C122B8">
        <w:rPr>
          <w:rFonts w:ascii="Helvetica" w:eastAsia="宋体 simsun" w:hAnsi="Helvetica" w:cs="Helvetica"/>
          <w:color w:val="3F3F3F"/>
          <w:kern w:val="0"/>
          <w:sz w:val="27"/>
          <w:szCs w:val="27"/>
        </w:rPr>
        <w:t>月</w:t>
      </w:r>
      <w:r w:rsidRPr="00C122B8">
        <w:rPr>
          <w:rFonts w:ascii="Helvetica" w:eastAsia="宋体 simsun" w:hAnsi="Helvetica" w:cs="Helvetica"/>
          <w:color w:val="3F3F3F"/>
          <w:kern w:val="0"/>
          <w:sz w:val="27"/>
          <w:szCs w:val="27"/>
        </w:rPr>
        <w:t>15</w:t>
      </w:r>
      <w:r w:rsidRPr="00C122B8">
        <w:rPr>
          <w:rFonts w:ascii="Helvetica" w:eastAsia="宋体 simsun" w:hAnsi="Helvetica" w:cs="Helvetica"/>
          <w:color w:val="3F3F3F"/>
          <w:kern w:val="0"/>
          <w:sz w:val="27"/>
          <w:szCs w:val="27"/>
        </w:rPr>
        <w:t>日前上报财政部。</w:t>
      </w:r>
    </w:p>
    <w:p w:rsidR="00C122B8" w:rsidRPr="00C122B8" w:rsidRDefault="00C122B8" w:rsidP="00C122B8">
      <w:pPr>
        <w:widowControl/>
        <w:shd w:val="clear" w:color="auto" w:fill="FFFFFF"/>
        <w:spacing w:line="420" w:lineRule="atLeast"/>
        <w:jc w:val="left"/>
        <w:rPr>
          <w:rFonts w:ascii="Helvetica" w:eastAsia="宋体 simsun" w:hAnsi="Helvetica" w:cs="Helvetica"/>
          <w:color w:val="3F3F3F"/>
          <w:kern w:val="0"/>
          <w:sz w:val="27"/>
          <w:szCs w:val="27"/>
        </w:rPr>
      </w:pPr>
      <w:r w:rsidRPr="00C122B8">
        <w:rPr>
          <w:rFonts w:ascii="Helvetica" w:eastAsia="宋体 simsun" w:hAnsi="Helvetica" w:cs="Helvetica"/>
          <w:color w:val="3F3F3F"/>
          <w:kern w:val="0"/>
          <w:sz w:val="27"/>
          <w:szCs w:val="27"/>
        </w:rPr>
        <w:t xml:space="preserve">　　（二）地方财政部门应当不迟于发行前</w:t>
      </w:r>
      <w:r w:rsidRPr="00C122B8">
        <w:rPr>
          <w:rFonts w:ascii="Helvetica" w:eastAsia="宋体 simsun" w:hAnsi="Helvetica" w:cs="Helvetica"/>
          <w:color w:val="3F3F3F"/>
          <w:kern w:val="0"/>
          <w:sz w:val="27"/>
          <w:szCs w:val="27"/>
        </w:rPr>
        <w:t>7</w:t>
      </w:r>
      <w:r w:rsidRPr="00C122B8">
        <w:rPr>
          <w:rFonts w:ascii="Helvetica" w:eastAsia="宋体 simsun" w:hAnsi="Helvetica" w:cs="Helvetica"/>
          <w:color w:val="3F3F3F"/>
          <w:kern w:val="0"/>
          <w:sz w:val="27"/>
          <w:szCs w:val="27"/>
        </w:rPr>
        <w:t>个工作日向财政部备案发行具体安排，财政部按照</w:t>
      </w:r>
      <w:r w:rsidRPr="00C122B8">
        <w:rPr>
          <w:rFonts w:ascii="Helvetica" w:eastAsia="宋体 simsun" w:hAnsi="Helvetica" w:cs="Helvetica"/>
          <w:color w:val="3F3F3F"/>
          <w:kern w:val="0"/>
          <w:sz w:val="27"/>
          <w:szCs w:val="27"/>
        </w:rPr>
        <w:t>“</w:t>
      </w:r>
      <w:r w:rsidRPr="00C122B8">
        <w:rPr>
          <w:rFonts w:ascii="Helvetica" w:eastAsia="宋体 simsun" w:hAnsi="Helvetica" w:cs="Helvetica"/>
          <w:color w:val="3F3F3F"/>
          <w:kern w:val="0"/>
          <w:sz w:val="27"/>
          <w:szCs w:val="27"/>
        </w:rPr>
        <w:t>先备案先得</w:t>
      </w:r>
      <w:r w:rsidRPr="00C122B8">
        <w:rPr>
          <w:rFonts w:ascii="Helvetica" w:eastAsia="宋体 simsun" w:hAnsi="Helvetica" w:cs="Helvetica"/>
          <w:color w:val="3F3F3F"/>
          <w:kern w:val="0"/>
          <w:sz w:val="27"/>
          <w:szCs w:val="27"/>
        </w:rPr>
        <w:t>”</w:t>
      </w:r>
      <w:r w:rsidRPr="00C122B8">
        <w:rPr>
          <w:rFonts w:ascii="Helvetica" w:eastAsia="宋体 simsun" w:hAnsi="Helvetica" w:cs="Helvetica"/>
          <w:color w:val="3F3F3F"/>
          <w:kern w:val="0"/>
          <w:sz w:val="27"/>
          <w:szCs w:val="27"/>
        </w:rPr>
        <w:t>的原则协调各地发行时间等发行安排。各地财政部门向财政部备案具体发行安排时，涉及公开发行置换债券提前置换以后年度到期政府债务的，应当附专员办出具的债权人同意提前置换的备案证明。</w:t>
      </w:r>
    </w:p>
    <w:p w:rsidR="00C122B8" w:rsidRPr="00C122B8" w:rsidRDefault="00C122B8" w:rsidP="00C122B8">
      <w:pPr>
        <w:widowControl/>
        <w:shd w:val="clear" w:color="auto" w:fill="FFFFFF"/>
        <w:spacing w:line="420" w:lineRule="atLeast"/>
        <w:jc w:val="left"/>
        <w:rPr>
          <w:rFonts w:ascii="Helvetica" w:eastAsia="宋体 simsun" w:hAnsi="Helvetica" w:cs="Helvetica"/>
          <w:color w:val="3F3F3F"/>
          <w:kern w:val="0"/>
          <w:sz w:val="27"/>
          <w:szCs w:val="27"/>
        </w:rPr>
      </w:pPr>
      <w:r w:rsidRPr="00C122B8">
        <w:rPr>
          <w:rFonts w:ascii="Helvetica" w:eastAsia="宋体 simsun" w:hAnsi="Helvetica" w:cs="Helvetica"/>
          <w:color w:val="3F3F3F"/>
          <w:kern w:val="0"/>
          <w:sz w:val="27"/>
          <w:szCs w:val="27"/>
        </w:rPr>
        <w:t xml:space="preserve">　　（三）地方财政部门应当不迟于全年地方政府债券发行工作完成后</w:t>
      </w:r>
      <w:r w:rsidRPr="00C122B8">
        <w:rPr>
          <w:rFonts w:ascii="Helvetica" w:eastAsia="宋体 simsun" w:hAnsi="Helvetica" w:cs="Helvetica"/>
          <w:color w:val="3F3F3F"/>
          <w:kern w:val="0"/>
          <w:sz w:val="27"/>
          <w:szCs w:val="27"/>
        </w:rPr>
        <w:t>20</w:t>
      </w:r>
      <w:r w:rsidRPr="00C122B8">
        <w:rPr>
          <w:rFonts w:ascii="Helvetica" w:eastAsia="宋体 simsun" w:hAnsi="Helvetica" w:cs="Helvetica"/>
          <w:color w:val="3F3F3F"/>
          <w:kern w:val="0"/>
          <w:sz w:val="27"/>
          <w:szCs w:val="27"/>
        </w:rPr>
        <w:t>个工作日，向财政部及当地专员办上报年度发行情况。地方财政部门、支持</w:t>
      </w:r>
      <w:r w:rsidRPr="00C122B8">
        <w:rPr>
          <w:rFonts w:ascii="Helvetica" w:eastAsia="宋体 simsun" w:hAnsi="Helvetica" w:cs="Helvetica"/>
          <w:color w:val="3F3F3F"/>
          <w:kern w:val="0"/>
          <w:sz w:val="27"/>
          <w:szCs w:val="27"/>
        </w:rPr>
        <w:lastRenderedPageBreak/>
        <w:t>部门、登记结算机构等如</w:t>
      </w:r>
      <w:proofErr w:type="gramStart"/>
      <w:r w:rsidRPr="00C122B8">
        <w:rPr>
          <w:rFonts w:ascii="Helvetica" w:eastAsia="宋体 simsun" w:hAnsi="Helvetica" w:cs="Helvetica"/>
          <w:color w:val="3F3F3F"/>
          <w:kern w:val="0"/>
          <w:sz w:val="27"/>
          <w:szCs w:val="27"/>
        </w:rPr>
        <w:t>遇涉及</w:t>
      </w:r>
      <w:proofErr w:type="gramEnd"/>
      <w:r w:rsidRPr="00C122B8">
        <w:rPr>
          <w:rFonts w:ascii="Helvetica" w:eastAsia="宋体 simsun" w:hAnsi="Helvetica" w:cs="Helvetica"/>
          <w:color w:val="3F3F3F"/>
          <w:kern w:val="0"/>
          <w:sz w:val="27"/>
          <w:szCs w:val="27"/>
        </w:rPr>
        <w:t>地方政府债券发行的重大或异常情况，应当及时向财政部报告。</w:t>
      </w:r>
    </w:p>
    <w:p w:rsidR="00C122B8" w:rsidRPr="00C122B8" w:rsidRDefault="00C122B8" w:rsidP="00C122B8">
      <w:pPr>
        <w:widowControl/>
        <w:shd w:val="clear" w:color="auto" w:fill="FFFFFF"/>
        <w:spacing w:line="420" w:lineRule="atLeast"/>
        <w:jc w:val="left"/>
        <w:rPr>
          <w:rFonts w:ascii="Helvetica" w:eastAsia="宋体 simsun" w:hAnsi="Helvetica" w:cs="Helvetica"/>
          <w:color w:val="3F3F3F"/>
          <w:kern w:val="0"/>
          <w:sz w:val="27"/>
          <w:szCs w:val="27"/>
        </w:rPr>
      </w:pPr>
      <w:r w:rsidRPr="00C122B8">
        <w:rPr>
          <w:rFonts w:ascii="Helvetica" w:eastAsia="宋体 simsun" w:hAnsi="Helvetica" w:cs="Helvetica"/>
          <w:color w:val="3F3F3F"/>
          <w:kern w:val="0"/>
          <w:sz w:val="27"/>
          <w:szCs w:val="27"/>
        </w:rPr>
        <w:t xml:space="preserve">　　（四）地方财政部门内部应当加强相关处室的协调沟通，做好额度分配、品种选择、期限搭配、债务统计、信息发布等工作的衔接配合，保障地方政府债券发行工作平稳顺利开展。</w:t>
      </w:r>
    </w:p>
    <w:p w:rsidR="00C122B8" w:rsidRPr="00C122B8" w:rsidRDefault="00C122B8" w:rsidP="00C122B8">
      <w:pPr>
        <w:widowControl/>
        <w:shd w:val="clear" w:color="auto" w:fill="FFFFFF"/>
        <w:spacing w:line="420" w:lineRule="atLeast"/>
        <w:jc w:val="left"/>
        <w:rPr>
          <w:rFonts w:ascii="Helvetica" w:eastAsia="宋体 simsun" w:hAnsi="Helvetica" w:cs="Helvetica"/>
          <w:color w:val="3F3F3F"/>
          <w:kern w:val="0"/>
          <w:sz w:val="27"/>
          <w:szCs w:val="27"/>
        </w:rPr>
      </w:pPr>
      <w:r w:rsidRPr="00C122B8">
        <w:rPr>
          <w:rFonts w:ascii="Helvetica" w:eastAsia="宋体 simsun" w:hAnsi="Helvetica" w:cs="Helvetica"/>
          <w:color w:val="3F3F3F"/>
          <w:kern w:val="0"/>
          <w:sz w:val="27"/>
          <w:szCs w:val="27"/>
        </w:rPr>
        <w:t xml:space="preserve">　　（五）地方财政部门应当充实地方政府债券发行人员配备，维持人员队伍基本稳定，加强对地方发债人员的培训和指导，督促相关工作人员主动学习，真正掌握政府债务管理、地方政府债券发行管理相关政策制度，熟悉债券金融等相关知识。</w:t>
      </w:r>
    </w:p>
    <w:p w:rsidR="00C122B8" w:rsidRPr="00C122B8" w:rsidRDefault="00C122B8" w:rsidP="00C122B8">
      <w:pPr>
        <w:widowControl/>
        <w:shd w:val="clear" w:color="auto" w:fill="FFFFFF"/>
        <w:spacing w:line="420" w:lineRule="atLeast"/>
        <w:jc w:val="left"/>
        <w:rPr>
          <w:rFonts w:ascii="Helvetica" w:eastAsia="宋体 simsun" w:hAnsi="Helvetica" w:cs="Helvetica"/>
          <w:color w:val="3F3F3F"/>
          <w:kern w:val="0"/>
          <w:sz w:val="27"/>
          <w:szCs w:val="27"/>
        </w:rPr>
      </w:pPr>
      <w:r w:rsidRPr="00C122B8">
        <w:rPr>
          <w:rFonts w:ascii="Helvetica" w:eastAsia="宋体 simsun" w:hAnsi="Helvetica" w:cs="Helvetica"/>
          <w:color w:val="3F3F3F"/>
          <w:kern w:val="0"/>
          <w:sz w:val="27"/>
          <w:szCs w:val="27"/>
        </w:rPr>
        <w:t xml:space="preserve">　　（六）地方财政部门应当稳步推进地方政府专项债券管理改革。完善专项债券管理，在严格将专项债券发行与项目一一对应的基础上，加快实现债券资金使用与项目管理、偿债责任相匹配。</w:t>
      </w:r>
    </w:p>
    <w:p w:rsidR="00C122B8" w:rsidRPr="00C122B8" w:rsidRDefault="00C122B8" w:rsidP="00C122B8">
      <w:pPr>
        <w:widowControl/>
        <w:shd w:val="clear" w:color="auto" w:fill="FFFFFF"/>
        <w:spacing w:line="420" w:lineRule="atLeast"/>
        <w:jc w:val="left"/>
        <w:rPr>
          <w:rFonts w:ascii="Helvetica" w:eastAsia="宋体 simsun" w:hAnsi="Helvetica" w:cs="Helvetica"/>
          <w:color w:val="3F3F3F"/>
          <w:kern w:val="0"/>
          <w:sz w:val="27"/>
          <w:szCs w:val="27"/>
        </w:rPr>
      </w:pPr>
      <w:r w:rsidRPr="00C122B8">
        <w:rPr>
          <w:rFonts w:ascii="Helvetica" w:eastAsia="宋体 simsun" w:hAnsi="Helvetica" w:cs="Helvetica"/>
          <w:color w:val="3F3F3F"/>
          <w:kern w:val="0"/>
          <w:sz w:val="27"/>
          <w:szCs w:val="27"/>
        </w:rPr>
        <w:t xml:space="preserve">　　（七）鼓励各地通过政府购买服务等方式，引入第三方机构参与地方政府债券发行准备工作，提高地方政府债券管理专业化程度。</w:t>
      </w:r>
      <w:r w:rsidRPr="00C122B8">
        <w:rPr>
          <w:rFonts w:ascii="Helvetica" w:eastAsia="宋体 simsun" w:hAnsi="Helvetica" w:cs="Helvetica"/>
          <w:color w:val="3F3F3F"/>
          <w:kern w:val="0"/>
          <w:sz w:val="27"/>
          <w:szCs w:val="27"/>
        </w:rPr>
        <w:t> </w:t>
      </w:r>
    </w:p>
    <w:p w:rsidR="00C122B8" w:rsidRPr="00C122B8" w:rsidRDefault="00C122B8" w:rsidP="00C122B8">
      <w:pPr>
        <w:widowControl/>
        <w:shd w:val="clear" w:color="auto" w:fill="FFFFFF"/>
        <w:spacing w:line="420" w:lineRule="atLeast"/>
        <w:jc w:val="left"/>
        <w:rPr>
          <w:rFonts w:ascii="Helvetica" w:eastAsia="宋体 simsun" w:hAnsi="Helvetica" w:cs="Helvetica"/>
          <w:color w:val="3F3F3F"/>
          <w:kern w:val="0"/>
          <w:sz w:val="27"/>
          <w:szCs w:val="27"/>
        </w:rPr>
      </w:pPr>
      <w:r w:rsidRPr="00C122B8">
        <w:rPr>
          <w:rFonts w:ascii="Helvetica" w:eastAsia="宋体 simsun" w:hAnsi="Helvetica" w:cs="Helvetica"/>
          <w:color w:val="3F3F3F"/>
          <w:kern w:val="0"/>
          <w:sz w:val="27"/>
          <w:szCs w:val="27"/>
        </w:rPr>
        <w:t xml:space="preserve">　　其他未尽事宜，按照《财政部关于印发〈地方政府一般债券发行管理暂行办法〉的通知》（财库〔</w:t>
      </w:r>
      <w:r w:rsidRPr="00C122B8">
        <w:rPr>
          <w:rFonts w:ascii="Helvetica" w:eastAsia="宋体 simsun" w:hAnsi="Helvetica" w:cs="Helvetica"/>
          <w:color w:val="3F3F3F"/>
          <w:kern w:val="0"/>
          <w:sz w:val="27"/>
          <w:szCs w:val="27"/>
        </w:rPr>
        <w:t>2015</w:t>
      </w:r>
      <w:r w:rsidRPr="00C122B8">
        <w:rPr>
          <w:rFonts w:ascii="Helvetica" w:eastAsia="宋体 simsun" w:hAnsi="Helvetica" w:cs="Helvetica"/>
          <w:color w:val="3F3F3F"/>
          <w:kern w:val="0"/>
          <w:sz w:val="27"/>
          <w:szCs w:val="27"/>
        </w:rPr>
        <w:t>〕</w:t>
      </w:r>
      <w:r w:rsidRPr="00C122B8">
        <w:rPr>
          <w:rFonts w:ascii="Helvetica" w:eastAsia="宋体 simsun" w:hAnsi="Helvetica" w:cs="Helvetica"/>
          <w:color w:val="3F3F3F"/>
          <w:kern w:val="0"/>
          <w:sz w:val="27"/>
          <w:szCs w:val="27"/>
        </w:rPr>
        <w:t>64</w:t>
      </w:r>
      <w:r w:rsidRPr="00C122B8">
        <w:rPr>
          <w:rFonts w:ascii="Helvetica" w:eastAsia="宋体 simsun" w:hAnsi="Helvetica" w:cs="Helvetica"/>
          <w:color w:val="3F3F3F"/>
          <w:kern w:val="0"/>
          <w:sz w:val="27"/>
          <w:szCs w:val="27"/>
        </w:rPr>
        <w:t>号）、《财政部关于印发〈地方政府专项债券发行管理暂行办法〉的通知》（财库〔</w:t>
      </w:r>
      <w:r w:rsidRPr="00C122B8">
        <w:rPr>
          <w:rFonts w:ascii="Helvetica" w:eastAsia="宋体 simsun" w:hAnsi="Helvetica" w:cs="Helvetica"/>
          <w:color w:val="3F3F3F"/>
          <w:kern w:val="0"/>
          <w:sz w:val="27"/>
          <w:szCs w:val="27"/>
        </w:rPr>
        <w:t>2015</w:t>
      </w:r>
      <w:r w:rsidRPr="00C122B8">
        <w:rPr>
          <w:rFonts w:ascii="Helvetica" w:eastAsia="宋体 simsun" w:hAnsi="Helvetica" w:cs="Helvetica"/>
          <w:color w:val="3F3F3F"/>
          <w:kern w:val="0"/>
          <w:sz w:val="27"/>
          <w:szCs w:val="27"/>
        </w:rPr>
        <w:t>〕</w:t>
      </w:r>
      <w:r w:rsidRPr="00C122B8">
        <w:rPr>
          <w:rFonts w:ascii="Helvetica" w:eastAsia="宋体 simsun" w:hAnsi="Helvetica" w:cs="Helvetica"/>
          <w:color w:val="3F3F3F"/>
          <w:kern w:val="0"/>
          <w:sz w:val="27"/>
          <w:szCs w:val="27"/>
        </w:rPr>
        <w:t>83</w:t>
      </w:r>
      <w:r w:rsidRPr="00C122B8">
        <w:rPr>
          <w:rFonts w:ascii="Helvetica" w:eastAsia="宋体 simsun" w:hAnsi="Helvetica" w:cs="Helvetica"/>
          <w:color w:val="3F3F3F"/>
          <w:kern w:val="0"/>
          <w:sz w:val="27"/>
          <w:szCs w:val="27"/>
        </w:rPr>
        <w:t>号）、《财政部关于做好</w:t>
      </w:r>
      <w:r w:rsidRPr="00C122B8">
        <w:rPr>
          <w:rFonts w:ascii="Helvetica" w:eastAsia="宋体 simsun" w:hAnsi="Helvetica" w:cs="Helvetica"/>
          <w:color w:val="3F3F3F"/>
          <w:kern w:val="0"/>
          <w:sz w:val="27"/>
          <w:szCs w:val="27"/>
        </w:rPr>
        <w:t>2017</w:t>
      </w:r>
      <w:r w:rsidRPr="00C122B8">
        <w:rPr>
          <w:rFonts w:ascii="Helvetica" w:eastAsia="宋体 simsun" w:hAnsi="Helvetica" w:cs="Helvetica"/>
          <w:color w:val="3F3F3F"/>
          <w:kern w:val="0"/>
          <w:sz w:val="27"/>
          <w:szCs w:val="27"/>
        </w:rPr>
        <w:t>年地方政府债券发行工作的通知》（财库〔</w:t>
      </w:r>
      <w:r w:rsidRPr="00C122B8">
        <w:rPr>
          <w:rFonts w:ascii="Helvetica" w:eastAsia="宋体 simsun" w:hAnsi="Helvetica" w:cs="Helvetica"/>
          <w:color w:val="3F3F3F"/>
          <w:kern w:val="0"/>
          <w:sz w:val="27"/>
          <w:szCs w:val="27"/>
        </w:rPr>
        <w:t>2017</w:t>
      </w:r>
      <w:r w:rsidRPr="00C122B8">
        <w:rPr>
          <w:rFonts w:ascii="Helvetica" w:eastAsia="宋体 simsun" w:hAnsi="Helvetica" w:cs="Helvetica"/>
          <w:color w:val="3F3F3F"/>
          <w:kern w:val="0"/>
          <w:sz w:val="27"/>
          <w:szCs w:val="27"/>
        </w:rPr>
        <w:t>〕</w:t>
      </w:r>
      <w:r w:rsidRPr="00C122B8">
        <w:rPr>
          <w:rFonts w:ascii="Helvetica" w:eastAsia="宋体 simsun" w:hAnsi="Helvetica" w:cs="Helvetica"/>
          <w:color w:val="3F3F3F"/>
          <w:kern w:val="0"/>
          <w:sz w:val="27"/>
          <w:szCs w:val="27"/>
        </w:rPr>
        <w:t>59</w:t>
      </w:r>
      <w:r w:rsidRPr="00C122B8">
        <w:rPr>
          <w:rFonts w:ascii="Helvetica" w:eastAsia="宋体 simsun" w:hAnsi="Helvetica" w:cs="Helvetica"/>
          <w:color w:val="3F3F3F"/>
          <w:kern w:val="0"/>
          <w:sz w:val="27"/>
          <w:szCs w:val="27"/>
        </w:rPr>
        <w:t>号）等有关规定执行。</w:t>
      </w:r>
    </w:p>
    <w:p w:rsidR="00C122B8" w:rsidRPr="00C122B8" w:rsidRDefault="00C122B8" w:rsidP="00C122B8">
      <w:pPr>
        <w:widowControl/>
        <w:shd w:val="clear" w:color="auto" w:fill="FFFFFF"/>
        <w:spacing w:line="420" w:lineRule="atLeast"/>
        <w:jc w:val="right"/>
        <w:rPr>
          <w:rFonts w:ascii="Helvetica" w:eastAsia="宋体 simsun" w:hAnsi="Helvetica" w:cs="Helvetica"/>
          <w:color w:val="3F3F3F"/>
          <w:kern w:val="0"/>
          <w:sz w:val="27"/>
          <w:szCs w:val="27"/>
        </w:rPr>
      </w:pPr>
      <w:r w:rsidRPr="00C122B8">
        <w:rPr>
          <w:rFonts w:ascii="Helvetica" w:eastAsia="宋体 simsun" w:hAnsi="Helvetica" w:cs="Helvetica"/>
          <w:color w:val="3F3F3F"/>
          <w:kern w:val="0"/>
          <w:sz w:val="27"/>
          <w:szCs w:val="27"/>
        </w:rPr>
        <w:t> </w:t>
      </w:r>
      <w:r w:rsidRPr="00C122B8">
        <w:rPr>
          <w:rFonts w:ascii="Helvetica" w:eastAsia="宋体 simsun" w:hAnsi="Helvetica" w:cs="Helvetica"/>
          <w:color w:val="3F3F3F"/>
          <w:kern w:val="0"/>
          <w:sz w:val="27"/>
          <w:szCs w:val="27"/>
        </w:rPr>
        <w:t>财</w:t>
      </w:r>
      <w:r w:rsidRPr="00C122B8">
        <w:rPr>
          <w:rFonts w:ascii="Helvetica" w:eastAsia="宋体 simsun" w:hAnsi="Helvetica" w:cs="Helvetica"/>
          <w:color w:val="3F3F3F"/>
          <w:kern w:val="0"/>
          <w:sz w:val="27"/>
          <w:szCs w:val="27"/>
        </w:rPr>
        <w:t> </w:t>
      </w:r>
      <w:r w:rsidRPr="00C122B8">
        <w:rPr>
          <w:rFonts w:ascii="Helvetica" w:eastAsia="宋体 simsun" w:hAnsi="Helvetica" w:cs="Helvetica"/>
          <w:color w:val="3F3F3F"/>
          <w:kern w:val="0"/>
          <w:sz w:val="27"/>
          <w:szCs w:val="27"/>
        </w:rPr>
        <w:t>政</w:t>
      </w:r>
      <w:r w:rsidRPr="00C122B8">
        <w:rPr>
          <w:rFonts w:ascii="Helvetica" w:eastAsia="宋体 simsun" w:hAnsi="Helvetica" w:cs="Helvetica"/>
          <w:color w:val="3F3F3F"/>
          <w:kern w:val="0"/>
          <w:sz w:val="27"/>
          <w:szCs w:val="27"/>
        </w:rPr>
        <w:t> </w:t>
      </w:r>
      <w:r w:rsidRPr="00C122B8">
        <w:rPr>
          <w:rFonts w:ascii="Helvetica" w:eastAsia="宋体 simsun" w:hAnsi="Helvetica" w:cs="Helvetica"/>
          <w:color w:val="3F3F3F"/>
          <w:kern w:val="0"/>
          <w:sz w:val="27"/>
          <w:szCs w:val="27"/>
        </w:rPr>
        <w:t>部</w:t>
      </w:r>
    </w:p>
    <w:p w:rsidR="00C122B8" w:rsidRPr="00C122B8" w:rsidRDefault="00C122B8" w:rsidP="00C122B8">
      <w:pPr>
        <w:widowControl/>
        <w:shd w:val="clear" w:color="auto" w:fill="FFFFFF"/>
        <w:spacing w:line="420" w:lineRule="atLeast"/>
        <w:jc w:val="right"/>
        <w:rPr>
          <w:rFonts w:ascii="Helvetica" w:eastAsia="宋体 simsun" w:hAnsi="Helvetica" w:cs="Helvetica"/>
          <w:color w:val="3F3F3F"/>
          <w:kern w:val="0"/>
          <w:sz w:val="27"/>
          <w:szCs w:val="27"/>
        </w:rPr>
      </w:pPr>
      <w:r w:rsidRPr="00C122B8">
        <w:rPr>
          <w:rFonts w:ascii="Helvetica" w:eastAsia="宋体 simsun" w:hAnsi="Helvetica" w:cs="Helvetica"/>
          <w:color w:val="3F3F3F"/>
          <w:kern w:val="0"/>
          <w:sz w:val="27"/>
          <w:szCs w:val="27"/>
        </w:rPr>
        <w:t> 2018</w:t>
      </w:r>
      <w:r w:rsidRPr="00C122B8">
        <w:rPr>
          <w:rFonts w:ascii="Helvetica" w:eastAsia="宋体 simsun" w:hAnsi="Helvetica" w:cs="Helvetica"/>
          <w:color w:val="3F3F3F"/>
          <w:kern w:val="0"/>
          <w:sz w:val="27"/>
          <w:szCs w:val="27"/>
        </w:rPr>
        <w:t>年</w:t>
      </w:r>
      <w:r w:rsidRPr="00C122B8">
        <w:rPr>
          <w:rFonts w:ascii="Helvetica" w:eastAsia="宋体 simsun" w:hAnsi="Helvetica" w:cs="Helvetica"/>
          <w:color w:val="3F3F3F"/>
          <w:kern w:val="0"/>
          <w:sz w:val="27"/>
          <w:szCs w:val="27"/>
        </w:rPr>
        <w:t>5</w:t>
      </w:r>
      <w:r w:rsidRPr="00C122B8">
        <w:rPr>
          <w:rFonts w:ascii="Helvetica" w:eastAsia="宋体 simsun" w:hAnsi="Helvetica" w:cs="Helvetica"/>
          <w:color w:val="3F3F3F"/>
          <w:kern w:val="0"/>
          <w:sz w:val="27"/>
          <w:szCs w:val="27"/>
        </w:rPr>
        <w:t>月</w:t>
      </w:r>
      <w:r w:rsidRPr="00C122B8">
        <w:rPr>
          <w:rFonts w:ascii="Helvetica" w:eastAsia="宋体 simsun" w:hAnsi="Helvetica" w:cs="Helvetica"/>
          <w:color w:val="3F3F3F"/>
          <w:kern w:val="0"/>
          <w:sz w:val="27"/>
          <w:szCs w:val="27"/>
        </w:rPr>
        <w:t>4</w:t>
      </w:r>
      <w:r w:rsidRPr="00C122B8">
        <w:rPr>
          <w:rFonts w:ascii="Helvetica" w:eastAsia="宋体 simsun" w:hAnsi="Helvetica" w:cs="Helvetica"/>
          <w:color w:val="3F3F3F"/>
          <w:kern w:val="0"/>
          <w:sz w:val="27"/>
          <w:szCs w:val="27"/>
        </w:rPr>
        <w:t>日</w:t>
      </w:r>
    </w:p>
    <w:p w:rsidR="002D1014" w:rsidRDefault="002D1014"/>
    <w:sectPr w:rsidR="002D1014" w:rsidSect="00E8517B">
      <w:pgSz w:w="11906" w:h="16838"/>
      <w:pgMar w:top="2098" w:right="1474" w:bottom="1701"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421" w:rsidRDefault="008F3421" w:rsidP="00C122B8">
      <w:r>
        <w:separator/>
      </w:r>
    </w:p>
  </w:endnote>
  <w:endnote w:type="continuationSeparator" w:id="0">
    <w:p w:rsidR="008F3421" w:rsidRDefault="008F3421" w:rsidP="00C122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simsun">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421" w:rsidRDefault="008F3421" w:rsidP="00C122B8">
      <w:r>
        <w:separator/>
      </w:r>
    </w:p>
  </w:footnote>
  <w:footnote w:type="continuationSeparator" w:id="0">
    <w:p w:rsidR="008F3421" w:rsidRDefault="008F3421" w:rsidP="00C122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22B8"/>
    <w:rsid w:val="002D1014"/>
    <w:rsid w:val="00754CEE"/>
    <w:rsid w:val="008F3421"/>
    <w:rsid w:val="00C122B8"/>
    <w:rsid w:val="00E851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C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122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122B8"/>
    <w:rPr>
      <w:sz w:val="18"/>
      <w:szCs w:val="18"/>
    </w:rPr>
  </w:style>
  <w:style w:type="paragraph" w:styleId="a4">
    <w:name w:val="footer"/>
    <w:basedOn w:val="a"/>
    <w:link w:val="Char0"/>
    <w:uiPriority w:val="99"/>
    <w:semiHidden/>
    <w:unhideWhenUsed/>
    <w:rsid w:val="00C122B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122B8"/>
    <w:rPr>
      <w:sz w:val="18"/>
      <w:szCs w:val="18"/>
    </w:rPr>
  </w:style>
  <w:style w:type="character" w:customStyle="1" w:styleId="msg6">
    <w:name w:val="msg6"/>
    <w:basedOn w:val="a0"/>
    <w:rsid w:val="00C122B8"/>
    <w:rPr>
      <w:vanish w:val="0"/>
      <w:webHidden w:val="0"/>
      <w:color w:val="000000"/>
      <w:specVanish w:val="0"/>
    </w:rPr>
  </w:style>
  <w:style w:type="character" w:styleId="a5">
    <w:name w:val="Strong"/>
    <w:basedOn w:val="a0"/>
    <w:uiPriority w:val="22"/>
    <w:qFormat/>
    <w:rsid w:val="00C122B8"/>
    <w:rPr>
      <w:b/>
      <w:bCs/>
    </w:rPr>
  </w:style>
</w:styles>
</file>

<file path=word/webSettings.xml><?xml version="1.0" encoding="utf-8"?>
<w:webSettings xmlns:r="http://schemas.openxmlformats.org/officeDocument/2006/relationships" xmlns:w="http://schemas.openxmlformats.org/wordprocessingml/2006/main">
  <w:divs>
    <w:div w:id="1879275109">
      <w:bodyDiv w:val="1"/>
      <w:marLeft w:val="0"/>
      <w:marRight w:val="0"/>
      <w:marTop w:val="0"/>
      <w:marBottom w:val="0"/>
      <w:divBdr>
        <w:top w:val="none" w:sz="0" w:space="0" w:color="auto"/>
        <w:left w:val="none" w:sz="0" w:space="0" w:color="auto"/>
        <w:bottom w:val="none" w:sz="0" w:space="0" w:color="auto"/>
        <w:right w:val="none" w:sz="0" w:space="0" w:color="auto"/>
      </w:divBdr>
      <w:divsChild>
        <w:div w:id="1453133017">
          <w:marLeft w:val="0"/>
          <w:marRight w:val="0"/>
          <w:marTop w:val="0"/>
          <w:marBottom w:val="0"/>
          <w:divBdr>
            <w:top w:val="none" w:sz="0" w:space="0" w:color="auto"/>
            <w:left w:val="none" w:sz="0" w:space="0" w:color="auto"/>
            <w:bottom w:val="none" w:sz="0" w:space="0" w:color="auto"/>
            <w:right w:val="none" w:sz="0" w:space="0" w:color="auto"/>
          </w:divBdr>
          <w:divsChild>
            <w:div w:id="1878160454">
              <w:marLeft w:val="0"/>
              <w:marRight w:val="0"/>
              <w:marTop w:val="0"/>
              <w:marBottom w:val="0"/>
              <w:divBdr>
                <w:top w:val="none" w:sz="0" w:space="0" w:color="auto"/>
                <w:left w:val="none" w:sz="0" w:space="0" w:color="auto"/>
                <w:bottom w:val="none" w:sz="0" w:space="0" w:color="auto"/>
                <w:right w:val="none" w:sz="0" w:space="0" w:color="auto"/>
              </w:divBdr>
              <w:divsChild>
                <w:div w:id="1294366217">
                  <w:marLeft w:val="0"/>
                  <w:marRight w:val="0"/>
                  <w:marTop w:val="0"/>
                  <w:marBottom w:val="0"/>
                  <w:divBdr>
                    <w:top w:val="none" w:sz="0" w:space="0" w:color="auto"/>
                    <w:left w:val="none" w:sz="0" w:space="0" w:color="auto"/>
                    <w:bottom w:val="none" w:sz="0" w:space="0" w:color="auto"/>
                    <w:right w:val="none" w:sz="0" w:space="0" w:color="auto"/>
                  </w:divBdr>
                  <w:divsChild>
                    <w:div w:id="1933588045">
                      <w:marLeft w:val="0"/>
                      <w:marRight w:val="0"/>
                      <w:marTop w:val="0"/>
                      <w:marBottom w:val="0"/>
                      <w:divBdr>
                        <w:top w:val="none" w:sz="0" w:space="0" w:color="auto"/>
                        <w:left w:val="none" w:sz="0" w:space="0" w:color="auto"/>
                        <w:bottom w:val="none" w:sz="0" w:space="0" w:color="auto"/>
                        <w:right w:val="none" w:sz="0" w:space="0" w:color="auto"/>
                      </w:divBdr>
                    </w:div>
                    <w:div w:id="137431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696</Words>
  <Characters>3971</Characters>
  <Application>Microsoft Office Word</Application>
  <DocSecurity>0</DocSecurity>
  <Lines>33</Lines>
  <Paragraphs>9</Paragraphs>
  <ScaleCrop>false</ScaleCrop>
  <Company/>
  <LinksUpToDate>false</LinksUpToDate>
  <CharactersWithSpaces>4658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2018-05-10T02:48:00Z</dcterms:created>
  <dcterms:modified xsi:type="dcterms:W3CDTF">2018-07-09T03:06:00Z</dcterms:modified>
</cp:coreProperties>
</file>