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F0" w:rsidRPr="0037682A" w:rsidRDefault="007D0FF0" w:rsidP="007D0FF0">
      <w:pPr>
        <w:spacing w:line="360" w:lineRule="auto"/>
        <w:ind w:firstLineChars="0" w:firstLine="0"/>
        <w:jc w:val="center"/>
        <w:rPr>
          <w:rFonts w:eastAsia="华文行楷"/>
          <w:bCs/>
          <w:color w:val="FF0000"/>
          <w:sz w:val="140"/>
          <w:szCs w:val="140"/>
        </w:rPr>
      </w:pPr>
      <w:r w:rsidRPr="0037682A">
        <w:rPr>
          <w:rFonts w:eastAsia="华文行楷"/>
          <w:color w:val="FF0000"/>
          <w:sz w:val="140"/>
          <w:szCs w:val="140"/>
        </w:rPr>
        <w:t>西</w:t>
      </w:r>
      <w:r w:rsidRPr="0037682A">
        <w:rPr>
          <w:rFonts w:eastAsia="华文行楷"/>
          <w:color w:val="FF0000"/>
          <w:sz w:val="140"/>
          <w:szCs w:val="140"/>
        </w:rPr>
        <w:t xml:space="preserve"> </w:t>
      </w:r>
      <w:r w:rsidRPr="0037682A">
        <w:rPr>
          <w:rFonts w:eastAsia="华文行楷"/>
          <w:color w:val="FF0000"/>
          <w:sz w:val="140"/>
          <w:szCs w:val="140"/>
        </w:rPr>
        <w:t>山</w:t>
      </w:r>
      <w:r w:rsidRPr="0037682A">
        <w:rPr>
          <w:rFonts w:eastAsia="华文行楷"/>
          <w:color w:val="FF0000"/>
          <w:sz w:val="140"/>
          <w:szCs w:val="140"/>
        </w:rPr>
        <w:t xml:space="preserve"> </w:t>
      </w:r>
      <w:r w:rsidRPr="0037682A">
        <w:rPr>
          <w:rFonts w:eastAsia="华文行楷"/>
          <w:color w:val="FF0000"/>
          <w:sz w:val="140"/>
          <w:szCs w:val="140"/>
        </w:rPr>
        <w:t>科</w:t>
      </w:r>
      <w:r w:rsidRPr="0037682A">
        <w:rPr>
          <w:rFonts w:eastAsia="华文行楷"/>
          <w:color w:val="FF0000"/>
          <w:sz w:val="140"/>
          <w:szCs w:val="140"/>
        </w:rPr>
        <w:t xml:space="preserve"> </w:t>
      </w:r>
      <w:r w:rsidRPr="0037682A">
        <w:rPr>
          <w:rFonts w:eastAsia="华文行楷"/>
          <w:color w:val="FF0000"/>
          <w:sz w:val="140"/>
          <w:szCs w:val="140"/>
        </w:rPr>
        <w:t>技</w:t>
      </w:r>
    </w:p>
    <w:p w:rsidR="007D0FF0" w:rsidRPr="00B13F6E" w:rsidRDefault="007D0FF0" w:rsidP="007D0FF0">
      <w:pPr>
        <w:ind w:firstLineChars="62" w:firstLine="198"/>
        <w:jc w:val="center"/>
        <w:rPr>
          <w:rFonts w:eastAsia="仿宋_GB2312"/>
          <w:bCs/>
          <w:sz w:val="32"/>
          <w:szCs w:val="32"/>
        </w:rPr>
      </w:pPr>
      <w:r w:rsidRPr="00B13F6E">
        <w:rPr>
          <w:rFonts w:eastAsia="仿宋_GB2312"/>
          <w:bCs/>
          <w:sz w:val="32"/>
          <w:szCs w:val="32"/>
        </w:rPr>
        <w:t>第</w:t>
      </w:r>
      <w:r>
        <w:rPr>
          <w:rFonts w:eastAsia="仿宋_GB2312" w:hint="eastAsia"/>
          <w:bCs/>
          <w:sz w:val="32"/>
          <w:szCs w:val="32"/>
        </w:rPr>
        <w:t>十二</w:t>
      </w:r>
      <w:r w:rsidRPr="00B13F6E">
        <w:rPr>
          <w:rFonts w:eastAsia="仿宋_GB2312"/>
          <w:bCs/>
          <w:sz w:val="32"/>
          <w:szCs w:val="32"/>
        </w:rPr>
        <w:t>期</w:t>
      </w:r>
    </w:p>
    <w:p w:rsidR="007D0FF0" w:rsidRPr="00B13F6E" w:rsidRDefault="007D0FF0" w:rsidP="007D0FF0">
      <w:pPr>
        <w:autoSpaceDE w:val="0"/>
        <w:autoSpaceDN w:val="0"/>
        <w:spacing w:line="360" w:lineRule="auto"/>
        <w:ind w:firstLine="640"/>
        <w:rPr>
          <w:rFonts w:eastAsia="仿宋_GB2312"/>
          <w:bCs/>
          <w:sz w:val="32"/>
          <w:szCs w:val="32"/>
          <w:u w:val="thick" w:color="FF0000"/>
        </w:rPr>
      </w:pPr>
    </w:p>
    <w:p w:rsidR="007D0FF0" w:rsidRPr="0037682A" w:rsidRDefault="007D0FF0" w:rsidP="007D0FF0">
      <w:pPr>
        <w:autoSpaceDE w:val="0"/>
        <w:autoSpaceDN w:val="0"/>
        <w:spacing w:line="580" w:lineRule="exact"/>
        <w:ind w:firstLineChars="0" w:firstLine="0"/>
        <w:rPr>
          <w:rFonts w:eastAsia="仿宋_GB2312"/>
          <w:bCs/>
          <w:snapToGrid w:val="0"/>
          <w:color w:val="000000"/>
          <w:sz w:val="32"/>
          <w:szCs w:val="32"/>
          <w:u w:val="thick" w:color="FF0000"/>
        </w:rPr>
      </w:pPr>
      <w:r w:rsidRPr="0037682A">
        <w:rPr>
          <w:rFonts w:eastAsia="仿宋_GB2312"/>
          <w:bCs/>
          <w:snapToGrid w:val="0"/>
          <w:color w:val="000000"/>
          <w:sz w:val="32"/>
          <w:szCs w:val="32"/>
          <w:u w:val="thick" w:color="FF0000"/>
        </w:rPr>
        <w:t xml:space="preserve">  </w:t>
      </w:r>
      <w:r w:rsidRPr="0037682A">
        <w:rPr>
          <w:rFonts w:eastAsia="仿宋_GB2312"/>
          <w:bCs/>
          <w:snapToGrid w:val="0"/>
          <w:color w:val="000000"/>
          <w:sz w:val="32"/>
          <w:szCs w:val="32"/>
          <w:u w:val="thick" w:color="FF0000"/>
        </w:rPr>
        <w:t>西山区科学技术局</w:t>
      </w:r>
      <w:r w:rsidRPr="0037682A">
        <w:rPr>
          <w:rFonts w:eastAsia="仿宋_GB2312"/>
          <w:bCs/>
          <w:snapToGrid w:val="0"/>
          <w:color w:val="000000"/>
          <w:sz w:val="32"/>
          <w:szCs w:val="32"/>
          <w:u w:val="thick" w:color="FF0000"/>
        </w:rPr>
        <w:t xml:space="preserve">                       2018</w:t>
      </w:r>
      <w:r w:rsidRPr="0037682A">
        <w:rPr>
          <w:rFonts w:eastAsia="仿宋_GB2312"/>
          <w:bCs/>
          <w:snapToGrid w:val="0"/>
          <w:color w:val="000000"/>
          <w:sz w:val="32"/>
          <w:szCs w:val="32"/>
          <w:u w:val="thick" w:color="FF0000"/>
        </w:rPr>
        <w:t>年</w:t>
      </w:r>
      <w:r>
        <w:rPr>
          <w:rFonts w:eastAsia="仿宋_GB2312" w:hint="eastAsia"/>
          <w:bCs/>
          <w:snapToGrid w:val="0"/>
          <w:color w:val="000000"/>
          <w:sz w:val="32"/>
          <w:szCs w:val="32"/>
          <w:u w:val="thick" w:color="FF0000"/>
        </w:rPr>
        <w:t>4</w:t>
      </w:r>
      <w:r w:rsidRPr="0037682A">
        <w:rPr>
          <w:rFonts w:eastAsia="仿宋_GB2312"/>
          <w:bCs/>
          <w:snapToGrid w:val="0"/>
          <w:color w:val="000000"/>
          <w:sz w:val="32"/>
          <w:szCs w:val="32"/>
          <w:u w:val="thick" w:color="FF0000"/>
        </w:rPr>
        <w:t>月</w:t>
      </w:r>
      <w:r>
        <w:rPr>
          <w:rFonts w:eastAsia="仿宋_GB2312" w:hint="eastAsia"/>
          <w:bCs/>
          <w:snapToGrid w:val="0"/>
          <w:color w:val="000000"/>
          <w:sz w:val="32"/>
          <w:szCs w:val="32"/>
          <w:u w:val="thick" w:color="FF0000"/>
        </w:rPr>
        <w:t>2</w:t>
      </w:r>
      <w:r w:rsidRPr="0037682A">
        <w:rPr>
          <w:rFonts w:eastAsia="仿宋_GB2312"/>
          <w:bCs/>
          <w:snapToGrid w:val="0"/>
          <w:color w:val="000000"/>
          <w:sz w:val="32"/>
          <w:szCs w:val="32"/>
          <w:u w:val="thick" w:color="FF0000"/>
        </w:rPr>
        <w:t>日</w:t>
      </w:r>
      <w:r w:rsidRPr="0037682A">
        <w:rPr>
          <w:rFonts w:eastAsia="仿宋_GB2312"/>
          <w:bCs/>
          <w:snapToGrid w:val="0"/>
          <w:color w:val="000000"/>
          <w:sz w:val="32"/>
          <w:szCs w:val="32"/>
          <w:u w:val="thick" w:color="FF0000"/>
        </w:rPr>
        <w:t xml:space="preserve">     </w:t>
      </w:r>
    </w:p>
    <w:p w:rsidR="007D0FF0" w:rsidRPr="00B13F6E" w:rsidRDefault="007D0FF0" w:rsidP="007D0FF0">
      <w:pPr>
        <w:widowControl/>
        <w:shd w:val="clear" w:color="auto" w:fill="FFFFFF"/>
        <w:adjustRightInd w:val="0"/>
        <w:snapToGrid w:val="0"/>
        <w:spacing w:line="560" w:lineRule="exact"/>
        <w:ind w:firstLine="960"/>
        <w:jc w:val="center"/>
        <w:rPr>
          <w:rFonts w:eastAsia="方正小标宋简体"/>
          <w:bCs/>
          <w:color w:val="000000"/>
          <w:spacing w:val="20"/>
          <w:kern w:val="0"/>
          <w:sz w:val="44"/>
          <w:szCs w:val="44"/>
        </w:rPr>
      </w:pPr>
    </w:p>
    <w:p w:rsidR="007D0FF0" w:rsidRPr="007D0FF0" w:rsidRDefault="007D0FF0" w:rsidP="007D0FF0">
      <w:pPr>
        <w:adjustRightInd w:val="0"/>
        <w:snapToGrid w:val="0"/>
        <w:spacing w:line="700" w:lineRule="exact"/>
        <w:ind w:firstLineChars="0" w:firstLine="0"/>
        <w:jc w:val="center"/>
        <w:rPr>
          <w:rFonts w:eastAsia="方正小标宋简体"/>
          <w:bCs/>
          <w:color w:val="333333"/>
          <w:sz w:val="44"/>
          <w:szCs w:val="44"/>
        </w:rPr>
      </w:pPr>
      <w:r w:rsidRPr="007D0FF0">
        <w:rPr>
          <w:rFonts w:eastAsia="方正小标宋简体"/>
          <w:bCs/>
          <w:color w:val="333333"/>
          <w:sz w:val="44"/>
          <w:szCs w:val="44"/>
        </w:rPr>
        <w:t>西山</w:t>
      </w:r>
      <w:proofErr w:type="gramStart"/>
      <w:r w:rsidRPr="007D0FF0">
        <w:rPr>
          <w:rFonts w:eastAsia="方正小标宋简体"/>
          <w:bCs/>
          <w:color w:val="333333"/>
          <w:sz w:val="44"/>
          <w:szCs w:val="44"/>
        </w:rPr>
        <w:t>区顺利</w:t>
      </w:r>
      <w:proofErr w:type="gramEnd"/>
      <w:r w:rsidRPr="007D0FF0">
        <w:rPr>
          <w:rFonts w:eastAsia="方正小标宋简体"/>
          <w:bCs/>
          <w:color w:val="333333"/>
          <w:sz w:val="44"/>
          <w:szCs w:val="44"/>
        </w:rPr>
        <w:t>召开</w:t>
      </w:r>
      <w:r w:rsidRPr="007D0FF0">
        <w:rPr>
          <w:rFonts w:eastAsia="方正小标宋简体"/>
          <w:bCs/>
          <w:color w:val="333333"/>
          <w:sz w:val="44"/>
          <w:szCs w:val="44"/>
        </w:rPr>
        <w:t>2018</w:t>
      </w:r>
      <w:r w:rsidRPr="007D0FF0">
        <w:rPr>
          <w:rFonts w:eastAsia="方正小标宋简体"/>
          <w:bCs/>
          <w:color w:val="333333"/>
          <w:sz w:val="44"/>
          <w:szCs w:val="44"/>
        </w:rPr>
        <w:t>年高新技术企业</w:t>
      </w:r>
    </w:p>
    <w:p w:rsidR="007D0FF0" w:rsidRPr="007D0FF0" w:rsidRDefault="007D0FF0" w:rsidP="007D0FF0">
      <w:pPr>
        <w:adjustRightInd w:val="0"/>
        <w:snapToGrid w:val="0"/>
        <w:spacing w:line="700" w:lineRule="exact"/>
        <w:ind w:firstLineChars="0" w:firstLine="0"/>
        <w:jc w:val="center"/>
        <w:rPr>
          <w:rFonts w:eastAsia="方正小标宋简体"/>
          <w:bCs/>
          <w:color w:val="333333"/>
          <w:sz w:val="44"/>
          <w:szCs w:val="44"/>
        </w:rPr>
      </w:pPr>
      <w:r w:rsidRPr="007D0FF0">
        <w:rPr>
          <w:rFonts w:eastAsia="方正小标宋简体"/>
          <w:bCs/>
          <w:color w:val="333333"/>
          <w:sz w:val="44"/>
          <w:szCs w:val="44"/>
        </w:rPr>
        <w:t>培育工作会</w:t>
      </w:r>
    </w:p>
    <w:p w:rsidR="007D0FF0" w:rsidRPr="007D0FF0" w:rsidRDefault="007D0FF0" w:rsidP="007D0FF0">
      <w:pPr>
        <w:adjustRightInd w:val="0"/>
        <w:snapToGrid w:val="0"/>
        <w:spacing w:line="700" w:lineRule="exact"/>
        <w:ind w:firstLineChars="0" w:firstLine="0"/>
        <w:jc w:val="center"/>
        <w:rPr>
          <w:rFonts w:eastAsia="方正小标宋简体"/>
          <w:bCs/>
          <w:color w:val="333333"/>
          <w:sz w:val="44"/>
          <w:szCs w:val="44"/>
        </w:rPr>
      </w:pPr>
    </w:p>
    <w:p w:rsidR="007D0FF0" w:rsidRPr="007D0FF0" w:rsidRDefault="007D0FF0" w:rsidP="007D0FF0">
      <w:pPr>
        <w:adjustRightInd w:val="0"/>
        <w:snapToGrid w:val="0"/>
        <w:spacing w:line="560" w:lineRule="exact"/>
        <w:ind w:firstLine="640"/>
        <w:rPr>
          <w:rFonts w:eastAsia="仿宋_GB2312"/>
          <w:sz w:val="32"/>
          <w:szCs w:val="32"/>
        </w:rPr>
      </w:pPr>
      <w:r w:rsidRPr="007D0FF0">
        <w:rPr>
          <w:rFonts w:eastAsia="仿宋_GB2312"/>
          <w:noProof/>
          <w:sz w:val="32"/>
          <w:szCs w:val="32"/>
        </w:rPr>
        <w:drawing>
          <wp:anchor distT="0" distB="0" distL="114300" distR="114300" simplePos="0" relativeHeight="251659264" behindDoc="1" locked="0" layoutInCell="1" allowOverlap="1">
            <wp:simplePos x="0" y="0"/>
            <wp:positionH relativeFrom="column">
              <wp:posOffset>96520</wp:posOffset>
            </wp:positionH>
            <wp:positionV relativeFrom="paragraph">
              <wp:posOffset>1236345</wp:posOffset>
            </wp:positionV>
            <wp:extent cx="3352800" cy="2524125"/>
            <wp:effectExtent l="19050" t="0" r="0" b="0"/>
            <wp:wrapTight wrapText="bothSides">
              <wp:wrapPolygon edited="0">
                <wp:start x="-123" y="0"/>
                <wp:lineTo x="-123" y="21518"/>
                <wp:lineTo x="21600" y="21518"/>
                <wp:lineTo x="21600" y="0"/>
                <wp:lineTo x="-123" y="0"/>
              </wp:wrapPolygon>
            </wp:wrapTight>
            <wp:docPr id="1" name="图片 0" descr="微信图片_20180402093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02093317.jpg"/>
                    <pic:cNvPicPr/>
                  </pic:nvPicPr>
                  <pic:blipFill>
                    <a:blip r:embed="rId6" cstate="print"/>
                    <a:stretch>
                      <a:fillRect/>
                    </a:stretch>
                  </pic:blipFill>
                  <pic:spPr>
                    <a:xfrm>
                      <a:off x="0" y="0"/>
                      <a:ext cx="3352800" cy="2524125"/>
                    </a:xfrm>
                    <a:prstGeom prst="rect">
                      <a:avLst/>
                    </a:prstGeom>
                  </pic:spPr>
                </pic:pic>
              </a:graphicData>
            </a:graphic>
          </wp:anchor>
        </w:drawing>
      </w:r>
      <w:r w:rsidRPr="007D0FF0">
        <w:rPr>
          <w:rFonts w:eastAsia="仿宋_GB2312"/>
          <w:sz w:val="32"/>
          <w:szCs w:val="32"/>
        </w:rPr>
        <w:t>为保障西山区高新技术企业、认定受理及评审工作，推进西山区区域技术创新，加快高新技术产业发展，提高企业对高新技术企业认定及复审工作政策的理解与认识，西山区科学技术局于</w:t>
      </w:r>
      <w:r w:rsidRPr="007D0FF0">
        <w:rPr>
          <w:rFonts w:eastAsia="仿宋_GB2312"/>
          <w:sz w:val="32"/>
          <w:szCs w:val="32"/>
        </w:rPr>
        <w:t>2018</w:t>
      </w:r>
      <w:r w:rsidRPr="007D0FF0">
        <w:rPr>
          <w:rFonts w:eastAsia="仿宋_GB2312"/>
          <w:sz w:val="32"/>
          <w:szCs w:val="32"/>
        </w:rPr>
        <w:t>年</w:t>
      </w:r>
      <w:r w:rsidRPr="007D0FF0">
        <w:rPr>
          <w:rFonts w:eastAsia="仿宋_GB2312"/>
          <w:sz w:val="32"/>
          <w:szCs w:val="32"/>
        </w:rPr>
        <w:t>3</w:t>
      </w:r>
      <w:r w:rsidRPr="007D0FF0">
        <w:rPr>
          <w:rFonts w:eastAsia="仿宋_GB2312"/>
          <w:sz w:val="32"/>
          <w:szCs w:val="32"/>
        </w:rPr>
        <w:t>月</w:t>
      </w:r>
      <w:r w:rsidRPr="007D0FF0">
        <w:rPr>
          <w:rFonts w:eastAsia="仿宋_GB2312"/>
          <w:sz w:val="32"/>
          <w:szCs w:val="32"/>
        </w:rPr>
        <w:t>30</w:t>
      </w:r>
      <w:r w:rsidRPr="007D0FF0">
        <w:rPr>
          <w:rFonts w:eastAsia="仿宋_GB2312"/>
          <w:sz w:val="32"/>
          <w:szCs w:val="32"/>
        </w:rPr>
        <w:t>日，邀请了昆明市民办机构管理处处长万洋及</w:t>
      </w:r>
      <w:r w:rsidRPr="007D0FF0">
        <w:rPr>
          <w:rFonts w:eastAsia="仿宋_GB2312"/>
          <w:sz w:val="32"/>
          <w:szCs w:val="32"/>
        </w:rPr>
        <w:t>3</w:t>
      </w:r>
      <w:r w:rsidRPr="007D0FF0">
        <w:rPr>
          <w:rFonts w:eastAsia="仿宋_GB2312"/>
          <w:sz w:val="32"/>
          <w:szCs w:val="32"/>
        </w:rPr>
        <w:t>家具备帮助企业申请高新技术企业的中介服务机构，组织召开了西山区高新技术企业培育工作会，共有</w:t>
      </w:r>
      <w:r w:rsidRPr="007D0FF0">
        <w:rPr>
          <w:rFonts w:eastAsia="仿宋_GB2312"/>
          <w:sz w:val="32"/>
          <w:szCs w:val="32"/>
        </w:rPr>
        <w:t>34</w:t>
      </w:r>
      <w:r w:rsidRPr="007D0FF0">
        <w:rPr>
          <w:rFonts w:eastAsia="仿宋_GB2312"/>
          <w:sz w:val="32"/>
          <w:szCs w:val="32"/>
        </w:rPr>
        <w:t>家待复审及有</w:t>
      </w:r>
      <w:r w:rsidRPr="007D0FF0">
        <w:rPr>
          <w:rFonts w:eastAsia="仿宋_GB2312"/>
          <w:sz w:val="32"/>
          <w:szCs w:val="32"/>
        </w:rPr>
        <w:lastRenderedPageBreak/>
        <w:t>意向申报高新技术企业认定的企业近</w:t>
      </w:r>
      <w:r w:rsidRPr="007D0FF0">
        <w:rPr>
          <w:rFonts w:eastAsia="仿宋_GB2312"/>
          <w:sz w:val="32"/>
          <w:szCs w:val="32"/>
        </w:rPr>
        <w:t>70</w:t>
      </w:r>
      <w:r w:rsidRPr="007D0FF0">
        <w:rPr>
          <w:rFonts w:eastAsia="仿宋_GB2312"/>
          <w:sz w:val="32"/>
          <w:szCs w:val="32"/>
        </w:rPr>
        <w:t>人参加了会议。</w:t>
      </w:r>
    </w:p>
    <w:p w:rsidR="007D0FF0" w:rsidRPr="007D0FF0" w:rsidRDefault="007D0FF0" w:rsidP="007D0FF0">
      <w:pPr>
        <w:adjustRightInd w:val="0"/>
        <w:snapToGrid w:val="0"/>
        <w:spacing w:line="560" w:lineRule="exact"/>
        <w:ind w:firstLine="640"/>
        <w:rPr>
          <w:rFonts w:eastAsia="仿宋_GB2312"/>
          <w:sz w:val="32"/>
          <w:szCs w:val="32"/>
        </w:rPr>
      </w:pPr>
      <w:r w:rsidRPr="007D0FF0">
        <w:rPr>
          <w:rFonts w:eastAsia="仿宋_GB2312"/>
          <w:sz w:val="32"/>
          <w:szCs w:val="32"/>
        </w:rPr>
        <w:t>会上，昆明市民办机构管理处处长万洋针对参加复审及新申报的企业，就高新技术企业复审、认定政策解析、申报条件、申报流程以及注意事项等多个方面对企业进行了系统深入细致的培训。西山区科学技术局王局长解读了近年来西山区出台的科技创新政策措施。</w:t>
      </w:r>
    </w:p>
    <w:p w:rsidR="007D0FF0" w:rsidRPr="007D0FF0" w:rsidRDefault="007D0FF0" w:rsidP="007D0FF0">
      <w:pPr>
        <w:adjustRightInd w:val="0"/>
        <w:snapToGrid w:val="0"/>
        <w:spacing w:line="560" w:lineRule="exact"/>
        <w:ind w:firstLine="640"/>
        <w:rPr>
          <w:rFonts w:eastAsia="仿宋_GB2312"/>
          <w:sz w:val="32"/>
          <w:szCs w:val="32"/>
        </w:rPr>
      </w:pPr>
      <w:r w:rsidRPr="007D0FF0">
        <w:rPr>
          <w:rFonts w:eastAsia="仿宋_GB2312"/>
          <w:sz w:val="32"/>
          <w:szCs w:val="32"/>
        </w:rPr>
        <w:t>参会企业对西山区科技创新政策措施及高新技术企业培育、复审认定工作中提出的疑问，均得到了万洋处长和王局长认真的解答。通过这次培训，使企业进一步熟悉和</w:t>
      </w:r>
      <w:proofErr w:type="gramStart"/>
      <w:r w:rsidRPr="007D0FF0">
        <w:rPr>
          <w:rFonts w:eastAsia="仿宋_GB2312"/>
          <w:sz w:val="32"/>
          <w:szCs w:val="32"/>
        </w:rPr>
        <w:t>理解高</w:t>
      </w:r>
      <w:proofErr w:type="gramEnd"/>
      <w:r w:rsidRPr="007D0FF0">
        <w:rPr>
          <w:rFonts w:eastAsia="仿宋_GB2312"/>
          <w:sz w:val="32"/>
          <w:szCs w:val="32"/>
        </w:rPr>
        <w:t>企的认定、复审政策和流程，对企业申报高企、复审有着极大的帮助，参训人员纷纷表示将积极争取申请各级各类科技创新认定，享受西山区的科技创新惠民政策。</w:t>
      </w:r>
    </w:p>
    <w:p w:rsidR="00000000" w:rsidRPr="007D0FF0" w:rsidRDefault="007D0FF0" w:rsidP="007D0FF0">
      <w:pPr>
        <w:adjustRightInd w:val="0"/>
        <w:snapToGrid w:val="0"/>
        <w:spacing w:line="560" w:lineRule="exact"/>
        <w:ind w:firstLine="720"/>
      </w:pPr>
    </w:p>
    <w:sectPr w:rsidR="00000000" w:rsidRPr="007D0FF0" w:rsidSect="007D0FF0">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FF0" w:rsidRDefault="007D0FF0" w:rsidP="007D0FF0">
      <w:pPr>
        <w:ind w:firstLine="720"/>
      </w:pPr>
      <w:r>
        <w:separator/>
      </w:r>
    </w:p>
  </w:endnote>
  <w:endnote w:type="continuationSeparator" w:id="1">
    <w:p w:rsidR="007D0FF0" w:rsidRDefault="007D0FF0" w:rsidP="007D0FF0">
      <w:pPr>
        <w:ind w:firstLine="7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F0" w:rsidRDefault="007D0FF0" w:rsidP="007D0FF0">
    <w:pPr>
      <w:pStyle w:val="a4"/>
      <w:ind w:firstLine="560"/>
    </w:pPr>
    <w:r w:rsidRPr="007D0FF0">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2418072"/>
        <w:docPartObj>
          <w:docPartGallery w:val="Page Numbers (Bottom of Page)"/>
          <w:docPartUnique/>
        </w:docPartObj>
      </w:sdtPr>
      <w:sdtEndPr>
        <w:rPr>
          <w:rFonts w:ascii="Times New Roman" w:eastAsia="仿宋" w:hAnsi="Times New Roman"/>
          <w:sz w:val="18"/>
          <w:szCs w:val="18"/>
        </w:rPr>
      </w:sdtEndPr>
      <w:sdtContent>
        <w:r w:rsidRPr="007D0FF0">
          <w:rPr>
            <w:rFonts w:asciiTheme="minorEastAsia" w:eastAsiaTheme="minorEastAsia" w:hAnsiTheme="minorEastAsia"/>
            <w:sz w:val="28"/>
            <w:szCs w:val="28"/>
          </w:rPr>
          <w:fldChar w:fldCharType="begin"/>
        </w:r>
        <w:r w:rsidRPr="007D0FF0">
          <w:rPr>
            <w:rFonts w:asciiTheme="minorEastAsia" w:eastAsiaTheme="minorEastAsia" w:hAnsiTheme="minorEastAsia"/>
            <w:sz w:val="28"/>
            <w:szCs w:val="28"/>
          </w:rPr>
          <w:instrText xml:space="preserve"> PAGE   \* MERGEFORMAT </w:instrText>
        </w:r>
        <w:r w:rsidRPr="007D0FF0">
          <w:rPr>
            <w:rFonts w:asciiTheme="minorEastAsia" w:eastAsiaTheme="minorEastAsia" w:hAnsiTheme="minorEastAsia"/>
            <w:sz w:val="28"/>
            <w:szCs w:val="28"/>
          </w:rPr>
          <w:fldChar w:fldCharType="separate"/>
        </w:r>
        <w:r w:rsidRPr="007D0FF0">
          <w:rPr>
            <w:rFonts w:asciiTheme="minorEastAsia" w:eastAsiaTheme="minorEastAsia" w:hAnsiTheme="minorEastAsia"/>
            <w:noProof/>
            <w:sz w:val="28"/>
            <w:szCs w:val="28"/>
            <w:lang w:val="zh-CN"/>
          </w:rPr>
          <w:t>2</w:t>
        </w:r>
        <w:r w:rsidRPr="007D0FF0">
          <w:rPr>
            <w:rFonts w:asciiTheme="minorEastAsia" w:eastAsiaTheme="minorEastAsia" w:hAnsiTheme="minorEastAsia"/>
            <w:sz w:val="28"/>
            <w:szCs w:val="28"/>
          </w:rPr>
          <w:fldChar w:fldCharType="end"/>
        </w:r>
        <w:r w:rsidRPr="007D0FF0">
          <w:rPr>
            <w:rFonts w:asciiTheme="minorEastAsia" w:eastAsiaTheme="minorEastAsia" w:hAnsiTheme="minorEastAsia" w:hint="eastAsia"/>
            <w:sz w:val="28"/>
            <w:szCs w:val="28"/>
          </w:rPr>
          <w:t>—</w:t>
        </w:r>
      </w:sdtContent>
    </w:sdt>
  </w:p>
  <w:p w:rsidR="00EF291C" w:rsidRDefault="007D0FF0" w:rsidP="00EF291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F0" w:rsidRDefault="007D0FF0" w:rsidP="007D0FF0">
    <w:pPr>
      <w:pStyle w:val="a4"/>
      <w:ind w:firstLine="560"/>
      <w:jc w:val="right"/>
    </w:pPr>
    <w:r w:rsidRPr="007D0FF0">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2418062"/>
        <w:docPartObj>
          <w:docPartGallery w:val="Page Numbers (Bottom of Page)"/>
          <w:docPartUnique/>
        </w:docPartObj>
      </w:sdtPr>
      <w:sdtEndPr>
        <w:rPr>
          <w:rFonts w:ascii="Times New Roman" w:eastAsia="仿宋" w:hAnsi="Times New Roman"/>
          <w:sz w:val="18"/>
          <w:szCs w:val="18"/>
        </w:rPr>
      </w:sdtEndPr>
      <w:sdtContent>
        <w:r w:rsidRPr="007D0FF0">
          <w:rPr>
            <w:rFonts w:asciiTheme="minorEastAsia" w:eastAsiaTheme="minorEastAsia" w:hAnsiTheme="minorEastAsia"/>
            <w:sz w:val="28"/>
            <w:szCs w:val="28"/>
          </w:rPr>
          <w:fldChar w:fldCharType="begin"/>
        </w:r>
        <w:r w:rsidRPr="007D0FF0">
          <w:rPr>
            <w:rFonts w:asciiTheme="minorEastAsia" w:eastAsiaTheme="minorEastAsia" w:hAnsiTheme="minorEastAsia"/>
            <w:sz w:val="28"/>
            <w:szCs w:val="28"/>
          </w:rPr>
          <w:instrText xml:space="preserve"> PAGE   \* MERGEFORMAT </w:instrText>
        </w:r>
        <w:r w:rsidRPr="007D0FF0">
          <w:rPr>
            <w:rFonts w:asciiTheme="minorEastAsia" w:eastAsiaTheme="minorEastAsia" w:hAnsiTheme="minorEastAsia"/>
            <w:sz w:val="28"/>
            <w:szCs w:val="28"/>
          </w:rPr>
          <w:fldChar w:fldCharType="separate"/>
        </w:r>
        <w:r w:rsidRPr="007D0FF0">
          <w:rPr>
            <w:rFonts w:asciiTheme="minorEastAsia" w:eastAsiaTheme="minorEastAsia" w:hAnsiTheme="minorEastAsia"/>
            <w:noProof/>
            <w:sz w:val="28"/>
            <w:szCs w:val="28"/>
            <w:lang w:val="zh-CN"/>
          </w:rPr>
          <w:t>1</w:t>
        </w:r>
        <w:r w:rsidRPr="007D0FF0">
          <w:rPr>
            <w:rFonts w:asciiTheme="minorEastAsia" w:eastAsiaTheme="minorEastAsia" w:hAnsiTheme="minorEastAsia"/>
            <w:sz w:val="28"/>
            <w:szCs w:val="28"/>
          </w:rPr>
          <w:fldChar w:fldCharType="end"/>
        </w:r>
        <w:r w:rsidRPr="007D0FF0">
          <w:rPr>
            <w:rFonts w:asciiTheme="minorEastAsia" w:eastAsiaTheme="minorEastAsia" w:hAnsiTheme="minorEastAsia" w:hint="eastAsia"/>
            <w:sz w:val="28"/>
            <w:szCs w:val="28"/>
          </w:rPr>
          <w:t>—</w:t>
        </w:r>
      </w:sdtContent>
    </w:sdt>
  </w:p>
  <w:p w:rsidR="00EF291C" w:rsidRDefault="007D0FF0" w:rsidP="00EF291C">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1C" w:rsidRDefault="007D0FF0" w:rsidP="00EF291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FF0" w:rsidRDefault="007D0FF0" w:rsidP="007D0FF0">
      <w:pPr>
        <w:ind w:firstLine="720"/>
      </w:pPr>
      <w:r>
        <w:separator/>
      </w:r>
    </w:p>
  </w:footnote>
  <w:footnote w:type="continuationSeparator" w:id="1">
    <w:p w:rsidR="007D0FF0" w:rsidRDefault="007D0FF0" w:rsidP="007D0FF0">
      <w:pPr>
        <w:ind w:firstLine="7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1C" w:rsidRPr="007D0FF0" w:rsidRDefault="007D0FF0" w:rsidP="007D0FF0">
    <w:pPr>
      <w:ind w:left="720"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1C" w:rsidRPr="00EF291C" w:rsidRDefault="007D0FF0" w:rsidP="00EF291C">
    <w:pPr>
      <w:ind w:left="7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1C" w:rsidRDefault="007D0FF0" w:rsidP="00EF291C">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245"/>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FF0"/>
    <w:rsid w:val="007D0F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F0"/>
    <w:pPr>
      <w:widowControl w:val="0"/>
      <w:ind w:firstLineChars="200" w:firstLine="200"/>
      <w:jc w:val="both"/>
    </w:pPr>
    <w:rPr>
      <w:rFonts w:ascii="Times New Roman" w:eastAsia="仿宋" w:hAnsi="Times New Roman" w:cs="Times New Roman"/>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0F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FF0"/>
    <w:rPr>
      <w:sz w:val="18"/>
      <w:szCs w:val="18"/>
    </w:rPr>
  </w:style>
  <w:style w:type="paragraph" w:styleId="a4">
    <w:name w:val="footer"/>
    <w:basedOn w:val="a"/>
    <w:link w:val="Char0"/>
    <w:uiPriority w:val="99"/>
    <w:unhideWhenUsed/>
    <w:rsid w:val="007D0FF0"/>
    <w:pPr>
      <w:tabs>
        <w:tab w:val="center" w:pos="4153"/>
        <w:tab w:val="right" w:pos="8306"/>
      </w:tabs>
      <w:snapToGrid w:val="0"/>
      <w:jc w:val="left"/>
    </w:pPr>
    <w:rPr>
      <w:sz w:val="18"/>
      <w:szCs w:val="18"/>
    </w:rPr>
  </w:style>
  <w:style w:type="character" w:customStyle="1" w:styleId="Char0">
    <w:name w:val="页脚 Char"/>
    <w:basedOn w:val="a0"/>
    <w:link w:val="a4"/>
    <w:uiPriority w:val="99"/>
    <w:rsid w:val="007D0F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Words>
  <Characters>467</Characters>
  <Application>Microsoft Office Word</Application>
  <DocSecurity>0</DocSecurity>
  <Lines>3</Lines>
  <Paragraphs>1</Paragraphs>
  <ScaleCrop>false</ScaleCrop>
  <Company>Lenovo</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LenH</dc:creator>
  <cp:keywords/>
  <dc:description/>
  <cp:lastModifiedBy>LenH</cp:lastModifiedBy>
  <cp:revision>2</cp:revision>
  <dcterms:created xsi:type="dcterms:W3CDTF">2018-04-02T07:22:00Z</dcterms:created>
  <dcterms:modified xsi:type="dcterms:W3CDTF">2018-04-02T07:26:00Z</dcterms:modified>
</cp:coreProperties>
</file>